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B1" w:rsidRDefault="000F17A7" w:rsidP="000F17A7">
      <w:pPr>
        <w:spacing w:after="120" w:line="276" w:lineRule="auto"/>
        <w:outlineLvl w:val="0"/>
        <w:rPr>
          <w:rFonts w:ascii="Garamond" w:hAnsi="Garamond"/>
          <w:sz w:val="24"/>
          <w:szCs w:val="24"/>
        </w:rPr>
      </w:pPr>
      <w:r w:rsidRPr="000F17A7">
        <w:rPr>
          <w:rFonts w:ascii="Garamond" w:hAnsi="Garamond"/>
          <w:sz w:val="24"/>
          <w:szCs w:val="24"/>
        </w:rPr>
        <w:t>ФАКУЛТЕТ</w:t>
      </w:r>
      <w:r>
        <w:rPr>
          <w:rFonts w:ascii="Garamond" w:hAnsi="Garamond"/>
          <w:sz w:val="24"/>
          <w:szCs w:val="24"/>
        </w:rPr>
        <w:t xml:space="preserve"> ОРГАНИЗАЦИОНИХ НАУКА</w:t>
      </w:r>
    </w:p>
    <w:p w:rsidR="000F17A7" w:rsidRDefault="007D39E5" w:rsidP="000F17A7">
      <w:pPr>
        <w:spacing w:after="120" w:line="276" w:lineRule="auto"/>
        <w:outlineLvl w:val="0"/>
        <w:rPr>
          <w:rFonts w:ascii="Garamond" w:hAnsi="Garamond"/>
          <w:sz w:val="24"/>
          <w:szCs w:val="24"/>
        </w:rPr>
      </w:pPr>
      <w:r>
        <w:rPr>
          <w:rFonts w:ascii="Garamond" w:hAnsi="Garamond"/>
          <w:sz w:val="24"/>
          <w:szCs w:val="24"/>
        </w:rPr>
        <w:t xml:space="preserve">УНИВЕРЗИТЕТ </w:t>
      </w:r>
      <w:r w:rsidR="000F17A7">
        <w:rPr>
          <w:rFonts w:ascii="Garamond" w:hAnsi="Garamond"/>
          <w:sz w:val="24"/>
          <w:szCs w:val="24"/>
        </w:rPr>
        <w:t xml:space="preserve"> У БЕОГРАДУ</w:t>
      </w:r>
    </w:p>
    <w:p w:rsidR="000F17A7" w:rsidRPr="000F17A7" w:rsidRDefault="000F17A7" w:rsidP="000F17A7">
      <w:pPr>
        <w:spacing w:after="120" w:line="276" w:lineRule="auto"/>
        <w:outlineLvl w:val="0"/>
        <w:rPr>
          <w:rFonts w:ascii="Garamond" w:hAnsi="Garamond"/>
          <w:sz w:val="24"/>
          <w:szCs w:val="24"/>
        </w:rPr>
      </w:pPr>
      <w:r>
        <w:rPr>
          <w:rFonts w:ascii="Garamond" w:hAnsi="Garamond"/>
          <w:sz w:val="24"/>
          <w:szCs w:val="24"/>
        </w:rPr>
        <w:t>Јове Илића 154, Београд</w:t>
      </w:r>
    </w:p>
    <w:p w:rsidR="000F17A7" w:rsidRDefault="000F17A7" w:rsidP="00655E41">
      <w:pPr>
        <w:spacing w:after="120" w:line="276" w:lineRule="auto"/>
        <w:jc w:val="center"/>
        <w:outlineLvl w:val="0"/>
        <w:rPr>
          <w:rFonts w:ascii="Garamond" w:hAnsi="Garamond"/>
          <w:b/>
          <w:sz w:val="24"/>
          <w:szCs w:val="24"/>
        </w:rPr>
      </w:pPr>
    </w:p>
    <w:p w:rsidR="00E458B1" w:rsidRPr="000329A2" w:rsidRDefault="00E458B1" w:rsidP="00655E41">
      <w:pPr>
        <w:spacing w:after="120" w:line="276" w:lineRule="auto"/>
        <w:jc w:val="center"/>
        <w:outlineLvl w:val="0"/>
        <w:rPr>
          <w:rFonts w:ascii="Garamond" w:hAnsi="Garamond"/>
          <w:sz w:val="24"/>
          <w:szCs w:val="24"/>
        </w:rPr>
      </w:pPr>
      <w:r w:rsidRPr="000329A2">
        <w:rPr>
          <w:rFonts w:ascii="Garamond" w:hAnsi="Garamond"/>
          <w:sz w:val="24"/>
          <w:szCs w:val="24"/>
        </w:rPr>
        <w:t>ИЗБОРНОМ ВЕЋУ</w:t>
      </w:r>
    </w:p>
    <w:p w:rsidR="00E458B1" w:rsidRPr="000329A2" w:rsidRDefault="00E458B1" w:rsidP="00655E41">
      <w:pPr>
        <w:spacing w:after="120" w:line="276" w:lineRule="auto"/>
        <w:jc w:val="center"/>
        <w:outlineLvl w:val="0"/>
        <w:rPr>
          <w:rFonts w:ascii="Garamond" w:hAnsi="Garamond"/>
          <w:sz w:val="24"/>
          <w:szCs w:val="24"/>
        </w:rPr>
      </w:pPr>
      <w:r w:rsidRPr="000329A2">
        <w:rPr>
          <w:rFonts w:ascii="Garamond" w:hAnsi="Garamond"/>
          <w:sz w:val="24"/>
          <w:szCs w:val="24"/>
        </w:rPr>
        <w:t xml:space="preserve">ФАКУЛТЕТА ОРГАНИЗАЦИОНИХ НАУКА </w:t>
      </w:r>
    </w:p>
    <w:p w:rsidR="00E458B1" w:rsidRPr="00655E41" w:rsidRDefault="00E458B1" w:rsidP="00655E41">
      <w:pPr>
        <w:spacing w:after="120" w:line="276" w:lineRule="auto"/>
        <w:jc w:val="both"/>
        <w:outlineLvl w:val="0"/>
        <w:rPr>
          <w:rFonts w:ascii="Garamond" w:hAnsi="Garamond"/>
          <w:sz w:val="24"/>
          <w:szCs w:val="24"/>
        </w:rPr>
      </w:pPr>
    </w:p>
    <w:p w:rsidR="00E458B1" w:rsidRDefault="00E458B1" w:rsidP="00655E41">
      <w:pPr>
        <w:spacing w:after="120" w:line="276" w:lineRule="auto"/>
        <w:jc w:val="both"/>
        <w:outlineLvl w:val="0"/>
        <w:rPr>
          <w:rFonts w:ascii="Garamond" w:hAnsi="Garamond"/>
          <w:sz w:val="24"/>
          <w:szCs w:val="24"/>
        </w:rPr>
      </w:pPr>
      <w:r w:rsidRPr="00655E41">
        <w:rPr>
          <w:rFonts w:ascii="Garamond" w:hAnsi="Garamond"/>
          <w:sz w:val="24"/>
          <w:szCs w:val="24"/>
        </w:rPr>
        <w:t xml:space="preserve">На основу одлуке Изборног већа </w:t>
      </w:r>
      <w:r w:rsidR="00B53F41" w:rsidRPr="00655E41">
        <w:rPr>
          <w:rFonts w:ascii="Garamond" w:hAnsi="Garamond"/>
          <w:sz w:val="24"/>
          <w:szCs w:val="24"/>
        </w:rPr>
        <w:t>Ф</w:t>
      </w:r>
      <w:r w:rsidR="00BE730D" w:rsidRPr="00655E41">
        <w:rPr>
          <w:rFonts w:ascii="Garamond" w:hAnsi="Garamond"/>
          <w:sz w:val="24"/>
          <w:szCs w:val="24"/>
        </w:rPr>
        <w:t>акултета</w:t>
      </w:r>
      <w:r w:rsidR="000F17A7">
        <w:rPr>
          <w:rFonts w:ascii="Garamond" w:hAnsi="Garamond"/>
          <w:sz w:val="24"/>
          <w:szCs w:val="24"/>
        </w:rPr>
        <w:t xml:space="preserve"> организационих наука</w:t>
      </w:r>
      <w:r w:rsidR="00BE730D" w:rsidRPr="00655E41">
        <w:rPr>
          <w:rFonts w:ascii="Garamond" w:hAnsi="Garamond"/>
          <w:sz w:val="24"/>
          <w:szCs w:val="24"/>
        </w:rPr>
        <w:t xml:space="preserve"> </w:t>
      </w:r>
      <w:r w:rsidR="00D5181A">
        <w:rPr>
          <w:rFonts w:ascii="Garamond" w:hAnsi="Garamond"/>
          <w:sz w:val="24"/>
          <w:szCs w:val="24"/>
        </w:rPr>
        <w:t>05-02 бр. 4/98 од 0</w:t>
      </w:r>
      <w:r w:rsidR="000F17A7">
        <w:rPr>
          <w:rFonts w:ascii="Garamond" w:hAnsi="Garamond"/>
          <w:sz w:val="24"/>
          <w:szCs w:val="24"/>
        </w:rPr>
        <w:t>6</w:t>
      </w:r>
      <w:r w:rsidRPr="00655E41">
        <w:rPr>
          <w:rFonts w:ascii="Garamond" w:hAnsi="Garamond"/>
          <w:sz w:val="24"/>
          <w:szCs w:val="24"/>
        </w:rPr>
        <w:t>.12.</w:t>
      </w:r>
      <w:r w:rsidR="00D5181A">
        <w:rPr>
          <w:rFonts w:ascii="Garamond" w:hAnsi="Garamond"/>
          <w:sz w:val="24"/>
          <w:szCs w:val="24"/>
        </w:rPr>
        <w:t>2023</w:t>
      </w:r>
      <w:r w:rsidRPr="00655E41">
        <w:rPr>
          <w:rFonts w:ascii="Garamond" w:hAnsi="Garamond"/>
          <w:sz w:val="24"/>
          <w:szCs w:val="24"/>
        </w:rPr>
        <w:t>. године</w:t>
      </w:r>
      <w:r w:rsidR="00646E5E" w:rsidRPr="00655E41">
        <w:rPr>
          <w:rFonts w:ascii="Garamond" w:hAnsi="Garamond"/>
          <w:sz w:val="24"/>
          <w:szCs w:val="24"/>
        </w:rPr>
        <w:t xml:space="preserve">, </w:t>
      </w:r>
      <w:r w:rsidR="000F17A7">
        <w:rPr>
          <w:rFonts w:ascii="Garamond" w:hAnsi="Garamond"/>
          <w:sz w:val="24"/>
          <w:szCs w:val="24"/>
        </w:rPr>
        <w:t xml:space="preserve">одређени смо за чланове </w:t>
      </w:r>
      <w:r w:rsidR="000F17A7" w:rsidRPr="000329A2">
        <w:rPr>
          <w:rFonts w:ascii="Garamond" w:hAnsi="Garamond"/>
          <w:b/>
          <w:sz w:val="24"/>
          <w:szCs w:val="24"/>
        </w:rPr>
        <w:t>Комисије</w:t>
      </w:r>
      <w:r w:rsidR="001609FD">
        <w:rPr>
          <w:rFonts w:ascii="Garamond" w:hAnsi="Garamond"/>
          <w:b/>
          <w:sz w:val="24"/>
          <w:szCs w:val="24"/>
        </w:rPr>
        <w:t xml:space="preserve"> за припрему Извештаја о пријављеним кандидатима по конкурсу</w:t>
      </w:r>
      <w:r w:rsidR="000F17A7" w:rsidRPr="000329A2">
        <w:rPr>
          <w:rFonts w:ascii="Garamond" w:hAnsi="Garamond"/>
          <w:b/>
          <w:sz w:val="24"/>
          <w:szCs w:val="24"/>
        </w:rPr>
        <w:t xml:space="preserve"> за избор једног наставника у звање ванредног професора </w:t>
      </w:r>
      <w:r w:rsidR="000F17A7">
        <w:rPr>
          <w:rFonts w:ascii="Garamond" w:hAnsi="Garamond"/>
          <w:sz w:val="24"/>
          <w:szCs w:val="24"/>
        </w:rPr>
        <w:t xml:space="preserve">за ужу научну област </w:t>
      </w:r>
      <w:r w:rsidR="000F17A7" w:rsidRPr="000329A2">
        <w:rPr>
          <w:rFonts w:ascii="Garamond" w:hAnsi="Garamond"/>
          <w:b/>
          <w:sz w:val="24"/>
          <w:szCs w:val="24"/>
        </w:rPr>
        <w:t>Рачунарска статистика</w:t>
      </w:r>
      <w:r w:rsidR="00646E5E" w:rsidRPr="00655E41">
        <w:rPr>
          <w:rFonts w:ascii="Garamond" w:hAnsi="Garamond"/>
          <w:sz w:val="24"/>
          <w:szCs w:val="24"/>
        </w:rPr>
        <w:t>.</w:t>
      </w:r>
      <w:r w:rsidR="000F17A7">
        <w:rPr>
          <w:rFonts w:ascii="Garamond" w:hAnsi="Garamond"/>
          <w:sz w:val="24"/>
          <w:szCs w:val="24"/>
        </w:rPr>
        <w:t xml:space="preserve"> На основу анализе достављеног конкурсног материјала подносимо следећи </w:t>
      </w:r>
    </w:p>
    <w:p w:rsidR="000329A2" w:rsidRDefault="000329A2" w:rsidP="00655E41">
      <w:pPr>
        <w:spacing w:after="120" w:line="276" w:lineRule="auto"/>
        <w:jc w:val="both"/>
        <w:outlineLvl w:val="0"/>
        <w:rPr>
          <w:rFonts w:ascii="Garamond" w:hAnsi="Garamond"/>
          <w:sz w:val="24"/>
          <w:szCs w:val="24"/>
        </w:rPr>
      </w:pPr>
    </w:p>
    <w:p w:rsidR="000F17A7" w:rsidRDefault="000329A2" w:rsidP="000F17A7">
      <w:pPr>
        <w:spacing w:after="120" w:line="276" w:lineRule="auto"/>
        <w:jc w:val="center"/>
        <w:outlineLvl w:val="0"/>
        <w:rPr>
          <w:rFonts w:ascii="Garamond" w:hAnsi="Garamond"/>
          <w:b/>
          <w:sz w:val="36"/>
          <w:szCs w:val="36"/>
        </w:rPr>
      </w:pPr>
      <w:r w:rsidRPr="000329A2">
        <w:rPr>
          <w:rFonts w:ascii="Garamond" w:hAnsi="Garamond"/>
          <w:b/>
          <w:sz w:val="36"/>
          <w:szCs w:val="36"/>
        </w:rPr>
        <w:t>И З В Е Ш Т А Ј</w:t>
      </w:r>
    </w:p>
    <w:p w:rsidR="000329A2" w:rsidRPr="000329A2" w:rsidRDefault="000329A2" w:rsidP="000F17A7">
      <w:pPr>
        <w:spacing w:after="120" w:line="276" w:lineRule="auto"/>
        <w:jc w:val="center"/>
        <w:outlineLvl w:val="0"/>
        <w:rPr>
          <w:rFonts w:ascii="Garamond" w:hAnsi="Garamond"/>
          <w:b/>
          <w:sz w:val="36"/>
          <w:szCs w:val="36"/>
        </w:rPr>
      </w:pPr>
    </w:p>
    <w:p w:rsidR="00646E5E" w:rsidRPr="00655E41" w:rsidRDefault="000329A2" w:rsidP="00655E41">
      <w:pPr>
        <w:spacing w:after="120" w:line="276" w:lineRule="auto"/>
        <w:jc w:val="both"/>
        <w:outlineLvl w:val="0"/>
        <w:rPr>
          <w:rFonts w:ascii="Garamond" w:hAnsi="Garamond"/>
          <w:sz w:val="24"/>
          <w:szCs w:val="24"/>
        </w:rPr>
      </w:pPr>
      <w:r>
        <w:rPr>
          <w:rFonts w:ascii="Garamond" w:hAnsi="Garamond"/>
          <w:sz w:val="24"/>
          <w:szCs w:val="24"/>
        </w:rPr>
        <w:t>На конкурс</w:t>
      </w:r>
      <w:r w:rsidR="00646E5E" w:rsidRPr="00655E41">
        <w:rPr>
          <w:rFonts w:ascii="Garamond" w:hAnsi="Garamond"/>
          <w:sz w:val="24"/>
          <w:szCs w:val="24"/>
        </w:rPr>
        <w:t xml:space="preserve"> објављен у </w:t>
      </w:r>
      <w:r>
        <w:rPr>
          <w:rFonts w:ascii="Garamond" w:hAnsi="Garamond"/>
          <w:sz w:val="24"/>
          <w:szCs w:val="24"/>
        </w:rPr>
        <w:t>публикацији</w:t>
      </w:r>
      <w:r w:rsidR="00646E5E" w:rsidRPr="00655E41">
        <w:rPr>
          <w:rFonts w:ascii="Garamond" w:hAnsi="Garamond"/>
          <w:sz w:val="24"/>
          <w:szCs w:val="24"/>
        </w:rPr>
        <w:t xml:space="preserve"> Н</w:t>
      </w:r>
      <w:r>
        <w:rPr>
          <w:rFonts w:ascii="Garamond" w:hAnsi="Garamond"/>
          <w:sz w:val="24"/>
          <w:szCs w:val="24"/>
        </w:rPr>
        <w:t xml:space="preserve">ационалне службе за запошљавање - </w:t>
      </w:r>
      <w:r w:rsidR="00646E5E" w:rsidRPr="00655E41">
        <w:rPr>
          <w:rFonts w:ascii="Garamond" w:hAnsi="Garamond"/>
          <w:sz w:val="24"/>
          <w:szCs w:val="24"/>
        </w:rPr>
        <w:t>Послови</w:t>
      </w:r>
      <w:r w:rsidR="00BE730D" w:rsidRPr="00655E41">
        <w:rPr>
          <w:rFonts w:ascii="Garamond" w:hAnsi="Garamond"/>
          <w:sz w:val="24"/>
          <w:szCs w:val="24"/>
        </w:rPr>
        <w:t xml:space="preserve"> број</w:t>
      </w:r>
      <w:r w:rsidR="00510427" w:rsidRPr="00655E41">
        <w:rPr>
          <w:rFonts w:ascii="Garamond" w:hAnsi="Garamond"/>
          <w:sz w:val="24"/>
          <w:szCs w:val="24"/>
        </w:rPr>
        <w:t xml:space="preserve"> </w:t>
      </w:r>
      <w:r w:rsidR="00FD6EDD">
        <w:rPr>
          <w:rFonts w:ascii="Garamond" w:hAnsi="Garamond"/>
          <w:sz w:val="24"/>
          <w:szCs w:val="24"/>
        </w:rPr>
        <w:t>1070  од 13</w:t>
      </w:r>
      <w:r w:rsidR="00646E5E" w:rsidRPr="00655E41">
        <w:rPr>
          <w:rFonts w:ascii="Garamond" w:hAnsi="Garamond"/>
          <w:sz w:val="24"/>
          <w:szCs w:val="24"/>
        </w:rPr>
        <w:t>.</w:t>
      </w:r>
      <w:r w:rsidR="00FD6EDD">
        <w:rPr>
          <w:rFonts w:ascii="Garamond" w:hAnsi="Garamond"/>
          <w:sz w:val="24"/>
          <w:szCs w:val="24"/>
        </w:rPr>
        <w:t>12.2023</w:t>
      </w:r>
      <w:r w:rsidR="00646E5E" w:rsidRPr="00655E41">
        <w:rPr>
          <w:rFonts w:ascii="Garamond" w:hAnsi="Garamond"/>
          <w:sz w:val="24"/>
          <w:szCs w:val="24"/>
        </w:rPr>
        <w:t xml:space="preserve">. године са роком трајања до 15 дана, пријавио се </w:t>
      </w:r>
      <w:r>
        <w:rPr>
          <w:rFonts w:ascii="Garamond" w:hAnsi="Garamond"/>
          <w:sz w:val="24"/>
          <w:szCs w:val="24"/>
        </w:rPr>
        <w:t>један</w:t>
      </w:r>
      <w:r w:rsidR="00646E5E" w:rsidRPr="00655E41">
        <w:rPr>
          <w:rFonts w:ascii="Garamond" w:hAnsi="Garamond"/>
          <w:sz w:val="24"/>
          <w:szCs w:val="24"/>
        </w:rPr>
        <w:t xml:space="preserve"> кандидат</w:t>
      </w:r>
      <w:r w:rsidR="00B53F41" w:rsidRPr="00655E41">
        <w:rPr>
          <w:rFonts w:ascii="Garamond" w:hAnsi="Garamond"/>
          <w:sz w:val="24"/>
          <w:szCs w:val="24"/>
        </w:rPr>
        <w:t>,</w:t>
      </w:r>
      <w:r w:rsidR="00FD6EDD">
        <w:rPr>
          <w:rFonts w:ascii="Garamond" w:hAnsi="Garamond"/>
          <w:sz w:val="24"/>
          <w:szCs w:val="24"/>
        </w:rPr>
        <w:t xml:space="preserve"> </w:t>
      </w:r>
      <w:r w:rsidR="00646E5E" w:rsidRPr="00655E41">
        <w:rPr>
          <w:rFonts w:ascii="Garamond" w:hAnsi="Garamond"/>
          <w:sz w:val="24"/>
          <w:szCs w:val="24"/>
        </w:rPr>
        <w:t>др Александар Ђоковић</w:t>
      </w:r>
      <w:r>
        <w:rPr>
          <w:rFonts w:ascii="Garamond" w:hAnsi="Garamond"/>
          <w:sz w:val="24"/>
          <w:szCs w:val="24"/>
        </w:rPr>
        <w:t>, који је поднео сву документацију захтевану конкурсом.</w:t>
      </w:r>
    </w:p>
    <w:p w:rsidR="00643296" w:rsidRPr="008259A6" w:rsidRDefault="00933409" w:rsidP="00DC2598">
      <w:pPr>
        <w:spacing w:after="120" w:line="276" w:lineRule="auto"/>
        <w:jc w:val="both"/>
        <w:outlineLvl w:val="0"/>
        <w:rPr>
          <w:rFonts w:ascii="Garamond" w:hAnsi="Garamond"/>
          <w:b/>
          <w:sz w:val="32"/>
          <w:szCs w:val="32"/>
        </w:rPr>
      </w:pPr>
      <w:r w:rsidRPr="008259A6">
        <w:rPr>
          <w:rFonts w:ascii="Garamond" w:hAnsi="Garamond"/>
          <w:b/>
          <w:sz w:val="32"/>
          <w:szCs w:val="32"/>
        </w:rPr>
        <w:t>Биографски подаци</w:t>
      </w:r>
      <w:r w:rsidR="00DC2598" w:rsidRPr="008259A6">
        <w:rPr>
          <w:rFonts w:ascii="Garamond" w:hAnsi="Garamond"/>
          <w:b/>
          <w:sz w:val="32"/>
          <w:szCs w:val="32"/>
        </w:rPr>
        <w:t xml:space="preserve"> o кандидату</w:t>
      </w:r>
    </w:p>
    <w:p w:rsidR="00C648D0" w:rsidRPr="00655E41" w:rsidRDefault="00B53F41" w:rsidP="00655E41">
      <w:pPr>
        <w:spacing w:after="120" w:line="276" w:lineRule="auto"/>
        <w:jc w:val="both"/>
        <w:outlineLvl w:val="0"/>
        <w:rPr>
          <w:rFonts w:ascii="Garamond" w:hAnsi="Garamond"/>
          <w:sz w:val="24"/>
          <w:szCs w:val="24"/>
        </w:rPr>
      </w:pPr>
      <w:r w:rsidRPr="00655E41">
        <w:rPr>
          <w:rFonts w:ascii="Garamond" w:hAnsi="Garamond"/>
          <w:sz w:val="24"/>
          <w:szCs w:val="24"/>
        </w:rPr>
        <w:t xml:space="preserve">Др </w:t>
      </w:r>
      <w:r w:rsidR="00E7135D" w:rsidRPr="00655E41">
        <w:rPr>
          <w:rFonts w:ascii="Garamond" w:hAnsi="Garamond"/>
          <w:sz w:val="24"/>
          <w:szCs w:val="24"/>
        </w:rPr>
        <w:t>Александар Ђоковић је рођен 25.03.1974. године у Београду. Основну школу завршио је у Медвеђи, а Математичку гимназију у Београду. Након одслуженог војног рока уписује Факултет организационих наука, смер информациони системи, који завршава 2005. године. Факултет је завршио са просечном оценом 8.16 и оценом 10 на дипломском раду „Статистички приступ дефинисања зоне остељивости“. У школској 2005/06 i 2006/07</w:t>
      </w:r>
      <w:r w:rsidR="00510427" w:rsidRPr="00655E41">
        <w:rPr>
          <w:rFonts w:ascii="Garamond" w:hAnsi="Garamond"/>
          <w:sz w:val="24"/>
          <w:szCs w:val="24"/>
        </w:rPr>
        <w:t xml:space="preserve"> </w:t>
      </w:r>
      <w:r w:rsidR="00E7135D" w:rsidRPr="00655E41">
        <w:rPr>
          <w:rFonts w:ascii="Garamond" w:hAnsi="Garamond"/>
          <w:sz w:val="24"/>
          <w:szCs w:val="24"/>
        </w:rPr>
        <w:t>години био је ангажован у Лабораторији за статистику</w:t>
      </w:r>
      <w:r w:rsidR="00FD3EE9" w:rsidRPr="00655E41">
        <w:rPr>
          <w:rFonts w:ascii="Garamond" w:hAnsi="Garamond"/>
          <w:sz w:val="24"/>
          <w:szCs w:val="24"/>
        </w:rPr>
        <w:t xml:space="preserve"> „Статлаб“ на Факултету организационих наука</w:t>
      </w:r>
      <w:r w:rsidRPr="00655E41">
        <w:rPr>
          <w:rFonts w:ascii="Garamond" w:hAnsi="Garamond"/>
          <w:sz w:val="24"/>
          <w:szCs w:val="24"/>
        </w:rPr>
        <w:t>, Универзитет у Београду</w:t>
      </w:r>
      <w:r w:rsidR="00FD3EE9" w:rsidRPr="00655E41">
        <w:rPr>
          <w:rFonts w:ascii="Garamond" w:hAnsi="Garamond"/>
          <w:sz w:val="24"/>
          <w:szCs w:val="24"/>
        </w:rPr>
        <w:t>, као демонстратор у настави на предметима Статистика и Линеарни статистички модели. Основне студије је завршио по претходном наставном плану и програму, па је у школској 2007/2008 години уписао докторске студије на Факултету организационих наука – Студијски програм Информациони системи и менаџмент, изборно подручје Операциона истраживања. Положио је све планом и програмом предвиђене испите и остварио 90 ЕСПБ</w:t>
      </w:r>
      <w:r w:rsidR="00141D27">
        <w:rPr>
          <w:rFonts w:ascii="Garamond" w:hAnsi="Garamond"/>
          <w:sz w:val="24"/>
          <w:szCs w:val="24"/>
        </w:rPr>
        <w:t xml:space="preserve"> са просечном оценом 10 (десет)</w:t>
      </w:r>
      <w:r w:rsidR="00795DFB" w:rsidRPr="00655E41">
        <w:rPr>
          <w:rFonts w:ascii="Garamond" w:hAnsi="Garamond"/>
          <w:sz w:val="24"/>
          <w:szCs w:val="24"/>
        </w:rPr>
        <w:t xml:space="preserve">. Докторску дисертацију под називом </w:t>
      </w:r>
      <w:r w:rsidR="00795DFB" w:rsidRPr="00655E41">
        <w:rPr>
          <w:rFonts w:ascii="Garamond" w:hAnsi="Garamond"/>
          <w:i/>
          <w:sz w:val="24"/>
          <w:szCs w:val="24"/>
        </w:rPr>
        <w:t>„Структурна корелациона анализа у интерпретацији векторских коефицијената корелације“</w:t>
      </w:r>
      <w:r w:rsidR="00795DFB" w:rsidRPr="00655E41">
        <w:rPr>
          <w:rFonts w:ascii="Garamond" w:hAnsi="Garamond"/>
          <w:sz w:val="24"/>
          <w:szCs w:val="24"/>
        </w:rPr>
        <w:t xml:space="preserve"> одбранио је 05.</w:t>
      </w:r>
      <w:r w:rsidR="009F4FEC" w:rsidRPr="00655E41">
        <w:rPr>
          <w:rFonts w:ascii="Garamond" w:hAnsi="Garamond"/>
          <w:sz w:val="24"/>
          <w:szCs w:val="24"/>
        </w:rPr>
        <w:t xml:space="preserve"> </w:t>
      </w:r>
      <w:r w:rsidR="00795DFB" w:rsidRPr="00655E41">
        <w:rPr>
          <w:rFonts w:ascii="Garamond" w:hAnsi="Garamond"/>
          <w:sz w:val="24"/>
          <w:szCs w:val="24"/>
        </w:rPr>
        <w:t>11.</w:t>
      </w:r>
      <w:r w:rsidR="009F4FEC" w:rsidRPr="00655E41">
        <w:rPr>
          <w:rFonts w:ascii="Garamond" w:hAnsi="Garamond"/>
          <w:sz w:val="24"/>
          <w:szCs w:val="24"/>
        </w:rPr>
        <w:t xml:space="preserve"> </w:t>
      </w:r>
      <w:r w:rsidR="00795DFB" w:rsidRPr="00655E41">
        <w:rPr>
          <w:rFonts w:ascii="Garamond" w:hAnsi="Garamond"/>
          <w:sz w:val="24"/>
          <w:szCs w:val="24"/>
        </w:rPr>
        <w:t xml:space="preserve">2013. године на Факултету организационих наука, </w:t>
      </w:r>
      <w:r w:rsidRPr="00655E41">
        <w:rPr>
          <w:rFonts w:ascii="Garamond" w:hAnsi="Garamond"/>
          <w:sz w:val="24"/>
          <w:szCs w:val="24"/>
        </w:rPr>
        <w:t xml:space="preserve">Универзитет у Београду, </w:t>
      </w:r>
      <w:r w:rsidR="00795DFB" w:rsidRPr="00655E41">
        <w:rPr>
          <w:rFonts w:ascii="Garamond" w:hAnsi="Garamond"/>
          <w:sz w:val="24"/>
          <w:szCs w:val="24"/>
        </w:rPr>
        <w:t>под менторством проф. др Зорана Радојичића.</w:t>
      </w:r>
    </w:p>
    <w:p w:rsidR="00B53F41" w:rsidRPr="00655E41" w:rsidRDefault="0070753B" w:rsidP="00655E41">
      <w:pPr>
        <w:spacing w:after="120" w:line="276" w:lineRule="auto"/>
        <w:jc w:val="both"/>
        <w:outlineLvl w:val="0"/>
        <w:rPr>
          <w:rFonts w:ascii="Garamond" w:hAnsi="Garamond"/>
          <w:sz w:val="24"/>
          <w:szCs w:val="24"/>
        </w:rPr>
      </w:pPr>
      <w:r w:rsidRPr="00655E41">
        <w:rPr>
          <w:rFonts w:ascii="Garamond" w:hAnsi="Garamond"/>
          <w:sz w:val="24"/>
          <w:szCs w:val="24"/>
        </w:rPr>
        <w:t xml:space="preserve">У току студија др Александар Ђоковић ангажовао се у оквиру студентског организовања </w:t>
      </w:r>
      <w:r w:rsidR="00CE0E06" w:rsidRPr="00655E41">
        <w:rPr>
          <w:rFonts w:ascii="Garamond" w:hAnsi="Garamond"/>
          <w:sz w:val="24"/>
          <w:szCs w:val="24"/>
        </w:rPr>
        <w:t>где је 2001. године изабран за председника Савез</w:t>
      </w:r>
      <w:r w:rsidRPr="00655E41">
        <w:rPr>
          <w:rFonts w:ascii="Garamond" w:hAnsi="Garamond"/>
          <w:sz w:val="24"/>
          <w:szCs w:val="24"/>
        </w:rPr>
        <w:t xml:space="preserve">а студената </w:t>
      </w:r>
      <w:r w:rsidR="00CE0E06" w:rsidRPr="00655E41">
        <w:rPr>
          <w:rFonts w:ascii="Garamond" w:hAnsi="Garamond"/>
          <w:sz w:val="24"/>
          <w:szCs w:val="24"/>
        </w:rPr>
        <w:t>Београда</w:t>
      </w:r>
      <w:r w:rsidRPr="00655E41">
        <w:rPr>
          <w:rFonts w:ascii="Garamond" w:hAnsi="Garamond"/>
          <w:sz w:val="24"/>
          <w:szCs w:val="24"/>
        </w:rPr>
        <w:t>.</w:t>
      </w:r>
      <w:r w:rsidR="00CE0E06" w:rsidRPr="00655E41">
        <w:rPr>
          <w:rFonts w:ascii="Garamond" w:hAnsi="Garamond"/>
          <w:sz w:val="24"/>
          <w:szCs w:val="24"/>
        </w:rPr>
        <w:t xml:space="preserve"> На Факултету </w:t>
      </w:r>
      <w:r w:rsidR="00CE0E06" w:rsidRPr="00655E41">
        <w:rPr>
          <w:rFonts w:ascii="Garamond" w:hAnsi="Garamond"/>
          <w:sz w:val="24"/>
          <w:szCs w:val="24"/>
        </w:rPr>
        <w:lastRenderedPageBreak/>
        <w:t xml:space="preserve">организационих наука два пута је биран за члана Управног одбора факултета, односно Савета факулета, као члан који је биран из редова студената. </w:t>
      </w:r>
    </w:p>
    <w:p w:rsidR="00CC7CFB" w:rsidRPr="00F50F1C" w:rsidRDefault="00AA7AFD" w:rsidP="00655E41">
      <w:pPr>
        <w:tabs>
          <w:tab w:val="left" w:pos="4986"/>
        </w:tabs>
        <w:spacing w:after="120" w:line="276" w:lineRule="auto"/>
        <w:jc w:val="both"/>
        <w:rPr>
          <w:rFonts w:ascii="Garamond" w:hAnsi="Garamond"/>
          <w:sz w:val="24"/>
          <w:szCs w:val="24"/>
        </w:rPr>
      </w:pPr>
      <w:r>
        <w:rPr>
          <w:rFonts w:ascii="Garamond" w:hAnsi="Garamond"/>
          <w:sz w:val="24"/>
          <w:szCs w:val="24"/>
        </w:rPr>
        <w:t xml:space="preserve">По завршетку студија је радио као демонстратор у Лабораторији за статистику на Факултету организационих наука, након чега се 15.02.2007. године запошљава при Катедри за операциона истраживања и статистику као сарадник у настави. У звање асистента  биран је </w:t>
      </w:r>
      <w:r w:rsidR="00983523">
        <w:rPr>
          <w:rFonts w:ascii="Garamond" w:hAnsi="Garamond"/>
          <w:sz w:val="24"/>
          <w:szCs w:val="24"/>
        </w:rPr>
        <w:t xml:space="preserve">16.02.2009., док је у звање доцента изабран 29.05.2014. </w:t>
      </w:r>
      <w:r w:rsidR="00B73F67">
        <w:rPr>
          <w:rFonts w:ascii="Garamond" w:hAnsi="Garamond"/>
          <w:sz w:val="24"/>
          <w:szCs w:val="24"/>
        </w:rPr>
        <w:t xml:space="preserve">У периоду од октобра </w:t>
      </w:r>
      <w:r w:rsidR="0070753B" w:rsidRPr="00B73F67">
        <w:rPr>
          <w:rFonts w:ascii="Garamond" w:hAnsi="Garamond"/>
          <w:sz w:val="24"/>
          <w:szCs w:val="24"/>
        </w:rPr>
        <w:t xml:space="preserve"> 2007.</w:t>
      </w:r>
      <w:r w:rsidR="00B73F67">
        <w:rPr>
          <w:rFonts w:ascii="Garamond" w:hAnsi="Garamond"/>
          <w:sz w:val="24"/>
          <w:szCs w:val="24"/>
        </w:rPr>
        <w:t>го</w:t>
      </w:r>
      <w:r w:rsidR="0070753B" w:rsidRPr="00B73F67">
        <w:rPr>
          <w:rFonts w:ascii="Garamond" w:hAnsi="Garamond"/>
          <w:sz w:val="24"/>
          <w:szCs w:val="24"/>
        </w:rPr>
        <w:t>дине</w:t>
      </w:r>
      <w:r w:rsidR="00B73F67">
        <w:rPr>
          <w:rFonts w:ascii="Garamond" w:hAnsi="Garamond"/>
          <w:sz w:val="24"/>
          <w:szCs w:val="24"/>
        </w:rPr>
        <w:t xml:space="preserve"> до октобра 2014.године био је </w:t>
      </w:r>
      <w:r w:rsidR="0070753B" w:rsidRPr="00B73F67">
        <w:rPr>
          <w:rFonts w:ascii="Garamond" w:hAnsi="Garamond"/>
          <w:sz w:val="24"/>
          <w:szCs w:val="24"/>
        </w:rPr>
        <w:t xml:space="preserve"> ан</w:t>
      </w:r>
      <w:r w:rsidR="00B73F67">
        <w:rPr>
          <w:rFonts w:ascii="Garamond" w:hAnsi="Garamond"/>
          <w:sz w:val="24"/>
          <w:szCs w:val="24"/>
        </w:rPr>
        <w:t>гажован</w:t>
      </w:r>
      <w:r w:rsidR="0070753B" w:rsidRPr="00B73F67">
        <w:rPr>
          <w:rFonts w:ascii="Garamond" w:hAnsi="Garamond"/>
          <w:sz w:val="24"/>
          <w:szCs w:val="24"/>
        </w:rPr>
        <w:t xml:space="preserve"> као секретар Катедре за операциона истраживања и статистику.</w:t>
      </w:r>
      <w:r w:rsidR="00B73F67">
        <w:rPr>
          <w:rFonts w:ascii="Garamond" w:hAnsi="Garamond"/>
          <w:sz w:val="24"/>
          <w:szCs w:val="24"/>
        </w:rPr>
        <w:t xml:space="preserve"> Александар Ђоковић је изабран за продекана за наставу на Факултету организационих наука</w:t>
      </w:r>
      <w:r w:rsidR="00F50F1C">
        <w:rPr>
          <w:rFonts w:ascii="Garamond" w:hAnsi="Garamond"/>
          <w:sz w:val="24"/>
          <w:szCs w:val="24"/>
        </w:rPr>
        <w:t xml:space="preserve"> за мандатни период 2015-2018, а такођ</w:t>
      </w:r>
      <w:r w:rsidR="00FD6EDD">
        <w:rPr>
          <w:rFonts w:ascii="Garamond" w:hAnsi="Garamond"/>
          <w:sz w:val="24"/>
          <w:szCs w:val="24"/>
        </w:rPr>
        <w:t>е и за период 2018-2021. У истом периоду био је члан</w:t>
      </w:r>
      <w:r w:rsidR="00F50F1C">
        <w:rPr>
          <w:rFonts w:ascii="Garamond" w:hAnsi="Garamond"/>
          <w:sz w:val="24"/>
          <w:szCs w:val="24"/>
        </w:rPr>
        <w:t xml:space="preserve"> Већа групација техничко-технолошких наука Универзитета у Београду. </w:t>
      </w:r>
    </w:p>
    <w:p w:rsidR="00655E41" w:rsidRPr="00655E41" w:rsidRDefault="00C3441B" w:rsidP="00655E41">
      <w:pPr>
        <w:tabs>
          <w:tab w:val="left" w:pos="4986"/>
        </w:tabs>
        <w:spacing w:after="120" w:line="276" w:lineRule="auto"/>
        <w:jc w:val="both"/>
        <w:rPr>
          <w:rFonts w:ascii="Garamond" w:hAnsi="Garamond"/>
          <w:sz w:val="24"/>
          <w:szCs w:val="24"/>
          <w:lang w:val="sr-Cyrl-CS"/>
        </w:rPr>
      </w:pPr>
      <w:r w:rsidRPr="00655E41">
        <w:rPr>
          <w:rFonts w:ascii="Garamond" w:hAnsi="Garamond"/>
          <w:sz w:val="24"/>
          <w:szCs w:val="24"/>
          <w:lang w:val="sr-Cyrl-CS"/>
        </w:rPr>
        <w:t>Др Александар Ђоковић је ч</w:t>
      </w:r>
      <w:r w:rsidR="00CE0E06" w:rsidRPr="00655E41">
        <w:rPr>
          <w:rFonts w:ascii="Garamond" w:hAnsi="Garamond"/>
          <w:sz w:val="24"/>
          <w:szCs w:val="24"/>
          <w:lang w:val="sr-Cyrl-CS"/>
        </w:rPr>
        <w:t>лан Статистичког друштва Србије</w:t>
      </w:r>
      <w:r w:rsidR="00655E41" w:rsidRPr="00655E41">
        <w:rPr>
          <w:rFonts w:ascii="Garamond" w:hAnsi="Garamond"/>
          <w:sz w:val="24"/>
          <w:szCs w:val="24"/>
          <w:lang w:val="sr-Cyrl-CS"/>
        </w:rPr>
        <w:t>, где је ангажован на развоју планова и програма статистичког образовања у Републици Србији.</w:t>
      </w:r>
      <w:r w:rsidR="00983523">
        <w:rPr>
          <w:rFonts w:ascii="Garamond" w:hAnsi="Garamond"/>
          <w:sz w:val="24"/>
          <w:szCs w:val="24"/>
          <w:lang w:val="sr-Cyrl-CS"/>
        </w:rPr>
        <w:t xml:space="preserve"> </w:t>
      </w:r>
    </w:p>
    <w:p w:rsidR="00C3441B" w:rsidRDefault="00CE0E06" w:rsidP="00655E41">
      <w:pPr>
        <w:tabs>
          <w:tab w:val="left" w:pos="4986"/>
        </w:tabs>
        <w:spacing w:after="120" w:line="276" w:lineRule="auto"/>
        <w:jc w:val="both"/>
        <w:rPr>
          <w:rFonts w:ascii="Garamond" w:hAnsi="Garamond"/>
          <w:sz w:val="24"/>
          <w:szCs w:val="24"/>
          <w:lang w:val="sr-Cyrl-CS"/>
        </w:rPr>
      </w:pPr>
      <w:r w:rsidRPr="00655E41">
        <w:rPr>
          <w:rFonts w:ascii="Garamond" w:hAnsi="Garamond"/>
          <w:sz w:val="24"/>
          <w:szCs w:val="24"/>
          <w:lang w:val="sr-Cyrl-CS"/>
        </w:rPr>
        <w:t xml:space="preserve"> Александар Ђоковић је </w:t>
      </w:r>
      <w:r w:rsidR="00983523">
        <w:rPr>
          <w:rFonts w:ascii="Garamond" w:hAnsi="Garamond"/>
          <w:sz w:val="24"/>
          <w:szCs w:val="24"/>
          <w:lang w:val="sr-Cyrl-CS"/>
        </w:rPr>
        <w:t>председник</w:t>
      </w:r>
      <w:r w:rsidRPr="00655E41">
        <w:rPr>
          <w:rFonts w:ascii="Garamond" w:hAnsi="Garamond"/>
          <w:sz w:val="24"/>
          <w:szCs w:val="24"/>
          <w:lang w:val="sr-Cyrl-CS"/>
        </w:rPr>
        <w:t xml:space="preserve"> Клуба малог фудбала </w:t>
      </w:r>
      <w:r w:rsidR="00983523">
        <w:rPr>
          <w:rFonts w:ascii="Garamond" w:hAnsi="Garamond"/>
          <w:sz w:val="24"/>
          <w:szCs w:val="24"/>
          <w:lang w:val="sr-Cyrl-CS"/>
        </w:rPr>
        <w:t xml:space="preserve">ФОН, који се такмичи </w:t>
      </w:r>
      <w:r w:rsidR="00FD6EDD">
        <w:rPr>
          <w:rFonts w:ascii="Garamond" w:hAnsi="Garamond"/>
          <w:sz w:val="24"/>
          <w:szCs w:val="24"/>
          <w:lang w:val="sr-Cyrl-CS"/>
        </w:rPr>
        <w:t>у Првој футсал лиги Србије. Био члан</w:t>
      </w:r>
      <w:r w:rsidR="00983523">
        <w:rPr>
          <w:rFonts w:ascii="Garamond" w:hAnsi="Garamond"/>
          <w:sz w:val="24"/>
          <w:szCs w:val="24"/>
          <w:lang w:val="sr-Cyrl-CS"/>
        </w:rPr>
        <w:t xml:space="preserve"> је Скупштине Фуд</w:t>
      </w:r>
      <w:r w:rsidR="00FD6EDD">
        <w:rPr>
          <w:rFonts w:ascii="Garamond" w:hAnsi="Garamond"/>
          <w:sz w:val="24"/>
          <w:szCs w:val="24"/>
          <w:lang w:val="sr-Cyrl-CS"/>
        </w:rPr>
        <w:t xml:space="preserve">балског Савеза Београда од 2016. до 2023. </w:t>
      </w:r>
      <w:r w:rsidR="00983523">
        <w:rPr>
          <w:rFonts w:ascii="Garamond" w:hAnsi="Garamond"/>
          <w:sz w:val="24"/>
          <w:szCs w:val="24"/>
          <w:lang w:val="sr-Cyrl-CS"/>
        </w:rPr>
        <w:t>године, члан Скупштине Фудбалског Савеза Србије од 2018</w:t>
      </w:r>
      <w:r w:rsidR="00FD6EDD">
        <w:rPr>
          <w:rFonts w:ascii="Garamond" w:hAnsi="Garamond"/>
          <w:sz w:val="24"/>
          <w:szCs w:val="24"/>
          <w:lang w:val="sr-Cyrl-CS"/>
        </w:rPr>
        <w:t>. до 2023.</w:t>
      </w:r>
      <w:r w:rsidR="00983523">
        <w:rPr>
          <w:rFonts w:ascii="Garamond" w:hAnsi="Garamond"/>
          <w:sz w:val="24"/>
          <w:szCs w:val="24"/>
          <w:lang w:val="sr-Cyrl-CS"/>
        </w:rPr>
        <w:t xml:space="preserve"> године</w:t>
      </w:r>
      <w:r w:rsidR="00FD6EDD">
        <w:rPr>
          <w:rFonts w:ascii="Garamond" w:hAnsi="Garamond"/>
          <w:sz w:val="24"/>
          <w:szCs w:val="24"/>
          <w:lang w:val="sr-Cyrl-CS"/>
        </w:rPr>
        <w:t xml:space="preserve"> </w:t>
      </w:r>
      <w:r w:rsidR="00983523">
        <w:rPr>
          <w:rFonts w:ascii="Garamond" w:hAnsi="Garamond"/>
          <w:sz w:val="24"/>
          <w:szCs w:val="24"/>
          <w:lang w:val="sr-Cyrl-CS"/>
        </w:rPr>
        <w:t xml:space="preserve"> и председник Футсал</w:t>
      </w:r>
      <w:r w:rsidR="00FD6EDD">
        <w:rPr>
          <w:rFonts w:ascii="Garamond" w:hAnsi="Garamond"/>
          <w:sz w:val="24"/>
          <w:szCs w:val="24"/>
          <w:lang w:val="sr-Cyrl-CS"/>
        </w:rPr>
        <w:t xml:space="preserve"> комисије Србије од 2016 године.</w:t>
      </w:r>
      <w:r w:rsidRPr="00655E41">
        <w:rPr>
          <w:rFonts w:ascii="Garamond" w:hAnsi="Garamond"/>
          <w:sz w:val="24"/>
          <w:szCs w:val="24"/>
          <w:lang w:val="sr-Cyrl-CS"/>
        </w:rPr>
        <w:t xml:space="preserve"> </w:t>
      </w:r>
    </w:p>
    <w:p w:rsidR="00983523" w:rsidRPr="00B074A2" w:rsidRDefault="00983523" w:rsidP="00655E41">
      <w:pPr>
        <w:tabs>
          <w:tab w:val="left" w:pos="4986"/>
        </w:tabs>
        <w:spacing w:after="120" w:line="276" w:lineRule="auto"/>
        <w:jc w:val="both"/>
        <w:rPr>
          <w:rFonts w:ascii="Garamond" w:hAnsi="Garamond"/>
          <w:b/>
          <w:sz w:val="24"/>
          <w:szCs w:val="24"/>
          <w:u w:val="single"/>
          <w:lang w:val="sr-Cyrl-CS"/>
        </w:rPr>
      </w:pPr>
      <w:r w:rsidRPr="00B074A2">
        <w:rPr>
          <w:rFonts w:ascii="Garamond" w:hAnsi="Garamond"/>
          <w:b/>
          <w:sz w:val="24"/>
          <w:szCs w:val="24"/>
          <w:u w:val="single"/>
          <w:lang w:val="sr-Cyrl-CS"/>
        </w:rPr>
        <w:t>Радно искуство</w:t>
      </w:r>
    </w:p>
    <w:p w:rsidR="00983523" w:rsidRDefault="004A585F" w:rsidP="004A585F">
      <w:pPr>
        <w:tabs>
          <w:tab w:val="left" w:pos="4986"/>
        </w:tabs>
        <w:spacing w:after="120" w:line="276" w:lineRule="auto"/>
        <w:rPr>
          <w:rFonts w:ascii="Garamond" w:hAnsi="Garamond"/>
          <w:sz w:val="24"/>
          <w:szCs w:val="24"/>
          <w:lang w:val="sr-Cyrl-CS"/>
        </w:rPr>
      </w:pPr>
      <w:r>
        <w:rPr>
          <w:rFonts w:ascii="Garamond" w:hAnsi="Garamond"/>
          <w:sz w:val="24"/>
          <w:szCs w:val="24"/>
          <w:lang w:val="sr-Cyrl-CS"/>
        </w:rPr>
        <w:t>15.02.2007. Запослен на Факултету организационих наука, Универзитет у Београду</w:t>
      </w:r>
    </w:p>
    <w:p w:rsidR="004A585F" w:rsidRPr="00B074A2" w:rsidRDefault="004A585F" w:rsidP="004A585F">
      <w:pPr>
        <w:tabs>
          <w:tab w:val="left" w:pos="4986"/>
        </w:tabs>
        <w:spacing w:after="120" w:line="276" w:lineRule="auto"/>
        <w:rPr>
          <w:rFonts w:ascii="Garamond" w:hAnsi="Garamond"/>
          <w:b/>
          <w:sz w:val="24"/>
          <w:szCs w:val="24"/>
          <w:u w:val="single"/>
          <w:lang w:val="sr-Cyrl-CS"/>
        </w:rPr>
      </w:pPr>
      <w:r w:rsidRPr="00B074A2">
        <w:rPr>
          <w:rFonts w:ascii="Garamond" w:hAnsi="Garamond"/>
          <w:b/>
          <w:sz w:val="24"/>
          <w:szCs w:val="24"/>
          <w:u w:val="single"/>
          <w:lang w:val="sr-Cyrl-CS"/>
        </w:rPr>
        <w:t>Наставна и научна звања</w:t>
      </w:r>
    </w:p>
    <w:p w:rsidR="004A585F" w:rsidRDefault="004A585F" w:rsidP="004A585F">
      <w:pPr>
        <w:tabs>
          <w:tab w:val="left" w:pos="4986"/>
        </w:tabs>
        <w:spacing w:after="120" w:line="276" w:lineRule="auto"/>
        <w:jc w:val="both"/>
        <w:rPr>
          <w:rFonts w:ascii="Garamond" w:hAnsi="Garamond"/>
          <w:sz w:val="24"/>
          <w:szCs w:val="24"/>
          <w:lang w:val="sr-Cyrl-CS"/>
        </w:rPr>
      </w:pPr>
      <w:r w:rsidRPr="004A585F">
        <w:rPr>
          <w:rFonts w:ascii="Garamond" w:hAnsi="Garamond"/>
          <w:sz w:val="24"/>
          <w:szCs w:val="24"/>
          <w:lang w:val="sr-Cyrl-CS"/>
        </w:rPr>
        <w:t>15.02</w:t>
      </w:r>
      <w:r>
        <w:rPr>
          <w:rFonts w:ascii="Garamond" w:hAnsi="Garamond"/>
          <w:sz w:val="24"/>
          <w:szCs w:val="24"/>
          <w:lang w:val="sr-Cyrl-CS"/>
        </w:rPr>
        <w:t xml:space="preserve">.2007.-14.02.2008. </w:t>
      </w:r>
      <w:r w:rsidRPr="00646F32">
        <w:rPr>
          <w:rFonts w:ascii="Garamond" w:hAnsi="Garamond"/>
          <w:b/>
          <w:sz w:val="24"/>
          <w:szCs w:val="24"/>
          <w:lang w:val="sr-Cyrl-CS"/>
        </w:rPr>
        <w:t>Сарадник у настави</w:t>
      </w:r>
      <w:r>
        <w:rPr>
          <w:rFonts w:ascii="Garamond" w:hAnsi="Garamond"/>
          <w:sz w:val="24"/>
          <w:szCs w:val="24"/>
          <w:lang w:val="sr-Cyrl-CS"/>
        </w:rPr>
        <w:t>, Катедра за операциона истраживања и статистику, Факултет организационих наука, Универзитет у Београду.</w:t>
      </w:r>
    </w:p>
    <w:p w:rsidR="004A585F" w:rsidRDefault="004A585F" w:rsidP="004A585F">
      <w:pPr>
        <w:tabs>
          <w:tab w:val="left" w:pos="4986"/>
        </w:tabs>
        <w:spacing w:after="120" w:line="276" w:lineRule="auto"/>
        <w:jc w:val="both"/>
        <w:rPr>
          <w:rFonts w:ascii="Garamond" w:hAnsi="Garamond"/>
          <w:sz w:val="24"/>
          <w:szCs w:val="24"/>
          <w:lang w:val="sr-Cyrl-CS"/>
        </w:rPr>
      </w:pPr>
      <w:r w:rsidRPr="004A585F">
        <w:rPr>
          <w:rFonts w:ascii="Garamond" w:hAnsi="Garamond"/>
          <w:sz w:val="24"/>
          <w:szCs w:val="24"/>
          <w:lang w:val="sr-Cyrl-CS"/>
        </w:rPr>
        <w:t>15.02</w:t>
      </w:r>
      <w:r>
        <w:rPr>
          <w:rFonts w:ascii="Garamond" w:hAnsi="Garamond"/>
          <w:sz w:val="24"/>
          <w:szCs w:val="24"/>
          <w:lang w:val="sr-Cyrl-CS"/>
        </w:rPr>
        <w:t xml:space="preserve">.2008.-15.02.2009. </w:t>
      </w:r>
      <w:r w:rsidRPr="00646F32">
        <w:rPr>
          <w:rFonts w:ascii="Garamond" w:hAnsi="Garamond"/>
          <w:b/>
          <w:sz w:val="24"/>
          <w:szCs w:val="24"/>
          <w:lang w:val="sr-Cyrl-CS"/>
        </w:rPr>
        <w:t>Сарадник у настави</w:t>
      </w:r>
      <w:r>
        <w:rPr>
          <w:rFonts w:ascii="Garamond" w:hAnsi="Garamond"/>
          <w:sz w:val="24"/>
          <w:szCs w:val="24"/>
          <w:lang w:val="sr-Cyrl-CS"/>
        </w:rPr>
        <w:t>, Катедра за операциона истраживања и статистику, Факултет организационих наука, Универзитет у Београду.</w:t>
      </w:r>
    </w:p>
    <w:p w:rsidR="004A585F" w:rsidRDefault="004A585F" w:rsidP="004A585F">
      <w:pPr>
        <w:tabs>
          <w:tab w:val="left" w:pos="4986"/>
        </w:tabs>
        <w:spacing w:after="120" w:line="276" w:lineRule="auto"/>
        <w:jc w:val="both"/>
        <w:rPr>
          <w:rFonts w:ascii="Garamond" w:hAnsi="Garamond"/>
          <w:sz w:val="24"/>
          <w:szCs w:val="24"/>
          <w:lang w:val="sr-Cyrl-CS"/>
        </w:rPr>
      </w:pPr>
      <w:r>
        <w:rPr>
          <w:rFonts w:ascii="Garamond" w:hAnsi="Garamond"/>
          <w:sz w:val="24"/>
          <w:szCs w:val="24"/>
          <w:lang w:val="sr-Cyrl-CS"/>
        </w:rPr>
        <w:t>16</w:t>
      </w:r>
      <w:r w:rsidRPr="004A585F">
        <w:rPr>
          <w:rFonts w:ascii="Garamond" w:hAnsi="Garamond"/>
          <w:sz w:val="24"/>
          <w:szCs w:val="24"/>
          <w:lang w:val="sr-Cyrl-CS"/>
        </w:rPr>
        <w:t>.02</w:t>
      </w:r>
      <w:r>
        <w:rPr>
          <w:rFonts w:ascii="Garamond" w:hAnsi="Garamond"/>
          <w:sz w:val="24"/>
          <w:szCs w:val="24"/>
          <w:lang w:val="sr-Cyrl-CS"/>
        </w:rPr>
        <w:t xml:space="preserve">.2009.-14.02.2012. </w:t>
      </w:r>
      <w:r w:rsidRPr="00646F32">
        <w:rPr>
          <w:rFonts w:ascii="Garamond" w:hAnsi="Garamond"/>
          <w:b/>
          <w:sz w:val="24"/>
          <w:szCs w:val="24"/>
          <w:lang w:val="sr-Cyrl-CS"/>
        </w:rPr>
        <w:t>Асистент,</w:t>
      </w:r>
      <w:r>
        <w:rPr>
          <w:rFonts w:ascii="Garamond" w:hAnsi="Garamond"/>
          <w:sz w:val="24"/>
          <w:szCs w:val="24"/>
          <w:lang w:val="sr-Cyrl-CS"/>
        </w:rPr>
        <w:t xml:space="preserve"> Катедра за операциона истраживања и статистику, Факултет организационих наука, Универзитет у Београду.</w:t>
      </w:r>
    </w:p>
    <w:p w:rsidR="004A585F" w:rsidRDefault="004A585F" w:rsidP="004A585F">
      <w:pPr>
        <w:tabs>
          <w:tab w:val="left" w:pos="4986"/>
        </w:tabs>
        <w:spacing w:after="120" w:line="276" w:lineRule="auto"/>
        <w:jc w:val="both"/>
        <w:rPr>
          <w:rFonts w:ascii="Garamond" w:hAnsi="Garamond"/>
          <w:sz w:val="24"/>
          <w:szCs w:val="24"/>
          <w:lang w:val="sr-Cyrl-CS"/>
        </w:rPr>
      </w:pPr>
      <w:r w:rsidRPr="004A585F">
        <w:rPr>
          <w:rFonts w:ascii="Garamond" w:hAnsi="Garamond"/>
          <w:sz w:val="24"/>
          <w:szCs w:val="24"/>
          <w:lang w:val="sr-Cyrl-CS"/>
        </w:rPr>
        <w:t>15.02</w:t>
      </w:r>
      <w:r>
        <w:rPr>
          <w:rFonts w:ascii="Garamond" w:hAnsi="Garamond"/>
          <w:sz w:val="24"/>
          <w:szCs w:val="24"/>
          <w:lang w:val="sr-Cyrl-CS"/>
        </w:rPr>
        <w:t>.2012.-</w:t>
      </w:r>
      <w:r w:rsidR="00646F32">
        <w:rPr>
          <w:rFonts w:ascii="Garamond" w:hAnsi="Garamond"/>
          <w:sz w:val="24"/>
          <w:szCs w:val="24"/>
          <w:lang w:val="sr-Cyrl-CS"/>
        </w:rPr>
        <w:t>28.05.2014</w:t>
      </w:r>
      <w:r>
        <w:rPr>
          <w:rFonts w:ascii="Garamond" w:hAnsi="Garamond"/>
          <w:sz w:val="24"/>
          <w:szCs w:val="24"/>
          <w:lang w:val="sr-Cyrl-CS"/>
        </w:rPr>
        <w:t xml:space="preserve">. </w:t>
      </w:r>
      <w:r w:rsidRPr="00646F32">
        <w:rPr>
          <w:rFonts w:ascii="Garamond" w:hAnsi="Garamond"/>
          <w:b/>
          <w:sz w:val="24"/>
          <w:szCs w:val="24"/>
          <w:lang w:val="sr-Cyrl-CS"/>
        </w:rPr>
        <w:t>Асистент,</w:t>
      </w:r>
      <w:r>
        <w:rPr>
          <w:rFonts w:ascii="Garamond" w:hAnsi="Garamond"/>
          <w:sz w:val="24"/>
          <w:szCs w:val="24"/>
          <w:lang w:val="sr-Cyrl-CS"/>
        </w:rPr>
        <w:t xml:space="preserve"> Катедра за операциона истраживања и статистику, Факултет организационих наука, Универзитет у Београду.</w:t>
      </w:r>
    </w:p>
    <w:p w:rsidR="00646F32" w:rsidRDefault="00646F32" w:rsidP="00646F32">
      <w:pPr>
        <w:tabs>
          <w:tab w:val="left" w:pos="4986"/>
        </w:tabs>
        <w:spacing w:after="120" w:line="276" w:lineRule="auto"/>
        <w:jc w:val="both"/>
        <w:rPr>
          <w:rFonts w:ascii="Garamond" w:hAnsi="Garamond"/>
          <w:sz w:val="24"/>
          <w:szCs w:val="24"/>
          <w:lang w:val="sr-Cyrl-CS"/>
        </w:rPr>
      </w:pPr>
      <w:r>
        <w:rPr>
          <w:rFonts w:ascii="Garamond" w:hAnsi="Garamond"/>
          <w:sz w:val="24"/>
          <w:szCs w:val="24"/>
          <w:lang w:val="sr-Cyrl-CS"/>
        </w:rPr>
        <w:t xml:space="preserve">29.05.2014.-29.05.2019. </w:t>
      </w:r>
      <w:r w:rsidRPr="00646F32">
        <w:rPr>
          <w:rFonts w:ascii="Garamond" w:hAnsi="Garamond"/>
          <w:b/>
          <w:sz w:val="24"/>
          <w:szCs w:val="24"/>
          <w:lang w:val="sr-Cyrl-CS"/>
        </w:rPr>
        <w:t>Доцент,</w:t>
      </w:r>
      <w:r>
        <w:rPr>
          <w:rFonts w:ascii="Garamond" w:hAnsi="Garamond"/>
          <w:sz w:val="24"/>
          <w:szCs w:val="24"/>
          <w:lang w:val="sr-Cyrl-CS"/>
        </w:rPr>
        <w:t xml:space="preserve"> Катедра за операциона истраживања и статистику, Факултет организационих наука, Универзитет у Београду.</w:t>
      </w:r>
    </w:p>
    <w:p w:rsidR="00FD6EDD" w:rsidRDefault="00D930AF" w:rsidP="00FD6EDD">
      <w:pPr>
        <w:tabs>
          <w:tab w:val="left" w:pos="4986"/>
        </w:tabs>
        <w:spacing w:after="120" w:line="276" w:lineRule="auto"/>
        <w:jc w:val="both"/>
        <w:rPr>
          <w:rFonts w:ascii="Garamond" w:hAnsi="Garamond"/>
          <w:sz w:val="24"/>
          <w:szCs w:val="24"/>
          <w:lang w:val="sr-Cyrl-CS"/>
        </w:rPr>
      </w:pPr>
      <w:r>
        <w:rPr>
          <w:rFonts w:ascii="Garamond" w:hAnsi="Garamond"/>
          <w:sz w:val="24"/>
          <w:szCs w:val="24"/>
          <w:lang w:val="sr-Cyrl-CS"/>
        </w:rPr>
        <w:t>30.05.2019</w:t>
      </w:r>
      <w:r w:rsidR="00FD6EDD">
        <w:rPr>
          <w:rFonts w:ascii="Garamond" w:hAnsi="Garamond"/>
          <w:sz w:val="24"/>
          <w:szCs w:val="24"/>
          <w:lang w:val="sr-Cyrl-CS"/>
        </w:rPr>
        <w:t xml:space="preserve">.-              </w:t>
      </w:r>
      <w:r w:rsidR="00FD6EDD">
        <w:rPr>
          <w:rFonts w:ascii="Garamond" w:hAnsi="Garamond"/>
          <w:b/>
          <w:sz w:val="24"/>
          <w:szCs w:val="24"/>
          <w:lang w:val="sr-Cyrl-CS"/>
        </w:rPr>
        <w:t>Ванредни професор</w:t>
      </w:r>
      <w:r w:rsidR="00FD6EDD" w:rsidRPr="00646F32">
        <w:rPr>
          <w:rFonts w:ascii="Garamond" w:hAnsi="Garamond"/>
          <w:b/>
          <w:sz w:val="24"/>
          <w:szCs w:val="24"/>
          <w:lang w:val="sr-Cyrl-CS"/>
        </w:rPr>
        <w:t>,</w:t>
      </w:r>
      <w:r w:rsidR="00FD6EDD">
        <w:rPr>
          <w:rFonts w:ascii="Garamond" w:hAnsi="Garamond"/>
          <w:sz w:val="24"/>
          <w:szCs w:val="24"/>
          <w:lang w:val="sr-Cyrl-CS"/>
        </w:rPr>
        <w:t xml:space="preserve"> Катедра за операциона истраживања и статистику, Факултет организационих наука, Универзитет у Београду.</w:t>
      </w:r>
    </w:p>
    <w:p w:rsidR="00FD6EDD" w:rsidRDefault="00FD6EDD" w:rsidP="00646F32">
      <w:pPr>
        <w:tabs>
          <w:tab w:val="left" w:pos="4986"/>
        </w:tabs>
        <w:spacing w:after="120" w:line="276" w:lineRule="auto"/>
        <w:jc w:val="both"/>
        <w:rPr>
          <w:rFonts w:ascii="Garamond" w:hAnsi="Garamond"/>
          <w:sz w:val="24"/>
          <w:szCs w:val="24"/>
          <w:lang w:val="sr-Cyrl-CS"/>
        </w:rPr>
      </w:pPr>
    </w:p>
    <w:p w:rsidR="00212075" w:rsidRPr="00B074A2" w:rsidRDefault="00212075" w:rsidP="00646F32">
      <w:pPr>
        <w:tabs>
          <w:tab w:val="left" w:pos="4986"/>
        </w:tabs>
        <w:spacing w:after="120" w:line="276" w:lineRule="auto"/>
        <w:jc w:val="both"/>
        <w:rPr>
          <w:rFonts w:ascii="Garamond" w:hAnsi="Garamond"/>
          <w:b/>
          <w:sz w:val="24"/>
          <w:szCs w:val="24"/>
          <w:u w:val="single"/>
          <w:lang w:val="sr-Cyrl-CS"/>
        </w:rPr>
      </w:pPr>
      <w:r w:rsidRPr="00B074A2">
        <w:rPr>
          <w:rFonts w:ascii="Garamond" w:hAnsi="Garamond"/>
          <w:b/>
          <w:sz w:val="24"/>
          <w:szCs w:val="24"/>
          <w:u w:val="single"/>
          <w:lang w:val="sr-Cyrl-CS"/>
        </w:rPr>
        <w:t>Наставно искуство</w:t>
      </w:r>
    </w:p>
    <w:p w:rsidR="00212075" w:rsidRDefault="00212075" w:rsidP="00646F32">
      <w:pPr>
        <w:tabs>
          <w:tab w:val="left" w:pos="4986"/>
        </w:tabs>
        <w:spacing w:after="120" w:line="276" w:lineRule="auto"/>
        <w:jc w:val="both"/>
        <w:rPr>
          <w:rFonts w:ascii="Garamond" w:hAnsi="Garamond"/>
          <w:sz w:val="24"/>
          <w:szCs w:val="24"/>
          <w:lang w:val="sr-Cyrl-CS"/>
        </w:rPr>
      </w:pPr>
      <w:r>
        <w:rPr>
          <w:rFonts w:ascii="Garamond" w:hAnsi="Garamond"/>
          <w:sz w:val="24"/>
          <w:szCs w:val="24"/>
          <w:lang w:val="sr-Cyrl-CS"/>
        </w:rPr>
        <w:t xml:space="preserve">Од избора у звање </w:t>
      </w:r>
      <w:r w:rsidR="00FD6EDD">
        <w:rPr>
          <w:rFonts w:ascii="Garamond" w:hAnsi="Garamond"/>
          <w:sz w:val="24"/>
          <w:szCs w:val="24"/>
          <w:lang w:val="sr-Cyrl-CS"/>
        </w:rPr>
        <w:t>ванредног професора</w:t>
      </w:r>
      <w:r>
        <w:rPr>
          <w:rFonts w:ascii="Garamond" w:hAnsi="Garamond"/>
          <w:sz w:val="24"/>
          <w:szCs w:val="24"/>
          <w:lang w:val="sr-Cyrl-CS"/>
        </w:rPr>
        <w:t>, као наставник за област Рачунарске статистике, Александар Ђоковић учествовао је у процесу извођења наставе ( предавање и вежебе ), на следећим предметима:</w:t>
      </w:r>
    </w:p>
    <w:p w:rsidR="00212075" w:rsidRDefault="00212075" w:rsidP="00646F32">
      <w:pPr>
        <w:tabs>
          <w:tab w:val="left" w:pos="4986"/>
        </w:tabs>
        <w:spacing w:after="120" w:line="276" w:lineRule="auto"/>
        <w:jc w:val="both"/>
        <w:rPr>
          <w:rFonts w:ascii="Garamond" w:hAnsi="Garamond"/>
          <w:i/>
          <w:sz w:val="24"/>
          <w:szCs w:val="24"/>
          <w:lang w:val="sr-Cyrl-CS"/>
        </w:rPr>
      </w:pPr>
      <w:r>
        <w:rPr>
          <w:rFonts w:ascii="Garamond" w:hAnsi="Garamond"/>
          <w:i/>
          <w:sz w:val="24"/>
          <w:szCs w:val="24"/>
          <w:lang w:val="sr-Cyrl-CS"/>
        </w:rPr>
        <w:t>Основне студије</w:t>
      </w:r>
    </w:p>
    <w:p w:rsidR="00212075" w:rsidRDefault="00212075" w:rsidP="00646F32">
      <w:pPr>
        <w:tabs>
          <w:tab w:val="left" w:pos="4986"/>
        </w:tabs>
        <w:spacing w:after="120" w:line="276" w:lineRule="auto"/>
        <w:jc w:val="both"/>
        <w:rPr>
          <w:rFonts w:ascii="Garamond" w:hAnsi="Garamond"/>
          <w:sz w:val="24"/>
          <w:szCs w:val="24"/>
        </w:rPr>
      </w:pPr>
      <w:r>
        <w:rPr>
          <w:rFonts w:ascii="Garamond" w:hAnsi="Garamond"/>
          <w:sz w:val="24"/>
          <w:szCs w:val="24"/>
          <w:lang w:val="sr-Cyrl-CS"/>
        </w:rPr>
        <w:t>Теорија вероватноће (</w:t>
      </w:r>
      <w:r>
        <w:rPr>
          <w:rFonts w:ascii="Garamond" w:hAnsi="Garamond"/>
          <w:sz w:val="24"/>
          <w:szCs w:val="24"/>
        </w:rPr>
        <w:t xml:space="preserve">II </w:t>
      </w:r>
      <w:r w:rsidR="00FD6EDD">
        <w:rPr>
          <w:rFonts w:ascii="Garamond" w:hAnsi="Garamond"/>
          <w:sz w:val="24"/>
          <w:szCs w:val="24"/>
        </w:rPr>
        <w:t>година</w:t>
      </w:r>
      <w:r w:rsidR="0014701B">
        <w:rPr>
          <w:rFonts w:ascii="Garamond" w:hAnsi="Garamond"/>
          <w:sz w:val="24"/>
          <w:szCs w:val="24"/>
        </w:rPr>
        <w:t>, о</w:t>
      </w:r>
      <w:r w:rsidR="00A14AA2">
        <w:rPr>
          <w:rFonts w:ascii="Garamond" w:hAnsi="Garamond"/>
          <w:sz w:val="24"/>
          <w:szCs w:val="24"/>
        </w:rPr>
        <w:t>бавезан предмет</w:t>
      </w:r>
      <w:r>
        <w:rPr>
          <w:rFonts w:ascii="Garamond" w:hAnsi="Garamond"/>
          <w:sz w:val="24"/>
          <w:szCs w:val="24"/>
        </w:rPr>
        <w:t>)</w:t>
      </w:r>
    </w:p>
    <w:p w:rsidR="00212075" w:rsidRDefault="00FD6EDD" w:rsidP="00646F32">
      <w:pPr>
        <w:tabs>
          <w:tab w:val="left" w:pos="4986"/>
        </w:tabs>
        <w:spacing w:after="120" w:line="276" w:lineRule="auto"/>
        <w:jc w:val="both"/>
        <w:rPr>
          <w:rFonts w:ascii="Garamond" w:hAnsi="Garamond"/>
          <w:sz w:val="24"/>
          <w:szCs w:val="24"/>
        </w:rPr>
      </w:pPr>
      <w:r>
        <w:rPr>
          <w:rFonts w:ascii="Garamond" w:hAnsi="Garamond"/>
          <w:sz w:val="24"/>
          <w:szCs w:val="24"/>
        </w:rPr>
        <w:t>Статистика (II година</w:t>
      </w:r>
      <w:r w:rsidR="0014701B">
        <w:rPr>
          <w:rFonts w:ascii="Garamond" w:hAnsi="Garamond"/>
          <w:sz w:val="24"/>
          <w:szCs w:val="24"/>
        </w:rPr>
        <w:t>, о</w:t>
      </w:r>
      <w:r w:rsidR="00A14AA2">
        <w:rPr>
          <w:rFonts w:ascii="Garamond" w:hAnsi="Garamond"/>
          <w:sz w:val="24"/>
          <w:szCs w:val="24"/>
        </w:rPr>
        <w:t>бавезан предмет</w:t>
      </w:r>
      <w:r w:rsidR="0014701B">
        <w:rPr>
          <w:rFonts w:ascii="Garamond" w:hAnsi="Garamond"/>
          <w:sz w:val="24"/>
          <w:szCs w:val="24"/>
        </w:rPr>
        <w:t xml:space="preserve"> )</w:t>
      </w:r>
    </w:p>
    <w:p w:rsidR="0014701B" w:rsidRDefault="0014701B" w:rsidP="00646F32">
      <w:pPr>
        <w:tabs>
          <w:tab w:val="left" w:pos="4986"/>
        </w:tabs>
        <w:spacing w:after="120" w:line="276" w:lineRule="auto"/>
        <w:jc w:val="both"/>
        <w:rPr>
          <w:rFonts w:ascii="Garamond" w:hAnsi="Garamond"/>
          <w:sz w:val="24"/>
          <w:szCs w:val="24"/>
        </w:rPr>
      </w:pPr>
      <w:r>
        <w:rPr>
          <w:rFonts w:ascii="Garamond" w:hAnsi="Garamond"/>
          <w:sz w:val="24"/>
          <w:szCs w:val="24"/>
        </w:rPr>
        <w:lastRenderedPageBreak/>
        <w:t>Линеарни статистички модели ( III година, алте</w:t>
      </w:r>
      <w:r w:rsidR="00A14AA2">
        <w:rPr>
          <w:rFonts w:ascii="Garamond" w:hAnsi="Garamond"/>
          <w:sz w:val="24"/>
          <w:szCs w:val="24"/>
        </w:rPr>
        <w:t>рнативни предмет</w:t>
      </w:r>
      <w:r>
        <w:rPr>
          <w:rFonts w:ascii="Garamond" w:hAnsi="Garamond"/>
          <w:sz w:val="24"/>
          <w:szCs w:val="24"/>
        </w:rPr>
        <w:t>)</w:t>
      </w:r>
    </w:p>
    <w:p w:rsidR="0014701B" w:rsidRDefault="0014701B" w:rsidP="00646F32">
      <w:pPr>
        <w:tabs>
          <w:tab w:val="left" w:pos="4986"/>
        </w:tabs>
        <w:spacing w:after="120" w:line="276" w:lineRule="auto"/>
        <w:jc w:val="both"/>
        <w:rPr>
          <w:rFonts w:ascii="Garamond" w:hAnsi="Garamond"/>
          <w:sz w:val="24"/>
          <w:szCs w:val="24"/>
        </w:rPr>
      </w:pPr>
      <w:r>
        <w:rPr>
          <w:rFonts w:ascii="Garamond" w:hAnsi="Garamond"/>
          <w:sz w:val="24"/>
          <w:szCs w:val="24"/>
        </w:rPr>
        <w:t xml:space="preserve">Статистичко закључивање (IV </w:t>
      </w:r>
      <w:r w:rsidR="00FD6EDD">
        <w:rPr>
          <w:rFonts w:ascii="Garamond" w:hAnsi="Garamond"/>
          <w:sz w:val="24"/>
          <w:szCs w:val="24"/>
        </w:rPr>
        <w:t>година</w:t>
      </w:r>
      <w:r>
        <w:rPr>
          <w:rFonts w:ascii="Garamond" w:hAnsi="Garamond"/>
          <w:sz w:val="24"/>
          <w:szCs w:val="24"/>
        </w:rPr>
        <w:t xml:space="preserve">, </w:t>
      </w:r>
      <w:r w:rsidR="00A14AA2">
        <w:rPr>
          <w:rFonts w:ascii="Garamond" w:hAnsi="Garamond"/>
          <w:sz w:val="24"/>
          <w:szCs w:val="24"/>
        </w:rPr>
        <w:t>изборни предмет</w:t>
      </w:r>
      <w:r>
        <w:rPr>
          <w:rFonts w:ascii="Garamond" w:hAnsi="Garamond"/>
          <w:sz w:val="24"/>
          <w:szCs w:val="24"/>
        </w:rPr>
        <w:t>)</w:t>
      </w:r>
    </w:p>
    <w:p w:rsidR="0014701B" w:rsidRDefault="0014701B" w:rsidP="0014701B">
      <w:pPr>
        <w:tabs>
          <w:tab w:val="left" w:pos="4986"/>
        </w:tabs>
        <w:spacing w:after="120" w:line="276" w:lineRule="auto"/>
        <w:jc w:val="both"/>
        <w:rPr>
          <w:rFonts w:ascii="Garamond" w:hAnsi="Garamond"/>
          <w:sz w:val="24"/>
          <w:szCs w:val="24"/>
        </w:rPr>
      </w:pPr>
      <w:r>
        <w:rPr>
          <w:rFonts w:ascii="Garamond" w:hAnsi="Garamond"/>
          <w:sz w:val="24"/>
          <w:szCs w:val="24"/>
        </w:rPr>
        <w:t xml:space="preserve">Анализа података (IV </w:t>
      </w:r>
      <w:r w:rsidR="00FD6EDD">
        <w:rPr>
          <w:rFonts w:ascii="Garamond" w:hAnsi="Garamond"/>
          <w:sz w:val="24"/>
          <w:szCs w:val="24"/>
        </w:rPr>
        <w:t>година</w:t>
      </w:r>
      <w:r>
        <w:rPr>
          <w:rFonts w:ascii="Garamond" w:hAnsi="Garamond"/>
          <w:sz w:val="24"/>
          <w:szCs w:val="24"/>
        </w:rPr>
        <w:t xml:space="preserve">, </w:t>
      </w:r>
      <w:r w:rsidR="00A14AA2">
        <w:rPr>
          <w:rFonts w:ascii="Garamond" w:hAnsi="Garamond"/>
          <w:sz w:val="24"/>
          <w:szCs w:val="24"/>
        </w:rPr>
        <w:t>изборни предмет</w:t>
      </w:r>
      <w:r>
        <w:rPr>
          <w:rFonts w:ascii="Garamond" w:hAnsi="Garamond"/>
          <w:sz w:val="24"/>
          <w:szCs w:val="24"/>
        </w:rPr>
        <w:t>)</w:t>
      </w:r>
    </w:p>
    <w:p w:rsidR="00A14AA2" w:rsidRDefault="00A14AA2" w:rsidP="0014701B">
      <w:pPr>
        <w:tabs>
          <w:tab w:val="left" w:pos="4986"/>
        </w:tabs>
        <w:spacing w:after="120" w:line="276" w:lineRule="auto"/>
        <w:jc w:val="both"/>
        <w:rPr>
          <w:rFonts w:ascii="Garamond" w:hAnsi="Garamond"/>
          <w:sz w:val="24"/>
          <w:szCs w:val="24"/>
        </w:rPr>
      </w:pPr>
    </w:p>
    <w:p w:rsidR="00A14AA2" w:rsidRDefault="00A14AA2" w:rsidP="0014701B">
      <w:pPr>
        <w:tabs>
          <w:tab w:val="left" w:pos="4986"/>
        </w:tabs>
        <w:spacing w:after="120" w:line="276" w:lineRule="auto"/>
        <w:jc w:val="both"/>
        <w:rPr>
          <w:rFonts w:ascii="Garamond" w:hAnsi="Garamond"/>
          <w:sz w:val="24"/>
          <w:szCs w:val="24"/>
        </w:rPr>
      </w:pPr>
      <w:r>
        <w:rPr>
          <w:rFonts w:ascii="Garamond" w:hAnsi="Garamond"/>
          <w:i/>
          <w:sz w:val="24"/>
          <w:szCs w:val="24"/>
        </w:rPr>
        <w:t>Мастер студије</w:t>
      </w:r>
    </w:p>
    <w:p w:rsidR="00A14AA2" w:rsidRDefault="00A14AA2" w:rsidP="0014701B">
      <w:pPr>
        <w:tabs>
          <w:tab w:val="left" w:pos="4986"/>
        </w:tabs>
        <w:spacing w:after="120" w:line="276" w:lineRule="auto"/>
        <w:jc w:val="both"/>
        <w:rPr>
          <w:rFonts w:ascii="Garamond" w:hAnsi="Garamond"/>
          <w:sz w:val="24"/>
          <w:szCs w:val="24"/>
        </w:rPr>
      </w:pP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Пословна статистика ( обавезан предмет)</w:t>
      </w: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Анализа података и софтверски пакет Р (изборни предмет)</w:t>
      </w: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Рачунарска статистика (изборни предмет)</w:t>
      </w:r>
    </w:p>
    <w:p w:rsidR="00A14AA2" w:rsidRDefault="00A14AA2" w:rsidP="0014701B">
      <w:pPr>
        <w:tabs>
          <w:tab w:val="left" w:pos="4986"/>
        </w:tabs>
        <w:spacing w:after="120" w:line="276" w:lineRule="auto"/>
        <w:jc w:val="both"/>
        <w:rPr>
          <w:rFonts w:ascii="Garamond" w:hAnsi="Garamond"/>
          <w:i/>
          <w:sz w:val="24"/>
          <w:szCs w:val="24"/>
        </w:rPr>
      </w:pPr>
      <w:r>
        <w:rPr>
          <w:rFonts w:ascii="Garamond" w:hAnsi="Garamond"/>
          <w:i/>
          <w:sz w:val="24"/>
          <w:szCs w:val="24"/>
        </w:rPr>
        <w:t xml:space="preserve">Докторске студије </w:t>
      </w: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Статистика у менаџменту (изборни предмет)</w:t>
      </w: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Мултиваријациона анализа ( изборни предмет )</w:t>
      </w:r>
    </w:p>
    <w:p w:rsidR="00A14AA2" w:rsidRDefault="00A14AA2" w:rsidP="0014701B">
      <w:pPr>
        <w:tabs>
          <w:tab w:val="left" w:pos="4986"/>
        </w:tabs>
        <w:spacing w:after="120" w:line="276" w:lineRule="auto"/>
        <w:jc w:val="both"/>
        <w:rPr>
          <w:rFonts w:ascii="Garamond" w:hAnsi="Garamond"/>
          <w:sz w:val="24"/>
          <w:szCs w:val="24"/>
        </w:rPr>
      </w:pPr>
    </w:p>
    <w:p w:rsidR="00A14AA2" w:rsidRDefault="00A14AA2" w:rsidP="0014701B">
      <w:pPr>
        <w:tabs>
          <w:tab w:val="left" w:pos="4986"/>
        </w:tabs>
        <w:spacing w:after="120" w:line="276" w:lineRule="auto"/>
        <w:jc w:val="both"/>
        <w:rPr>
          <w:rFonts w:ascii="Garamond" w:hAnsi="Garamond"/>
          <w:sz w:val="24"/>
          <w:szCs w:val="24"/>
        </w:rPr>
      </w:pPr>
      <w:r>
        <w:rPr>
          <w:rFonts w:ascii="Garamond" w:hAnsi="Garamond"/>
          <w:sz w:val="24"/>
          <w:szCs w:val="24"/>
        </w:rPr>
        <w:t>Поред ос</w:t>
      </w:r>
      <w:r w:rsidR="00FD6EDD">
        <w:rPr>
          <w:rFonts w:ascii="Garamond" w:hAnsi="Garamond"/>
          <w:sz w:val="24"/>
          <w:szCs w:val="24"/>
        </w:rPr>
        <w:t>н</w:t>
      </w:r>
      <w:r w:rsidR="005802DD">
        <w:rPr>
          <w:rFonts w:ascii="Garamond" w:hAnsi="Garamond"/>
          <w:sz w:val="24"/>
          <w:szCs w:val="24"/>
        </w:rPr>
        <w:t>овних наставних активности,</w:t>
      </w:r>
      <w:r>
        <w:rPr>
          <w:rFonts w:ascii="Garamond" w:hAnsi="Garamond"/>
          <w:sz w:val="24"/>
          <w:szCs w:val="24"/>
        </w:rPr>
        <w:t xml:space="preserve"> др Александар Ђоковић је ангажован на студијском програму мастер академских студија </w:t>
      </w:r>
      <w:r w:rsidRPr="00A14AA2">
        <w:rPr>
          <w:rFonts w:ascii="Garamond" w:hAnsi="Garamond"/>
          <w:i/>
          <w:sz w:val="24"/>
          <w:szCs w:val="24"/>
        </w:rPr>
        <w:t>Рачунарство у друштвеним наукама</w:t>
      </w:r>
      <w:r>
        <w:rPr>
          <w:rFonts w:ascii="Garamond" w:hAnsi="Garamond"/>
          <w:i/>
          <w:sz w:val="24"/>
          <w:szCs w:val="24"/>
        </w:rPr>
        <w:t xml:space="preserve"> </w:t>
      </w:r>
      <w:r>
        <w:rPr>
          <w:rFonts w:ascii="Garamond" w:hAnsi="Garamond"/>
          <w:sz w:val="24"/>
          <w:szCs w:val="24"/>
        </w:rPr>
        <w:t xml:space="preserve">на мастер студијама на Универзитету у Београду, на предметима </w:t>
      </w:r>
      <w:r w:rsidRPr="00A14AA2">
        <w:rPr>
          <w:rFonts w:ascii="Garamond" w:hAnsi="Garamond"/>
          <w:i/>
          <w:sz w:val="24"/>
          <w:szCs w:val="24"/>
        </w:rPr>
        <w:t>Квантитативно моделирање у друштвеним наукама</w:t>
      </w:r>
      <w:r>
        <w:rPr>
          <w:rFonts w:ascii="Garamond" w:hAnsi="Garamond"/>
          <w:sz w:val="24"/>
          <w:szCs w:val="24"/>
        </w:rPr>
        <w:t xml:space="preserve"> и </w:t>
      </w:r>
      <w:r w:rsidRPr="00A14AA2">
        <w:rPr>
          <w:rFonts w:ascii="Garamond" w:hAnsi="Garamond"/>
          <w:i/>
          <w:sz w:val="24"/>
          <w:szCs w:val="24"/>
        </w:rPr>
        <w:t>Организација истраживања и статистика.</w:t>
      </w:r>
      <w:r>
        <w:rPr>
          <w:rFonts w:ascii="Garamond" w:hAnsi="Garamond"/>
          <w:sz w:val="24"/>
          <w:szCs w:val="24"/>
        </w:rPr>
        <w:t xml:space="preserve"> Мастер студије </w:t>
      </w:r>
      <w:r w:rsidR="000D4FA3">
        <w:rPr>
          <w:rFonts w:ascii="Garamond" w:hAnsi="Garamond"/>
          <w:sz w:val="24"/>
          <w:szCs w:val="24"/>
        </w:rPr>
        <w:t>су један од резултата TEMPUS пројекта INCOMING – Interdisciplinary Curricula in Computing to Meet Labor Market Needs, 530155-TEMPUS -1-2012-1-EE-TEMPUS-JPCR.</w:t>
      </w:r>
      <w:r w:rsidR="00FD6EDD">
        <w:rPr>
          <w:rFonts w:ascii="Garamond" w:hAnsi="Garamond"/>
          <w:sz w:val="24"/>
          <w:szCs w:val="24"/>
        </w:rPr>
        <w:t xml:space="preserve"> </w:t>
      </w:r>
    </w:p>
    <w:p w:rsidR="00FD6EDD" w:rsidRPr="00705ECB" w:rsidRDefault="009232C7" w:rsidP="0014701B">
      <w:pPr>
        <w:tabs>
          <w:tab w:val="left" w:pos="4986"/>
        </w:tabs>
        <w:spacing w:after="120" w:line="276" w:lineRule="auto"/>
        <w:jc w:val="both"/>
        <w:rPr>
          <w:rFonts w:ascii="Garamond" w:hAnsi="Garamond"/>
          <w:sz w:val="24"/>
          <w:szCs w:val="24"/>
        </w:rPr>
      </w:pPr>
      <w:r>
        <w:rPr>
          <w:rFonts w:ascii="Garamond" w:hAnsi="Garamond"/>
          <w:sz w:val="24"/>
          <w:szCs w:val="24"/>
        </w:rPr>
        <w:t>Такође, у претходном периоду је био ангажован на извођењу наставе на другој високошколској институцији и то: на предмету Вероватноћа и статистика на Високој школи електротехнике и рачунарства (Академија техничко-уметничких струковних студија Београд ), односно на предмету Вероватноћа и статистика на Саобраћајном факултету Универзитета у Београд</w:t>
      </w:r>
      <w:r w:rsidR="00A11488">
        <w:rPr>
          <w:rFonts w:ascii="Garamond" w:hAnsi="Garamond"/>
          <w:sz w:val="24"/>
          <w:szCs w:val="24"/>
        </w:rPr>
        <w:t xml:space="preserve">у </w:t>
      </w:r>
      <w:r>
        <w:rPr>
          <w:rFonts w:ascii="Garamond" w:hAnsi="Garamond"/>
          <w:sz w:val="24"/>
          <w:szCs w:val="24"/>
        </w:rPr>
        <w:t>.</w:t>
      </w:r>
    </w:p>
    <w:p w:rsidR="0014701B" w:rsidRPr="00A14AA2" w:rsidRDefault="0014701B" w:rsidP="00646F32">
      <w:pPr>
        <w:tabs>
          <w:tab w:val="left" w:pos="4986"/>
        </w:tabs>
        <w:spacing w:after="120" w:line="276" w:lineRule="auto"/>
        <w:jc w:val="both"/>
        <w:rPr>
          <w:rFonts w:ascii="Garamond" w:hAnsi="Garamond"/>
          <w:i/>
          <w:sz w:val="24"/>
          <w:szCs w:val="24"/>
        </w:rPr>
      </w:pPr>
    </w:p>
    <w:p w:rsidR="00646F32" w:rsidRDefault="00646F32" w:rsidP="004A585F">
      <w:pPr>
        <w:tabs>
          <w:tab w:val="left" w:pos="4986"/>
        </w:tabs>
        <w:spacing w:after="120" w:line="276" w:lineRule="auto"/>
        <w:jc w:val="both"/>
        <w:rPr>
          <w:rFonts w:ascii="Garamond" w:hAnsi="Garamond"/>
          <w:sz w:val="24"/>
          <w:szCs w:val="24"/>
          <w:lang w:val="sr-Cyrl-CS"/>
        </w:rPr>
      </w:pPr>
    </w:p>
    <w:p w:rsidR="00720E11" w:rsidRPr="00FB5EDB" w:rsidRDefault="00B95F28" w:rsidP="00655E41">
      <w:pPr>
        <w:pStyle w:val="NoSpacing"/>
        <w:spacing w:after="120" w:line="276" w:lineRule="auto"/>
        <w:rPr>
          <w:rFonts w:ascii="Garamond" w:hAnsi="Garamond"/>
          <w:b/>
          <w:sz w:val="24"/>
          <w:szCs w:val="24"/>
          <w:u w:val="single"/>
        </w:rPr>
      </w:pPr>
      <w:r w:rsidRPr="00B074A2">
        <w:rPr>
          <w:rFonts w:ascii="Garamond" w:hAnsi="Garamond"/>
          <w:b/>
          <w:sz w:val="24"/>
          <w:szCs w:val="24"/>
          <w:u w:val="single"/>
        </w:rPr>
        <w:t>Наставни материјали – збирке задатака,уџбеници и практикуми</w:t>
      </w:r>
      <w:r w:rsidR="00FB5EDB">
        <w:rPr>
          <w:rFonts w:ascii="Garamond" w:hAnsi="Garamond"/>
          <w:b/>
          <w:sz w:val="24"/>
          <w:szCs w:val="24"/>
          <w:u w:val="single"/>
        </w:rPr>
        <w:t xml:space="preserve"> (пре избора у звање ванредног професора)</w:t>
      </w:r>
    </w:p>
    <w:p w:rsidR="00B95F28" w:rsidRDefault="005802DD" w:rsidP="00655E41">
      <w:pPr>
        <w:pStyle w:val="NoSpacing"/>
        <w:spacing w:after="120" w:line="276" w:lineRule="auto"/>
        <w:rPr>
          <w:rFonts w:ascii="Garamond" w:hAnsi="Garamond"/>
          <w:sz w:val="24"/>
          <w:szCs w:val="24"/>
        </w:rPr>
      </w:pPr>
      <w:r>
        <w:rPr>
          <w:rFonts w:ascii="Garamond" w:hAnsi="Garamond"/>
          <w:sz w:val="24"/>
          <w:szCs w:val="24"/>
        </w:rPr>
        <w:t>Д</w:t>
      </w:r>
      <w:r w:rsidR="00B95F28">
        <w:rPr>
          <w:rFonts w:ascii="Garamond" w:hAnsi="Garamond"/>
          <w:sz w:val="24"/>
          <w:szCs w:val="24"/>
        </w:rPr>
        <w:t xml:space="preserve">р Александар Ђоковић је активно учествовао у припреми и изради уџбеничке литературе </w:t>
      </w:r>
      <w:r w:rsidR="003C0FBE">
        <w:rPr>
          <w:rFonts w:ascii="Garamond" w:hAnsi="Garamond"/>
          <w:sz w:val="24"/>
          <w:szCs w:val="24"/>
        </w:rPr>
        <w:t>за предмете који се изводе на Факултету организационих наука.</w:t>
      </w:r>
    </w:p>
    <w:p w:rsidR="003C0FBE" w:rsidRPr="001B355A" w:rsidRDefault="003C0FBE" w:rsidP="003C0FBE">
      <w:pPr>
        <w:pStyle w:val="NoSpacing"/>
        <w:numPr>
          <w:ilvl w:val="0"/>
          <w:numId w:val="31"/>
        </w:numPr>
        <w:spacing w:after="120" w:line="276" w:lineRule="auto"/>
        <w:rPr>
          <w:rFonts w:ascii="Garamond" w:hAnsi="Garamond"/>
          <w:sz w:val="24"/>
          <w:szCs w:val="24"/>
        </w:rPr>
      </w:pPr>
      <w:r>
        <w:rPr>
          <w:rFonts w:ascii="Garamond" w:hAnsi="Garamond"/>
          <w:sz w:val="24"/>
          <w:szCs w:val="24"/>
        </w:rPr>
        <w:t xml:space="preserve">Милица Булајић, Драган Вукмировић, </w:t>
      </w:r>
      <w:r w:rsidR="001B355A">
        <w:rPr>
          <w:rFonts w:ascii="Garamond" w:hAnsi="Garamond"/>
          <w:sz w:val="24"/>
          <w:szCs w:val="24"/>
        </w:rPr>
        <w:t xml:space="preserve">Зоран Радојичић, Вељко Јеремић, </w:t>
      </w:r>
      <w:r w:rsidR="001B355A" w:rsidRPr="001B355A">
        <w:rPr>
          <w:rFonts w:ascii="Garamond" w:hAnsi="Garamond"/>
          <w:b/>
          <w:sz w:val="24"/>
          <w:szCs w:val="24"/>
        </w:rPr>
        <w:t>Александар Ђоковић</w:t>
      </w:r>
      <w:r w:rsidR="001B355A">
        <w:rPr>
          <w:rFonts w:ascii="Garamond" w:hAnsi="Garamond"/>
          <w:sz w:val="24"/>
          <w:szCs w:val="24"/>
        </w:rPr>
        <w:t xml:space="preserve">, Селена Комарчевић, Марина Доброта, Немања Миленковић, Милица Маричић (2017). </w:t>
      </w:r>
      <w:r w:rsidR="001B355A" w:rsidRPr="001B355A">
        <w:rPr>
          <w:rFonts w:ascii="Garamond" w:hAnsi="Garamond"/>
          <w:i/>
          <w:sz w:val="24"/>
          <w:szCs w:val="24"/>
        </w:rPr>
        <w:t>Збирка решених задатака из статистике</w:t>
      </w:r>
      <w:r w:rsidR="001B355A">
        <w:rPr>
          <w:rFonts w:ascii="Garamond" w:hAnsi="Garamond"/>
          <w:sz w:val="24"/>
          <w:szCs w:val="24"/>
        </w:rPr>
        <w:t>. Београд. Факултет организационих наука, ISBN: 978-86-7680-665-4.</w:t>
      </w:r>
    </w:p>
    <w:p w:rsidR="001B355A" w:rsidRPr="00B95F28" w:rsidRDefault="001B355A" w:rsidP="003C0FBE">
      <w:pPr>
        <w:pStyle w:val="NoSpacing"/>
        <w:numPr>
          <w:ilvl w:val="0"/>
          <w:numId w:val="31"/>
        </w:numPr>
        <w:spacing w:after="120" w:line="276" w:lineRule="auto"/>
        <w:rPr>
          <w:rFonts w:ascii="Garamond" w:hAnsi="Garamond"/>
          <w:sz w:val="24"/>
          <w:szCs w:val="24"/>
        </w:rPr>
      </w:pPr>
      <w:r>
        <w:rPr>
          <w:rFonts w:ascii="Garamond" w:hAnsi="Garamond"/>
          <w:sz w:val="24"/>
          <w:szCs w:val="24"/>
        </w:rPr>
        <w:t xml:space="preserve">Милица Булајић, Драган Вукмировић, Зоран Радојичић, </w:t>
      </w:r>
      <w:r w:rsidRPr="001B355A">
        <w:rPr>
          <w:rFonts w:ascii="Garamond" w:hAnsi="Garamond"/>
          <w:b/>
          <w:sz w:val="24"/>
          <w:szCs w:val="24"/>
        </w:rPr>
        <w:t>Александар Ђоковић</w:t>
      </w:r>
      <w:r>
        <w:rPr>
          <w:rFonts w:ascii="Garamond" w:hAnsi="Garamond"/>
          <w:sz w:val="24"/>
          <w:szCs w:val="24"/>
        </w:rPr>
        <w:t xml:space="preserve">, Селена Тотић, Марина Доброта (2015). </w:t>
      </w:r>
      <w:r w:rsidRPr="003D2A1B">
        <w:rPr>
          <w:rFonts w:ascii="Garamond" w:hAnsi="Garamond"/>
          <w:i/>
          <w:sz w:val="24"/>
          <w:szCs w:val="24"/>
        </w:rPr>
        <w:t>Теорија вероватноће збирка задатака</w:t>
      </w:r>
      <w:r>
        <w:rPr>
          <w:rFonts w:ascii="Garamond" w:hAnsi="Garamond"/>
          <w:sz w:val="24"/>
          <w:szCs w:val="24"/>
        </w:rPr>
        <w:t xml:space="preserve">. </w:t>
      </w:r>
      <w:r w:rsidR="003D2A1B">
        <w:rPr>
          <w:rFonts w:ascii="Garamond" w:hAnsi="Garamond"/>
          <w:sz w:val="24"/>
          <w:szCs w:val="24"/>
        </w:rPr>
        <w:t>Београд. Факултет организационих наука, ISBN: 978-86-7680-227-2</w:t>
      </w:r>
    </w:p>
    <w:p w:rsidR="00720E11" w:rsidRPr="00B074A2" w:rsidRDefault="00720E11" w:rsidP="00655E41">
      <w:pPr>
        <w:spacing w:after="120" w:line="276" w:lineRule="auto"/>
        <w:jc w:val="both"/>
        <w:rPr>
          <w:rFonts w:ascii="Garamond" w:hAnsi="Garamond"/>
          <w:b/>
          <w:sz w:val="24"/>
          <w:szCs w:val="24"/>
          <w:u w:val="single"/>
        </w:rPr>
      </w:pPr>
      <w:r w:rsidRPr="00B074A2">
        <w:rPr>
          <w:rFonts w:ascii="Garamond" w:hAnsi="Garamond"/>
          <w:b/>
          <w:sz w:val="24"/>
          <w:szCs w:val="24"/>
          <w:u w:val="single"/>
          <w:lang w:val="sr-Cyrl-CS"/>
        </w:rPr>
        <w:t>Педагошки рад</w:t>
      </w:r>
    </w:p>
    <w:p w:rsidR="00632AC0" w:rsidRDefault="00632AC0" w:rsidP="00655E41">
      <w:pPr>
        <w:spacing w:after="120" w:line="276" w:lineRule="auto"/>
        <w:jc w:val="both"/>
        <w:rPr>
          <w:rFonts w:ascii="Garamond" w:hAnsi="Garamond"/>
          <w:sz w:val="24"/>
          <w:szCs w:val="24"/>
        </w:rPr>
      </w:pPr>
      <w:r>
        <w:rPr>
          <w:rFonts w:ascii="Garamond" w:hAnsi="Garamond"/>
          <w:sz w:val="24"/>
          <w:szCs w:val="24"/>
          <w:u w:val="single"/>
        </w:rPr>
        <w:lastRenderedPageBreak/>
        <w:t>Менторства и комисије</w:t>
      </w:r>
    </w:p>
    <w:p w:rsidR="00632AC0" w:rsidRDefault="005802DD" w:rsidP="00655E41">
      <w:pPr>
        <w:spacing w:after="120" w:line="276" w:lineRule="auto"/>
        <w:jc w:val="both"/>
        <w:rPr>
          <w:rFonts w:ascii="Garamond" w:hAnsi="Garamond"/>
          <w:sz w:val="24"/>
          <w:szCs w:val="24"/>
        </w:rPr>
      </w:pPr>
      <w:r>
        <w:rPr>
          <w:rFonts w:ascii="Garamond" w:hAnsi="Garamond"/>
          <w:sz w:val="24"/>
          <w:szCs w:val="24"/>
        </w:rPr>
        <w:t>Д</w:t>
      </w:r>
      <w:r w:rsidR="00632AC0">
        <w:rPr>
          <w:rFonts w:ascii="Garamond" w:hAnsi="Garamond"/>
          <w:sz w:val="24"/>
          <w:szCs w:val="24"/>
        </w:rPr>
        <w:t>р Александар Ђоковић је био</w:t>
      </w:r>
      <w:r w:rsidR="007D2A64">
        <w:rPr>
          <w:rFonts w:ascii="Garamond" w:hAnsi="Garamond"/>
          <w:sz w:val="24"/>
          <w:szCs w:val="24"/>
        </w:rPr>
        <w:t xml:space="preserve"> ментор 12 завршних радова</w:t>
      </w:r>
      <w:r w:rsidR="00632AC0">
        <w:rPr>
          <w:rFonts w:ascii="Garamond" w:hAnsi="Garamond"/>
          <w:sz w:val="24"/>
          <w:szCs w:val="24"/>
        </w:rPr>
        <w:t xml:space="preserve"> основни</w:t>
      </w:r>
      <w:r w:rsidR="007D2A64">
        <w:rPr>
          <w:rFonts w:ascii="Garamond" w:hAnsi="Garamond"/>
          <w:sz w:val="24"/>
          <w:szCs w:val="24"/>
        </w:rPr>
        <w:t>х академских студија и члан у 46 комисија</w:t>
      </w:r>
      <w:r w:rsidR="00632AC0">
        <w:rPr>
          <w:rFonts w:ascii="Garamond" w:hAnsi="Garamond"/>
          <w:sz w:val="24"/>
          <w:szCs w:val="24"/>
        </w:rPr>
        <w:t xml:space="preserve"> за одбрану завршног рада основних академски</w:t>
      </w:r>
      <w:r w:rsidR="007D2A64">
        <w:rPr>
          <w:rFonts w:ascii="Garamond" w:hAnsi="Garamond"/>
          <w:sz w:val="24"/>
          <w:szCs w:val="24"/>
        </w:rPr>
        <w:t>х студија. Као ментор је водио 5</w:t>
      </w:r>
      <w:r w:rsidR="00632AC0">
        <w:rPr>
          <w:rFonts w:ascii="Garamond" w:hAnsi="Garamond"/>
          <w:sz w:val="24"/>
          <w:szCs w:val="24"/>
        </w:rPr>
        <w:t xml:space="preserve"> завршна рада мастер-акад</w:t>
      </w:r>
      <w:r w:rsidR="007D2A64">
        <w:rPr>
          <w:rFonts w:ascii="Garamond" w:hAnsi="Garamond"/>
          <w:sz w:val="24"/>
          <w:szCs w:val="24"/>
        </w:rPr>
        <w:t>емских студија и учествовао у 28</w:t>
      </w:r>
      <w:r w:rsidR="00632AC0">
        <w:rPr>
          <w:rFonts w:ascii="Garamond" w:hAnsi="Garamond"/>
          <w:sz w:val="24"/>
          <w:szCs w:val="24"/>
        </w:rPr>
        <w:t xml:space="preserve"> комисија за одбрану завршног рада мастер академских студија).</w:t>
      </w:r>
    </w:p>
    <w:p w:rsidR="00632AC0" w:rsidRDefault="00632AC0" w:rsidP="00655E41">
      <w:pPr>
        <w:spacing w:after="120" w:line="276" w:lineRule="auto"/>
        <w:jc w:val="both"/>
        <w:rPr>
          <w:rFonts w:ascii="Garamond" w:hAnsi="Garamond"/>
          <w:sz w:val="24"/>
          <w:szCs w:val="24"/>
        </w:rPr>
      </w:pPr>
      <w:r>
        <w:rPr>
          <w:rFonts w:ascii="Garamond" w:hAnsi="Garamond"/>
          <w:sz w:val="24"/>
          <w:szCs w:val="24"/>
        </w:rPr>
        <w:t xml:space="preserve">Био је члан комисије за </w:t>
      </w:r>
      <w:r w:rsidR="000F6D3D">
        <w:rPr>
          <w:rFonts w:ascii="Garamond" w:hAnsi="Garamond"/>
          <w:sz w:val="24"/>
          <w:szCs w:val="24"/>
        </w:rPr>
        <w:t>преглед и одбрану завршеног приступног рада и оцену научне заснованости теме докторске дисертације студентима докторских академских студија (Владимир Марковић, Стефан Радојичић, Вук Мирчетић и Небојша Драговић)</w:t>
      </w:r>
      <w:r>
        <w:rPr>
          <w:rFonts w:ascii="Garamond" w:hAnsi="Garamond"/>
          <w:sz w:val="24"/>
          <w:szCs w:val="24"/>
        </w:rPr>
        <w:t>, односно члан комисије за одбрану докторске дисертације</w:t>
      </w:r>
      <w:r w:rsidR="000F6D3D">
        <w:rPr>
          <w:rFonts w:ascii="Garamond" w:hAnsi="Garamond"/>
          <w:sz w:val="24"/>
          <w:szCs w:val="24"/>
        </w:rPr>
        <w:t xml:space="preserve"> студентима докторских академских студија</w:t>
      </w:r>
      <w:r>
        <w:rPr>
          <w:rFonts w:ascii="Garamond" w:hAnsi="Garamond"/>
          <w:sz w:val="24"/>
          <w:szCs w:val="24"/>
        </w:rPr>
        <w:t xml:space="preserve"> (</w:t>
      </w:r>
      <w:r w:rsidR="00FE4CE3">
        <w:rPr>
          <w:rFonts w:ascii="Garamond" w:hAnsi="Garamond"/>
          <w:sz w:val="24"/>
          <w:szCs w:val="24"/>
        </w:rPr>
        <w:t>Тијана Чомић, Немања Миленковић, Зоран Вучковић и Стефан Марковић</w:t>
      </w:r>
      <w:r>
        <w:rPr>
          <w:rFonts w:ascii="Garamond" w:hAnsi="Garamond"/>
          <w:sz w:val="24"/>
          <w:szCs w:val="24"/>
        </w:rPr>
        <w:t>).</w:t>
      </w:r>
    </w:p>
    <w:p w:rsidR="00632AC0" w:rsidRDefault="00632AC0" w:rsidP="00655E41">
      <w:pPr>
        <w:spacing w:after="120" w:line="276" w:lineRule="auto"/>
        <w:jc w:val="both"/>
        <w:rPr>
          <w:rFonts w:ascii="Garamond" w:hAnsi="Garamond"/>
          <w:sz w:val="24"/>
          <w:szCs w:val="24"/>
          <w:u w:val="single"/>
        </w:rPr>
      </w:pPr>
      <w:r>
        <w:rPr>
          <w:rFonts w:ascii="Garamond" w:hAnsi="Garamond"/>
          <w:sz w:val="24"/>
          <w:szCs w:val="24"/>
          <w:u w:val="single"/>
        </w:rPr>
        <w:t>Студентске анкете</w:t>
      </w:r>
    </w:p>
    <w:p w:rsidR="00632AC0" w:rsidRDefault="00632AC0" w:rsidP="00655E41">
      <w:pPr>
        <w:spacing w:after="120" w:line="276" w:lineRule="auto"/>
        <w:jc w:val="both"/>
        <w:rPr>
          <w:rFonts w:ascii="Garamond" w:hAnsi="Garamond"/>
          <w:sz w:val="24"/>
          <w:szCs w:val="24"/>
        </w:rPr>
      </w:pPr>
      <w:r>
        <w:rPr>
          <w:rFonts w:ascii="Garamond" w:hAnsi="Garamond"/>
          <w:sz w:val="24"/>
          <w:szCs w:val="24"/>
        </w:rPr>
        <w:t>Током претходног изборног периода, кроз континуирано анкетирање студената, које се спроводи на крају сваког семестра у шко</w:t>
      </w:r>
      <w:r w:rsidR="005802DD">
        <w:rPr>
          <w:rFonts w:ascii="Garamond" w:hAnsi="Garamond"/>
          <w:sz w:val="24"/>
          <w:szCs w:val="24"/>
        </w:rPr>
        <w:t>лској години, просечна оцена</w:t>
      </w:r>
      <w:r>
        <w:rPr>
          <w:rFonts w:ascii="Garamond" w:hAnsi="Garamond"/>
          <w:sz w:val="24"/>
          <w:szCs w:val="24"/>
        </w:rPr>
        <w:t xml:space="preserve"> др Александра Ђоковића на предметима на којима је ангажован износила је </w:t>
      </w:r>
      <w:r w:rsidR="00924CBB">
        <w:rPr>
          <w:rFonts w:ascii="Garamond" w:hAnsi="Garamond"/>
          <w:sz w:val="24"/>
          <w:szCs w:val="24"/>
        </w:rPr>
        <w:t>у распону од 4.28 до 4.74</w:t>
      </w:r>
      <w:r>
        <w:rPr>
          <w:rFonts w:ascii="Garamond" w:hAnsi="Garamond"/>
          <w:sz w:val="24"/>
          <w:szCs w:val="24"/>
        </w:rPr>
        <w:t xml:space="preserve"> ( скала оцена – 1 до 5 ). Просечна оцена по школским годинама 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632AC0" w:rsidRPr="0030194B" w:rsidTr="0030194B">
        <w:tc>
          <w:tcPr>
            <w:tcW w:w="4644" w:type="dxa"/>
          </w:tcPr>
          <w:p w:rsidR="00632AC0" w:rsidRPr="0030194B" w:rsidRDefault="00632AC0" w:rsidP="0030194B">
            <w:pPr>
              <w:spacing w:after="120" w:line="276" w:lineRule="auto"/>
              <w:jc w:val="center"/>
              <w:rPr>
                <w:rFonts w:ascii="Garamond" w:hAnsi="Garamond"/>
                <w:sz w:val="24"/>
                <w:szCs w:val="24"/>
              </w:rPr>
            </w:pPr>
            <w:r w:rsidRPr="0030194B">
              <w:rPr>
                <w:rFonts w:ascii="Garamond" w:hAnsi="Garamond"/>
                <w:sz w:val="24"/>
                <w:szCs w:val="24"/>
              </w:rPr>
              <w:t>Школска година</w:t>
            </w:r>
          </w:p>
        </w:tc>
        <w:tc>
          <w:tcPr>
            <w:tcW w:w="4644" w:type="dxa"/>
          </w:tcPr>
          <w:p w:rsidR="00632AC0" w:rsidRPr="0030194B" w:rsidRDefault="00632AC0" w:rsidP="0030194B">
            <w:pPr>
              <w:spacing w:after="120" w:line="276" w:lineRule="auto"/>
              <w:jc w:val="center"/>
              <w:rPr>
                <w:rFonts w:ascii="Garamond" w:hAnsi="Garamond"/>
                <w:sz w:val="24"/>
                <w:szCs w:val="24"/>
              </w:rPr>
            </w:pPr>
            <w:r w:rsidRPr="0030194B">
              <w:rPr>
                <w:rFonts w:ascii="Garamond" w:hAnsi="Garamond"/>
                <w:sz w:val="24"/>
                <w:szCs w:val="24"/>
              </w:rPr>
              <w:t>Просечна оцена</w:t>
            </w:r>
          </w:p>
        </w:tc>
      </w:tr>
      <w:tr w:rsidR="00632AC0" w:rsidRPr="0030194B" w:rsidTr="0030194B">
        <w:tc>
          <w:tcPr>
            <w:tcW w:w="4644" w:type="dxa"/>
          </w:tcPr>
          <w:p w:rsidR="00632AC0" w:rsidRPr="008A3851" w:rsidRDefault="008A3851" w:rsidP="0030194B">
            <w:pPr>
              <w:spacing w:after="120" w:line="276" w:lineRule="auto"/>
              <w:jc w:val="center"/>
              <w:rPr>
                <w:rFonts w:ascii="Garamond" w:hAnsi="Garamond"/>
                <w:sz w:val="24"/>
                <w:szCs w:val="24"/>
              </w:rPr>
            </w:pPr>
            <w:r>
              <w:rPr>
                <w:rFonts w:ascii="Garamond" w:hAnsi="Garamond"/>
                <w:sz w:val="24"/>
                <w:szCs w:val="24"/>
              </w:rPr>
              <w:t>2019</w:t>
            </w:r>
            <w:r w:rsidR="00632AC0" w:rsidRPr="0030194B">
              <w:rPr>
                <w:rFonts w:ascii="Garamond" w:hAnsi="Garamond"/>
                <w:sz w:val="24"/>
                <w:szCs w:val="24"/>
              </w:rPr>
              <w:t>/20</w:t>
            </w:r>
            <w:r>
              <w:rPr>
                <w:rFonts w:ascii="Garamond" w:hAnsi="Garamond"/>
                <w:sz w:val="24"/>
                <w:szCs w:val="24"/>
              </w:rPr>
              <w:t>20</w:t>
            </w:r>
          </w:p>
        </w:tc>
        <w:tc>
          <w:tcPr>
            <w:tcW w:w="4644" w:type="dxa"/>
          </w:tcPr>
          <w:p w:rsidR="00632AC0" w:rsidRPr="008A3851" w:rsidRDefault="008A3851" w:rsidP="0030194B">
            <w:pPr>
              <w:spacing w:after="120" w:line="276" w:lineRule="auto"/>
              <w:jc w:val="center"/>
              <w:rPr>
                <w:rFonts w:ascii="Garamond" w:hAnsi="Garamond"/>
                <w:sz w:val="24"/>
                <w:szCs w:val="24"/>
              </w:rPr>
            </w:pPr>
            <w:r>
              <w:rPr>
                <w:rFonts w:ascii="Garamond" w:hAnsi="Garamond"/>
                <w:sz w:val="24"/>
                <w:szCs w:val="24"/>
              </w:rPr>
              <w:t>4.74</w:t>
            </w:r>
          </w:p>
        </w:tc>
      </w:tr>
      <w:tr w:rsidR="00632AC0" w:rsidRPr="0030194B" w:rsidTr="0030194B">
        <w:tc>
          <w:tcPr>
            <w:tcW w:w="4644" w:type="dxa"/>
          </w:tcPr>
          <w:p w:rsidR="00632AC0" w:rsidRPr="008A3851" w:rsidRDefault="008A3851" w:rsidP="0030194B">
            <w:pPr>
              <w:spacing w:after="120" w:line="276" w:lineRule="auto"/>
              <w:jc w:val="center"/>
              <w:rPr>
                <w:rFonts w:ascii="Garamond" w:hAnsi="Garamond"/>
                <w:sz w:val="24"/>
                <w:szCs w:val="24"/>
              </w:rPr>
            </w:pPr>
            <w:r>
              <w:rPr>
                <w:rFonts w:ascii="Garamond" w:hAnsi="Garamond"/>
                <w:sz w:val="24"/>
                <w:szCs w:val="24"/>
              </w:rPr>
              <w:t>2020</w:t>
            </w:r>
            <w:r w:rsidR="00632AC0" w:rsidRPr="0030194B">
              <w:rPr>
                <w:rFonts w:ascii="Garamond" w:hAnsi="Garamond"/>
                <w:sz w:val="24"/>
                <w:szCs w:val="24"/>
              </w:rPr>
              <w:t>/20</w:t>
            </w:r>
            <w:r>
              <w:rPr>
                <w:rFonts w:ascii="Garamond" w:hAnsi="Garamond"/>
                <w:sz w:val="24"/>
                <w:szCs w:val="24"/>
              </w:rPr>
              <w:t>21</w:t>
            </w:r>
          </w:p>
        </w:tc>
        <w:tc>
          <w:tcPr>
            <w:tcW w:w="4644" w:type="dxa"/>
          </w:tcPr>
          <w:p w:rsidR="00632AC0" w:rsidRPr="008A3851" w:rsidRDefault="00632AC0" w:rsidP="0030194B">
            <w:pPr>
              <w:spacing w:after="120" w:line="276" w:lineRule="auto"/>
              <w:jc w:val="center"/>
              <w:rPr>
                <w:rFonts w:ascii="Garamond" w:hAnsi="Garamond"/>
                <w:sz w:val="24"/>
                <w:szCs w:val="24"/>
              </w:rPr>
            </w:pPr>
            <w:r w:rsidRPr="0030194B">
              <w:rPr>
                <w:rFonts w:ascii="Garamond" w:hAnsi="Garamond"/>
                <w:sz w:val="24"/>
                <w:szCs w:val="24"/>
              </w:rPr>
              <w:t>4.</w:t>
            </w:r>
            <w:r w:rsidR="008A3851">
              <w:rPr>
                <w:rFonts w:ascii="Garamond" w:hAnsi="Garamond"/>
                <w:sz w:val="24"/>
                <w:szCs w:val="24"/>
              </w:rPr>
              <w:t>58</w:t>
            </w:r>
          </w:p>
        </w:tc>
      </w:tr>
      <w:tr w:rsidR="00632AC0" w:rsidRPr="0030194B" w:rsidTr="0030194B">
        <w:tc>
          <w:tcPr>
            <w:tcW w:w="4644" w:type="dxa"/>
          </w:tcPr>
          <w:p w:rsidR="00632AC0" w:rsidRPr="008A3851" w:rsidRDefault="008A3851" w:rsidP="0030194B">
            <w:pPr>
              <w:spacing w:after="120" w:line="276" w:lineRule="auto"/>
              <w:jc w:val="center"/>
              <w:rPr>
                <w:rFonts w:ascii="Garamond" w:hAnsi="Garamond"/>
                <w:sz w:val="24"/>
                <w:szCs w:val="24"/>
              </w:rPr>
            </w:pPr>
            <w:r>
              <w:rPr>
                <w:rFonts w:ascii="Garamond" w:hAnsi="Garamond"/>
                <w:sz w:val="24"/>
                <w:szCs w:val="24"/>
              </w:rPr>
              <w:t>2021</w:t>
            </w:r>
            <w:r w:rsidR="00632AC0" w:rsidRPr="0030194B">
              <w:rPr>
                <w:rFonts w:ascii="Garamond" w:hAnsi="Garamond"/>
                <w:sz w:val="24"/>
                <w:szCs w:val="24"/>
              </w:rPr>
              <w:t>/20</w:t>
            </w:r>
            <w:r>
              <w:rPr>
                <w:rFonts w:ascii="Garamond" w:hAnsi="Garamond"/>
                <w:sz w:val="24"/>
                <w:szCs w:val="24"/>
              </w:rPr>
              <w:t>22</w:t>
            </w:r>
          </w:p>
        </w:tc>
        <w:tc>
          <w:tcPr>
            <w:tcW w:w="4644" w:type="dxa"/>
          </w:tcPr>
          <w:p w:rsidR="00632AC0" w:rsidRPr="008A3851" w:rsidRDefault="00632AC0" w:rsidP="0030194B">
            <w:pPr>
              <w:spacing w:after="120" w:line="276" w:lineRule="auto"/>
              <w:jc w:val="center"/>
              <w:rPr>
                <w:rFonts w:ascii="Garamond" w:hAnsi="Garamond"/>
                <w:sz w:val="24"/>
                <w:szCs w:val="24"/>
              </w:rPr>
            </w:pPr>
            <w:r w:rsidRPr="0030194B">
              <w:rPr>
                <w:rFonts w:ascii="Garamond" w:hAnsi="Garamond"/>
                <w:sz w:val="24"/>
                <w:szCs w:val="24"/>
              </w:rPr>
              <w:t>4.</w:t>
            </w:r>
            <w:r w:rsidR="008A3851">
              <w:rPr>
                <w:rFonts w:ascii="Garamond" w:hAnsi="Garamond"/>
                <w:sz w:val="24"/>
                <w:szCs w:val="24"/>
              </w:rPr>
              <w:t>38</w:t>
            </w:r>
          </w:p>
        </w:tc>
      </w:tr>
      <w:tr w:rsidR="00632AC0" w:rsidRPr="0030194B" w:rsidTr="0030194B">
        <w:tc>
          <w:tcPr>
            <w:tcW w:w="4644" w:type="dxa"/>
          </w:tcPr>
          <w:p w:rsidR="00632AC0" w:rsidRPr="008A3851" w:rsidRDefault="008A3851" w:rsidP="0030194B">
            <w:pPr>
              <w:spacing w:after="120" w:line="276" w:lineRule="auto"/>
              <w:jc w:val="center"/>
              <w:rPr>
                <w:rFonts w:ascii="Garamond" w:hAnsi="Garamond"/>
                <w:sz w:val="24"/>
                <w:szCs w:val="24"/>
              </w:rPr>
            </w:pPr>
            <w:r>
              <w:rPr>
                <w:rFonts w:ascii="Garamond" w:hAnsi="Garamond"/>
                <w:sz w:val="24"/>
                <w:szCs w:val="24"/>
              </w:rPr>
              <w:t>2022</w:t>
            </w:r>
            <w:r w:rsidR="00632AC0" w:rsidRPr="0030194B">
              <w:rPr>
                <w:rFonts w:ascii="Garamond" w:hAnsi="Garamond"/>
                <w:sz w:val="24"/>
                <w:szCs w:val="24"/>
              </w:rPr>
              <w:t>/20</w:t>
            </w:r>
            <w:r>
              <w:rPr>
                <w:rFonts w:ascii="Garamond" w:hAnsi="Garamond"/>
                <w:sz w:val="24"/>
                <w:szCs w:val="24"/>
              </w:rPr>
              <w:t>23</w:t>
            </w:r>
          </w:p>
        </w:tc>
        <w:tc>
          <w:tcPr>
            <w:tcW w:w="4644" w:type="dxa"/>
          </w:tcPr>
          <w:p w:rsidR="00632AC0" w:rsidRPr="008A3851" w:rsidRDefault="00632AC0" w:rsidP="0030194B">
            <w:pPr>
              <w:spacing w:after="120" w:line="276" w:lineRule="auto"/>
              <w:jc w:val="center"/>
              <w:rPr>
                <w:rFonts w:ascii="Garamond" w:hAnsi="Garamond"/>
                <w:sz w:val="24"/>
                <w:szCs w:val="24"/>
              </w:rPr>
            </w:pPr>
            <w:r w:rsidRPr="0030194B">
              <w:rPr>
                <w:rFonts w:ascii="Garamond" w:hAnsi="Garamond"/>
                <w:sz w:val="24"/>
                <w:szCs w:val="24"/>
              </w:rPr>
              <w:t>4.</w:t>
            </w:r>
            <w:r w:rsidR="008A3851">
              <w:rPr>
                <w:rFonts w:ascii="Garamond" w:hAnsi="Garamond"/>
                <w:sz w:val="24"/>
                <w:szCs w:val="24"/>
              </w:rPr>
              <w:t>68</w:t>
            </w:r>
          </w:p>
        </w:tc>
      </w:tr>
      <w:tr w:rsidR="00632AC0" w:rsidRPr="0030194B" w:rsidTr="0030194B">
        <w:tc>
          <w:tcPr>
            <w:tcW w:w="4644" w:type="dxa"/>
          </w:tcPr>
          <w:p w:rsidR="00632AC0" w:rsidRPr="0030194B" w:rsidRDefault="008A3851" w:rsidP="0030194B">
            <w:pPr>
              <w:spacing w:after="120" w:line="276" w:lineRule="auto"/>
              <w:jc w:val="center"/>
              <w:rPr>
                <w:rFonts w:ascii="Garamond" w:hAnsi="Garamond"/>
                <w:sz w:val="24"/>
                <w:szCs w:val="24"/>
              </w:rPr>
            </w:pPr>
            <w:r>
              <w:rPr>
                <w:rFonts w:ascii="Garamond" w:hAnsi="Garamond"/>
                <w:sz w:val="24"/>
                <w:szCs w:val="24"/>
              </w:rPr>
              <w:t>2023/2024</w:t>
            </w:r>
            <w:r w:rsidR="00632AC0" w:rsidRPr="0030194B">
              <w:rPr>
                <w:rFonts w:ascii="Garamond" w:hAnsi="Garamond"/>
                <w:sz w:val="24"/>
                <w:szCs w:val="24"/>
              </w:rPr>
              <w:t xml:space="preserve"> (зимски семестар)</w:t>
            </w:r>
          </w:p>
        </w:tc>
        <w:tc>
          <w:tcPr>
            <w:tcW w:w="4644" w:type="dxa"/>
          </w:tcPr>
          <w:p w:rsidR="00632AC0" w:rsidRPr="0030194B" w:rsidRDefault="00632AC0" w:rsidP="0030194B">
            <w:pPr>
              <w:spacing w:after="120" w:line="276" w:lineRule="auto"/>
              <w:jc w:val="center"/>
              <w:rPr>
                <w:rFonts w:ascii="Garamond" w:hAnsi="Garamond"/>
                <w:sz w:val="24"/>
                <w:szCs w:val="24"/>
              </w:rPr>
            </w:pPr>
            <w:r w:rsidRPr="0030194B">
              <w:rPr>
                <w:rFonts w:ascii="Garamond" w:hAnsi="Garamond"/>
                <w:sz w:val="24"/>
                <w:szCs w:val="24"/>
              </w:rPr>
              <w:t>4.28</w:t>
            </w:r>
          </w:p>
        </w:tc>
      </w:tr>
    </w:tbl>
    <w:p w:rsidR="00FB5EDB" w:rsidRDefault="00FB5EDB" w:rsidP="00655E41">
      <w:pPr>
        <w:spacing w:after="120" w:line="276" w:lineRule="auto"/>
        <w:jc w:val="both"/>
        <w:rPr>
          <w:rFonts w:ascii="Garamond" w:hAnsi="Garamond"/>
          <w:sz w:val="24"/>
          <w:szCs w:val="24"/>
        </w:rPr>
      </w:pPr>
    </w:p>
    <w:p w:rsidR="00632AC0" w:rsidRPr="008259A6" w:rsidRDefault="00632AC0" w:rsidP="00655E41">
      <w:pPr>
        <w:spacing w:after="120" w:line="276" w:lineRule="auto"/>
        <w:jc w:val="both"/>
        <w:rPr>
          <w:rFonts w:ascii="Garamond" w:hAnsi="Garamond"/>
          <w:b/>
          <w:sz w:val="32"/>
          <w:szCs w:val="32"/>
        </w:rPr>
      </w:pPr>
      <w:r w:rsidRPr="008259A6">
        <w:rPr>
          <w:rFonts w:ascii="Garamond" w:hAnsi="Garamond"/>
          <w:b/>
          <w:sz w:val="32"/>
          <w:szCs w:val="32"/>
        </w:rPr>
        <w:t xml:space="preserve">Организација научног рада </w:t>
      </w:r>
    </w:p>
    <w:p w:rsidR="00632AC0" w:rsidRDefault="00632AC0" w:rsidP="00655E41">
      <w:pPr>
        <w:spacing w:after="120" w:line="276" w:lineRule="auto"/>
        <w:jc w:val="both"/>
        <w:rPr>
          <w:rFonts w:ascii="Garamond" w:hAnsi="Garamond"/>
          <w:b/>
          <w:sz w:val="24"/>
          <w:szCs w:val="24"/>
        </w:rPr>
      </w:pPr>
    </w:p>
    <w:p w:rsidR="006D7A5D" w:rsidRPr="00B074A2" w:rsidRDefault="00BC6339" w:rsidP="00655E41">
      <w:pPr>
        <w:spacing w:after="120" w:line="276" w:lineRule="auto"/>
        <w:jc w:val="both"/>
        <w:rPr>
          <w:rFonts w:ascii="Garamond" w:hAnsi="Garamond"/>
          <w:b/>
          <w:sz w:val="24"/>
          <w:szCs w:val="24"/>
          <w:u w:val="single"/>
        </w:rPr>
      </w:pPr>
      <w:r w:rsidRPr="00B074A2">
        <w:rPr>
          <w:rFonts w:ascii="Garamond" w:hAnsi="Garamond"/>
          <w:b/>
          <w:sz w:val="24"/>
          <w:szCs w:val="24"/>
          <w:u w:val="single"/>
        </w:rPr>
        <w:t>Области научног рада</w:t>
      </w:r>
    </w:p>
    <w:p w:rsidR="00BC6339" w:rsidRDefault="00BC6339" w:rsidP="00655E41">
      <w:pPr>
        <w:spacing w:after="120" w:line="276" w:lineRule="auto"/>
        <w:jc w:val="both"/>
        <w:rPr>
          <w:rFonts w:ascii="Garamond" w:hAnsi="Garamond"/>
          <w:sz w:val="24"/>
          <w:szCs w:val="24"/>
        </w:rPr>
      </w:pPr>
      <w:r w:rsidRPr="00655E41">
        <w:rPr>
          <w:rFonts w:ascii="Garamond" w:hAnsi="Garamond"/>
          <w:sz w:val="24"/>
          <w:szCs w:val="24"/>
        </w:rPr>
        <w:t>Области научног интересовања</w:t>
      </w:r>
      <w:r w:rsidR="00632AC0">
        <w:rPr>
          <w:rFonts w:ascii="Garamond" w:hAnsi="Garamond"/>
          <w:sz w:val="24"/>
          <w:szCs w:val="24"/>
        </w:rPr>
        <w:t xml:space="preserve"> др Александра Ђоковића су рачунарска статистика, т</w:t>
      </w:r>
      <w:r w:rsidRPr="00655E41">
        <w:rPr>
          <w:rFonts w:ascii="Garamond" w:hAnsi="Garamond"/>
          <w:sz w:val="24"/>
          <w:szCs w:val="24"/>
        </w:rPr>
        <w:t xml:space="preserve">еорија вероватноће, </w:t>
      </w:r>
      <w:r w:rsidR="00632AC0">
        <w:rPr>
          <w:rFonts w:ascii="Garamond" w:hAnsi="Garamond"/>
          <w:sz w:val="24"/>
          <w:szCs w:val="24"/>
        </w:rPr>
        <w:t>мултиваријациона анализа, б</w:t>
      </w:r>
      <w:r w:rsidRPr="00655E41">
        <w:rPr>
          <w:rFonts w:ascii="Garamond" w:hAnsi="Garamond"/>
          <w:sz w:val="24"/>
          <w:szCs w:val="24"/>
        </w:rPr>
        <w:t>иостатистика,</w:t>
      </w:r>
      <w:r w:rsidR="00632AC0">
        <w:rPr>
          <w:rFonts w:ascii="Garamond" w:hAnsi="Garamond"/>
          <w:sz w:val="24"/>
          <w:szCs w:val="24"/>
        </w:rPr>
        <w:t xml:space="preserve"> симулациони модели,</w:t>
      </w:r>
      <w:r w:rsidRPr="00655E41">
        <w:rPr>
          <w:rFonts w:ascii="Garamond" w:hAnsi="Garamond"/>
          <w:sz w:val="24"/>
          <w:szCs w:val="24"/>
        </w:rPr>
        <w:t xml:space="preserve"> </w:t>
      </w:r>
      <w:r w:rsidR="00632AC0">
        <w:rPr>
          <w:rFonts w:ascii="Garamond" w:hAnsi="Garamond"/>
          <w:sz w:val="24"/>
          <w:szCs w:val="24"/>
        </w:rPr>
        <w:t>пословна аналитика</w:t>
      </w:r>
      <w:r w:rsidR="00E96960">
        <w:rPr>
          <w:rFonts w:ascii="Garamond" w:hAnsi="Garamond"/>
          <w:sz w:val="24"/>
          <w:szCs w:val="24"/>
        </w:rPr>
        <w:t>.</w:t>
      </w:r>
    </w:p>
    <w:p w:rsidR="00E96960" w:rsidRPr="00B074A2" w:rsidRDefault="00E96960" w:rsidP="00655E41">
      <w:pPr>
        <w:spacing w:after="120" w:line="276" w:lineRule="auto"/>
        <w:jc w:val="both"/>
        <w:rPr>
          <w:rFonts w:ascii="Garamond" w:hAnsi="Garamond"/>
          <w:b/>
          <w:sz w:val="24"/>
          <w:szCs w:val="24"/>
          <w:u w:val="single"/>
        </w:rPr>
      </w:pPr>
      <w:r w:rsidRPr="00B074A2">
        <w:rPr>
          <w:rFonts w:ascii="Garamond" w:hAnsi="Garamond"/>
          <w:b/>
          <w:sz w:val="24"/>
          <w:szCs w:val="24"/>
          <w:u w:val="single"/>
        </w:rPr>
        <w:t>Предавања по позиву</w:t>
      </w:r>
    </w:p>
    <w:p w:rsidR="00E96960" w:rsidRPr="00655E41" w:rsidRDefault="00E96960" w:rsidP="00E96960">
      <w:pPr>
        <w:spacing w:after="120" w:line="276" w:lineRule="auto"/>
        <w:jc w:val="both"/>
        <w:outlineLvl w:val="0"/>
        <w:rPr>
          <w:rFonts w:ascii="Garamond" w:hAnsi="Garamond"/>
          <w:i/>
          <w:sz w:val="24"/>
          <w:szCs w:val="24"/>
        </w:rPr>
      </w:pPr>
      <w:r w:rsidRPr="00655E41">
        <w:rPr>
          <w:rFonts w:ascii="Garamond" w:hAnsi="Garamond"/>
          <w:sz w:val="24"/>
          <w:szCs w:val="24"/>
        </w:rPr>
        <w:t xml:space="preserve">У мају 2013. године је одржао позивно предавање на Математичком институту, Семинар за примењену математику, на тему: </w:t>
      </w:r>
      <w:r w:rsidRPr="00655E41">
        <w:rPr>
          <w:rFonts w:ascii="Garamond" w:hAnsi="Garamond"/>
          <w:i/>
          <w:sz w:val="24"/>
          <w:szCs w:val="24"/>
        </w:rPr>
        <w:t>Структурна корелациона анализа у интерпретацији векторских коефицијената корелације.</w:t>
      </w:r>
    </w:p>
    <w:p w:rsidR="00E96960" w:rsidRDefault="007D39E5" w:rsidP="00655E41">
      <w:pPr>
        <w:spacing w:after="120" w:line="276" w:lineRule="auto"/>
        <w:jc w:val="both"/>
        <w:rPr>
          <w:rFonts w:ascii="Garamond" w:hAnsi="Garamond"/>
          <w:i/>
          <w:sz w:val="24"/>
          <w:szCs w:val="24"/>
        </w:rPr>
      </w:pPr>
      <w:r>
        <w:rPr>
          <w:rFonts w:ascii="Garamond" w:hAnsi="Garamond"/>
          <w:sz w:val="24"/>
          <w:szCs w:val="24"/>
        </w:rPr>
        <w:t xml:space="preserve">У октобру 2017. године је одржао позивно предавање на EDU Sinergija 2017 на тему: </w:t>
      </w:r>
      <w:r w:rsidRPr="007D39E5">
        <w:rPr>
          <w:rFonts w:ascii="Garamond" w:hAnsi="Garamond"/>
          <w:i/>
          <w:sz w:val="24"/>
          <w:szCs w:val="24"/>
        </w:rPr>
        <w:t>Представљање модерних студија</w:t>
      </w:r>
      <w:r>
        <w:rPr>
          <w:rFonts w:ascii="Garamond" w:hAnsi="Garamond"/>
          <w:i/>
          <w:sz w:val="24"/>
          <w:szCs w:val="24"/>
        </w:rPr>
        <w:t>.</w:t>
      </w:r>
    </w:p>
    <w:p w:rsidR="00924CBB" w:rsidRPr="00924CBB" w:rsidRDefault="00924CBB" w:rsidP="00655E41">
      <w:pPr>
        <w:spacing w:after="120" w:line="276" w:lineRule="auto"/>
        <w:jc w:val="both"/>
        <w:rPr>
          <w:rFonts w:ascii="Garamond" w:hAnsi="Garamond"/>
          <w:i/>
          <w:sz w:val="24"/>
          <w:szCs w:val="24"/>
        </w:rPr>
      </w:pPr>
      <w:r>
        <w:rPr>
          <w:rFonts w:ascii="Garamond" w:hAnsi="Garamond"/>
          <w:sz w:val="24"/>
          <w:szCs w:val="24"/>
        </w:rPr>
        <w:t xml:space="preserve">У децембру 2023 је одржао позивно предавање у оквиру међународно стручне конференције МЕФкон 2023 – Иновације као покретач развоја на тему: </w:t>
      </w:r>
      <w:r w:rsidRPr="00924CBB">
        <w:rPr>
          <w:rFonts w:ascii="Garamond" w:hAnsi="Garamond"/>
          <w:i/>
          <w:sz w:val="24"/>
          <w:szCs w:val="24"/>
        </w:rPr>
        <w:t>Дефинисање мера евалуације основних школа у Републици Србији.</w:t>
      </w:r>
    </w:p>
    <w:p w:rsidR="00E96960" w:rsidRPr="00E96960" w:rsidRDefault="00E96960" w:rsidP="00655E41">
      <w:pPr>
        <w:spacing w:after="120" w:line="276" w:lineRule="auto"/>
        <w:jc w:val="both"/>
        <w:rPr>
          <w:rFonts w:ascii="Garamond" w:hAnsi="Garamond"/>
          <w:b/>
          <w:sz w:val="24"/>
          <w:szCs w:val="24"/>
        </w:rPr>
      </w:pPr>
    </w:p>
    <w:p w:rsidR="00E354BD" w:rsidRDefault="00632AC0" w:rsidP="00E354BD">
      <w:pPr>
        <w:spacing w:after="120" w:line="276" w:lineRule="auto"/>
        <w:jc w:val="both"/>
        <w:rPr>
          <w:rFonts w:ascii="Garamond" w:hAnsi="Garamond"/>
          <w:b/>
          <w:sz w:val="24"/>
          <w:szCs w:val="24"/>
          <w:u w:val="single"/>
        </w:rPr>
      </w:pPr>
      <w:r w:rsidRPr="00B074A2">
        <w:rPr>
          <w:rFonts w:ascii="Garamond" w:hAnsi="Garamond"/>
          <w:b/>
          <w:sz w:val="24"/>
          <w:szCs w:val="24"/>
          <w:u w:val="single"/>
        </w:rPr>
        <w:lastRenderedPageBreak/>
        <w:t>Цитираност</w:t>
      </w:r>
    </w:p>
    <w:p w:rsidR="00632AC0" w:rsidRPr="005802DD" w:rsidRDefault="0062764C" w:rsidP="00E354BD">
      <w:pPr>
        <w:spacing w:after="120" w:line="276" w:lineRule="auto"/>
        <w:jc w:val="both"/>
        <w:rPr>
          <w:rFonts w:ascii="Garamond" w:eastAsia="Tahoma" w:hAnsi="Garamond" w:cs="Garamond"/>
          <w:color w:val="000000"/>
          <w:sz w:val="23"/>
          <w:szCs w:val="23"/>
        </w:rPr>
      </w:pPr>
      <w:r>
        <w:rPr>
          <w:rFonts w:ascii="Garamond" w:hAnsi="Garamond"/>
          <w:sz w:val="24"/>
          <w:szCs w:val="24"/>
        </w:rPr>
        <w:t>Прем</w:t>
      </w:r>
      <w:r w:rsidR="005802DD">
        <w:rPr>
          <w:rFonts w:ascii="Garamond" w:hAnsi="Garamond"/>
          <w:sz w:val="24"/>
          <w:szCs w:val="24"/>
        </w:rPr>
        <w:t>а сервису Google Scholar има Хиршов индекс (h-индекс) 4, а радови су цитирани 237 пута.</w:t>
      </w:r>
    </w:p>
    <w:p w:rsidR="00E354BD" w:rsidRPr="00E354BD" w:rsidRDefault="00E354BD" w:rsidP="00E354BD">
      <w:pPr>
        <w:spacing w:after="120" w:line="276" w:lineRule="auto"/>
        <w:jc w:val="both"/>
        <w:rPr>
          <w:rFonts w:ascii="Garamond" w:hAnsi="Garamond"/>
          <w:b/>
          <w:sz w:val="24"/>
          <w:szCs w:val="24"/>
          <w:u w:val="single"/>
        </w:rPr>
      </w:pPr>
    </w:p>
    <w:p w:rsidR="00632AC0" w:rsidRPr="00B074A2" w:rsidRDefault="00632AC0" w:rsidP="00655E41">
      <w:pPr>
        <w:spacing w:after="120" w:line="276" w:lineRule="auto"/>
        <w:jc w:val="both"/>
        <w:rPr>
          <w:rFonts w:ascii="Garamond" w:hAnsi="Garamond"/>
          <w:b/>
          <w:sz w:val="24"/>
          <w:szCs w:val="24"/>
          <w:u w:val="single"/>
        </w:rPr>
      </w:pPr>
      <w:r w:rsidRPr="00B074A2">
        <w:rPr>
          <w:rFonts w:ascii="Garamond" w:hAnsi="Garamond"/>
          <w:b/>
          <w:sz w:val="24"/>
          <w:szCs w:val="24"/>
          <w:u w:val="single"/>
        </w:rPr>
        <w:t xml:space="preserve">Усавршавања и студијски </w:t>
      </w:r>
      <w:r w:rsidR="007A4D9F" w:rsidRPr="00B074A2">
        <w:rPr>
          <w:rFonts w:ascii="Garamond" w:hAnsi="Garamond"/>
          <w:b/>
          <w:sz w:val="24"/>
          <w:szCs w:val="24"/>
          <w:u w:val="single"/>
        </w:rPr>
        <w:t>боравци</w:t>
      </w:r>
    </w:p>
    <w:p w:rsidR="007A4D9F" w:rsidRDefault="005802DD" w:rsidP="007A4D9F">
      <w:pPr>
        <w:spacing w:after="120" w:line="276" w:lineRule="auto"/>
        <w:jc w:val="both"/>
        <w:rPr>
          <w:rFonts w:ascii="Garamond" w:hAnsi="Garamond"/>
          <w:sz w:val="24"/>
          <w:szCs w:val="24"/>
          <w:lang w:val="sr-Cyrl-CS"/>
        </w:rPr>
      </w:pPr>
      <w:r>
        <w:rPr>
          <w:rFonts w:ascii="Garamond" w:hAnsi="Garamond"/>
          <w:sz w:val="24"/>
          <w:szCs w:val="24"/>
        </w:rPr>
        <w:t>Д</w:t>
      </w:r>
      <w:r w:rsidR="007A4D9F">
        <w:rPr>
          <w:rFonts w:ascii="Garamond" w:hAnsi="Garamond"/>
          <w:sz w:val="24"/>
          <w:szCs w:val="24"/>
        </w:rPr>
        <w:t xml:space="preserve">р Александар Ђоковић је </w:t>
      </w:r>
      <w:r w:rsidR="007A4D9F">
        <w:rPr>
          <w:rFonts w:ascii="Garamond" w:hAnsi="Garamond"/>
          <w:sz w:val="24"/>
          <w:szCs w:val="24"/>
          <w:lang w:val="sr-Cyrl-CS"/>
        </w:rPr>
        <w:t xml:space="preserve">похађао </w:t>
      </w:r>
      <w:r w:rsidR="007A4D9F" w:rsidRPr="007A4D9F">
        <w:rPr>
          <w:rFonts w:ascii="Garamond" w:hAnsi="Garamond"/>
          <w:sz w:val="24"/>
          <w:szCs w:val="24"/>
          <w:lang w:val="sr-Cyrl-CS"/>
        </w:rPr>
        <w:t>програм стручне едукације и усавршавања</w:t>
      </w:r>
      <w:r w:rsidR="007A4D9F">
        <w:rPr>
          <w:rFonts w:ascii="Garamond" w:hAnsi="Garamond"/>
          <w:sz w:val="24"/>
          <w:szCs w:val="24"/>
          <w:lang w:val="sr-Cyrl-CS"/>
        </w:rPr>
        <w:t>:</w:t>
      </w:r>
    </w:p>
    <w:p w:rsidR="00E96960" w:rsidRPr="00E96960" w:rsidRDefault="007A4D9F" w:rsidP="007A4D9F">
      <w:pPr>
        <w:numPr>
          <w:ilvl w:val="0"/>
          <w:numId w:val="32"/>
        </w:numPr>
        <w:spacing w:after="120" w:line="276" w:lineRule="auto"/>
        <w:jc w:val="both"/>
        <w:rPr>
          <w:rFonts w:ascii="Garamond" w:hAnsi="Garamond"/>
          <w:sz w:val="24"/>
          <w:szCs w:val="24"/>
        </w:rPr>
      </w:pPr>
      <w:r w:rsidRPr="007A4D9F">
        <w:rPr>
          <w:rFonts w:ascii="Garamond" w:hAnsi="Garamond"/>
          <w:sz w:val="24"/>
          <w:szCs w:val="24"/>
          <w:lang w:val="sr-Cyrl-CS"/>
        </w:rPr>
        <w:t xml:space="preserve"> „</w:t>
      </w:r>
      <w:r w:rsidRPr="007A4D9F">
        <w:rPr>
          <w:rFonts w:ascii="Garamond" w:hAnsi="Garamond"/>
          <w:i/>
          <w:sz w:val="24"/>
          <w:szCs w:val="24"/>
          <w:lang w:val="sr-Cyrl-CS"/>
        </w:rPr>
        <w:t>Case method teaching, bringing the real world into your classroom</w:t>
      </w:r>
      <w:r w:rsidRPr="007A4D9F">
        <w:rPr>
          <w:rFonts w:ascii="Garamond" w:hAnsi="Garamond"/>
          <w:sz w:val="24"/>
          <w:szCs w:val="24"/>
          <w:lang w:val="sr-Cyrl-CS"/>
        </w:rPr>
        <w:t xml:space="preserve">“, </w:t>
      </w:r>
      <w:r w:rsidR="00E96960" w:rsidRPr="007A4D9F">
        <w:rPr>
          <w:rFonts w:ascii="Garamond" w:hAnsi="Garamond"/>
          <w:sz w:val="24"/>
          <w:szCs w:val="24"/>
          <w:lang w:val="sr-Cyrl-CS"/>
        </w:rPr>
        <w:t xml:space="preserve">у организацији </w:t>
      </w:r>
      <w:r w:rsidR="00E96960" w:rsidRPr="007A4D9F">
        <w:rPr>
          <w:rFonts w:ascii="Garamond" w:hAnsi="Garamond"/>
          <w:i/>
          <w:sz w:val="24"/>
          <w:szCs w:val="24"/>
          <w:lang w:val="sr-Cyrl-CS"/>
        </w:rPr>
        <w:t>ECCH</w:t>
      </w:r>
      <w:r w:rsidR="00E96960" w:rsidRPr="007A4D9F">
        <w:rPr>
          <w:rFonts w:ascii="Garamond" w:hAnsi="Garamond"/>
          <w:sz w:val="24"/>
          <w:szCs w:val="24"/>
          <w:lang w:val="sr-Cyrl-CS"/>
        </w:rPr>
        <w:t xml:space="preserve"> </w:t>
      </w:r>
      <w:r w:rsidR="00E96960" w:rsidRPr="007A4D9F">
        <w:rPr>
          <w:rFonts w:ascii="Garamond" w:hAnsi="Garamond"/>
          <w:i/>
          <w:sz w:val="24"/>
          <w:szCs w:val="24"/>
          <w:lang w:val="sr-Cyrl-CS"/>
        </w:rPr>
        <w:t>UK</w:t>
      </w:r>
      <w:r w:rsidR="00E96960">
        <w:rPr>
          <w:rFonts w:ascii="Garamond" w:hAnsi="Garamond"/>
          <w:sz w:val="24"/>
          <w:szCs w:val="24"/>
          <w:lang w:val="sr-Cyrl-CS"/>
        </w:rPr>
        <w:t xml:space="preserve">, </w:t>
      </w:r>
      <w:r w:rsidRPr="007A4D9F">
        <w:rPr>
          <w:rFonts w:ascii="Garamond" w:hAnsi="Garamond"/>
          <w:sz w:val="24"/>
          <w:szCs w:val="24"/>
          <w:lang w:val="sr-Cyrl-CS"/>
        </w:rPr>
        <w:t>Факултет орган</w:t>
      </w:r>
      <w:r w:rsidR="00E96960">
        <w:rPr>
          <w:rFonts w:ascii="Garamond" w:hAnsi="Garamond"/>
          <w:sz w:val="24"/>
          <w:szCs w:val="24"/>
          <w:lang w:val="sr-Cyrl-CS"/>
        </w:rPr>
        <w:t>изационих наука, Београд (2007).</w:t>
      </w:r>
    </w:p>
    <w:p w:rsidR="007A4D9F" w:rsidRPr="007A4D9F" w:rsidRDefault="00E96960" w:rsidP="007A4D9F">
      <w:pPr>
        <w:numPr>
          <w:ilvl w:val="0"/>
          <w:numId w:val="32"/>
        </w:numPr>
        <w:spacing w:after="120" w:line="276" w:lineRule="auto"/>
        <w:jc w:val="both"/>
        <w:rPr>
          <w:rFonts w:ascii="Garamond" w:hAnsi="Garamond"/>
          <w:sz w:val="24"/>
          <w:szCs w:val="24"/>
        </w:rPr>
      </w:pPr>
      <w:r>
        <w:rPr>
          <w:rFonts w:ascii="Garamond" w:hAnsi="Garamond"/>
          <w:sz w:val="24"/>
          <w:szCs w:val="24"/>
          <w:lang w:val="sr-Cyrl-CS"/>
        </w:rPr>
        <w:t xml:space="preserve"> П</w:t>
      </w:r>
      <w:r w:rsidR="007A4D9F" w:rsidRPr="007A4D9F">
        <w:rPr>
          <w:rFonts w:ascii="Garamond" w:hAnsi="Garamond"/>
          <w:sz w:val="24"/>
          <w:szCs w:val="24"/>
          <w:lang w:val="sr-Cyrl-CS"/>
        </w:rPr>
        <w:t>рограм за развој наставничких и истраживачких вештина</w:t>
      </w:r>
      <w:r>
        <w:rPr>
          <w:rFonts w:ascii="Garamond" w:hAnsi="Garamond"/>
          <w:sz w:val="24"/>
          <w:szCs w:val="24"/>
          <w:lang w:val="sr-Cyrl-CS"/>
        </w:rPr>
        <w:t>,</w:t>
      </w:r>
      <w:r w:rsidR="007A4D9F" w:rsidRPr="007A4D9F">
        <w:rPr>
          <w:rFonts w:ascii="Garamond" w:hAnsi="Garamond"/>
          <w:sz w:val="24"/>
          <w:szCs w:val="24"/>
          <w:lang w:val="sr-Cyrl-CS"/>
        </w:rPr>
        <w:t xml:space="preserve"> у организацији Министарства за науку и технолошки развој</w:t>
      </w:r>
      <w:r>
        <w:rPr>
          <w:rFonts w:ascii="Garamond" w:hAnsi="Garamond"/>
          <w:sz w:val="24"/>
          <w:szCs w:val="24"/>
          <w:lang w:val="sr-Cyrl-CS"/>
        </w:rPr>
        <w:t>, Београд</w:t>
      </w:r>
      <w:r w:rsidR="007A4D9F" w:rsidRPr="007A4D9F">
        <w:rPr>
          <w:rFonts w:ascii="Garamond" w:hAnsi="Garamond"/>
          <w:sz w:val="24"/>
          <w:szCs w:val="24"/>
          <w:lang w:val="sr-Cyrl-CS"/>
        </w:rPr>
        <w:t xml:space="preserve"> (2009).</w:t>
      </w:r>
    </w:p>
    <w:p w:rsidR="007A4D9F" w:rsidRPr="00B074A2" w:rsidRDefault="00E96960" w:rsidP="00655E41">
      <w:pPr>
        <w:spacing w:after="120" w:line="276" w:lineRule="auto"/>
        <w:jc w:val="both"/>
        <w:rPr>
          <w:rFonts w:ascii="Garamond" w:hAnsi="Garamond"/>
          <w:b/>
          <w:sz w:val="24"/>
          <w:szCs w:val="24"/>
          <w:u w:val="single"/>
        </w:rPr>
      </w:pPr>
      <w:r w:rsidRPr="00B074A2">
        <w:rPr>
          <w:rFonts w:ascii="Garamond" w:hAnsi="Garamond"/>
          <w:b/>
          <w:sz w:val="24"/>
          <w:szCs w:val="24"/>
          <w:u w:val="single"/>
        </w:rPr>
        <w:t>Научно-истраживачки и стручни пројекти</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tblPr>
      <w:tblGrid>
        <w:gridCol w:w="1260"/>
        <w:gridCol w:w="1220"/>
        <w:gridCol w:w="3700"/>
        <w:gridCol w:w="3132"/>
      </w:tblGrid>
      <w:tr w:rsidR="00F8115D" w:rsidRPr="00655E41" w:rsidTr="00FA0FC5">
        <w:trPr>
          <w:cantSplit/>
          <w:tblHeader/>
          <w:jc w:val="center"/>
        </w:trPr>
        <w:tc>
          <w:tcPr>
            <w:tcW w:w="1041" w:type="dxa"/>
            <w:tcBorders>
              <w:top w:val="double" w:sz="6" w:space="0" w:color="auto"/>
              <w:bottom w:val="single" w:sz="6" w:space="0" w:color="auto"/>
            </w:tcBorders>
            <w:shd w:val="pct5" w:color="auto" w:fill="FFFFFF"/>
            <w:vAlign w:val="center"/>
          </w:tcPr>
          <w:p w:rsidR="00D92077" w:rsidRPr="00655E41" w:rsidRDefault="008754E5" w:rsidP="00655E41">
            <w:pPr>
              <w:pStyle w:val="normaltableau"/>
              <w:keepNext/>
              <w:keepLines/>
              <w:spacing w:before="0" w:line="276" w:lineRule="auto"/>
              <w:jc w:val="center"/>
              <w:rPr>
                <w:rFonts w:ascii="Garamond" w:hAnsi="Garamond"/>
                <w:b/>
                <w:sz w:val="24"/>
                <w:szCs w:val="24"/>
              </w:rPr>
            </w:pPr>
            <w:r w:rsidRPr="00655E41">
              <w:rPr>
                <w:rFonts w:ascii="Garamond" w:hAnsi="Garamond"/>
                <w:b/>
                <w:sz w:val="24"/>
                <w:szCs w:val="24"/>
              </w:rPr>
              <w:t xml:space="preserve">Од </w:t>
            </w:r>
            <w:r w:rsidR="00D92077" w:rsidRPr="00655E41">
              <w:rPr>
                <w:rFonts w:ascii="Garamond" w:hAnsi="Garamond"/>
                <w:b/>
                <w:sz w:val="24"/>
                <w:szCs w:val="24"/>
              </w:rPr>
              <w:t>када</w:t>
            </w:r>
            <w:r w:rsidR="00510427" w:rsidRPr="00655E41">
              <w:rPr>
                <w:rFonts w:ascii="Garamond" w:hAnsi="Garamond"/>
                <w:b/>
                <w:sz w:val="24"/>
                <w:szCs w:val="24"/>
              </w:rPr>
              <w:t xml:space="preserve"> </w:t>
            </w:r>
            <w:r w:rsidR="00D92077" w:rsidRPr="00655E41">
              <w:rPr>
                <w:rFonts w:ascii="Garamond" w:hAnsi="Garamond"/>
                <w:b/>
                <w:sz w:val="24"/>
                <w:szCs w:val="24"/>
              </w:rPr>
              <w:t>до када</w:t>
            </w:r>
          </w:p>
        </w:tc>
        <w:tc>
          <w:tcPr>
            <w:tcW w:w="1220" w:type="dxa"/>
            <w:tcBorders>
              <w:top w:val="double" w:sz="6" w:space="0" w:color="auto"/>
              <w:bottom w:val="single" w:sz="6" w:space="0" w:color="auto"/>
            </w:tcBorders>
            <w:shd w:val="pct5" w:color="auto" w:fill="FFFFFF"/>
            <w:vAlign w:val="center"/>
          </w:tcPr>
          <w:p w:rsidR="00D92077" w:rsidRPr="00655E41" w:rsidRDefault="00D92077" w:rsidP="00655E41">
            <w:pPr>
              <w:pStyle w:val="normaltableau"/>
              <w:keepNext/>
              <w:keepLines/>
              <w:spacing w:before="0" w:line="276" w:lineRule="auto"/>
              <w:jc w:val="center"/>
              <w:rPr>
                <w:rFonts w:ascii="Garamond" w:hAnsi="Garamond"/>
                <w:b/>
                <w:sz w:val="24"/>
                <w:szCs w:val="24"/>
              </w:rPr>
            </w:pPr>
            <w:r w:rsidRPr="00655E41">
              <w:rPr>
                <w:rFonts w:ascii="Garamond" w:hAnsi="Garamond"/>
                <w:b/>
                <w:sz w:val="24"/>
                <w:szCs w:val="24"/>
              </w:rPr>
              <w:t>Локација</w:t>
            </w:r>
          </w:p>
        </w:tc>
        <w:tc>
          <w:tcPr>
            <w:tcW w:w="3700" w:type="dxa"/>
            <w:tcBorders>
              <w:top w:val="double" w:sz="6" w:space="0" w:color="auto"/>
              <w:bottom w:val="single" w:sz="6" w:space="0" w:color="auto"/>
            </w:tcBorders>
            <w:shd w:val="pct5" w:color="auto" w:fill="FFFFFF"/>
            <w:vAlign w:val="center"/>
          </w:tcPr>
          <w:p w:rsidR="00D92077" w:rsidRPr="00655E41" w:rsidRDefault="00D92077" w:rsidP="00655E41">
            <w:pPr>
              <w:pStyle w:val="normaltableau"/>
              <w:keepNext/>
              <w:keepLines/>
              <w:spacing w:before="0" w:line="276" w:lineRule="auto"/>
              <w:jc w:val="center"/>
              <w:rPr>
                <w:rFonts w:ascii="Garamond" w:hAnsi="Garamond"/>
                <w:b/>
                <w:sz w:val="24"/>
                <w:szCs w:val="24"/>
              </w:rPr>
            </w:pPr>
            <w:r w:rsidRPr="00655E41">
              <w:rPr>
                <w:rFonts w:ascii="Garamond" w:hAnsi="Garamond"/>
                <w:b/>
                <w:sz w:val="24"/>
                <w:szCs w:val="24"/>
              </w:rPr>
              <w:t>Институција и референтна особа</w:t>
            </w:r>
          </w:p>
        </w:tc>
        <w:tc>
          <w:tcPr>
            <w:tcW w:w="3351" w:type="dxa"/>
            <w:tcBorders>
              <w:top w:val="double" w:sz="6" w:space="0" w:color="auto"/>
              <w:bottom w:val="single" w:sz="6" w:space="0" w:color="auto"/>
            </w:tcBorders>
            <w:shd w:val="pct5" w:color="auto" w:fill="FFFFFF"/>
            <w:vAlign w:val="center"/>
          </w:tcPr>
          <w:p w:rsidR="00D92077" w:rsidRPr="00655E41" w:rsidRDefault="00D92077" w:rsidP="00655E41">
            <w:pPr>
              <w:pStyle w:val="normaltableau"/>
              <w:keepNext/>
              <w:keepLines/>
              <w:spacing w:before="0" w:line="276" w:lineRule="auto"/>
              <w:jc w:val="center"/>
              <w:rPr>
                <w:rFonts w:ascii="Garamond" w:hAnsi="Garamond"/>
                <w:b/>
                <w:sz w:val="24"/>
                <w:szCs w:val="24"/>
              </w:rPr>
            </w:pPr>
            <w:r w:rsidRPr="00655E41">
              <w:rPr>
                <w:rFonts w:ascii="Garamond" w:hAnsi="Garamond"/>
                <w:b/>
                <w:sz w:val="24"/>
                <w:szCs w:val="24"/>
              </w:rPr>
              <w:t>Опис</w:t>
            </w:r>
          </w:p>
        </w:tc>
      </w:tr>
      <w:tr w:rsidR="00F8115D"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D92077" w:rsidRPr="003D2F8B" w:rsidRDefault="0089614B" w:rsidP="00655E41">
            <w:pPr>
              <w:pStyle w:val="normaltableau"/>
              <w:spacing w:before="0" w:line="276" w:lineRule="auto"/>
              <w:jc w:val="center"/>
              <w:rPr>
                <w:rFonts w:ascii="Garamond" w:hAnsi="Garamond"/>
                <w:sz w:val="24"/>
                <w:szCs w:val="24"/>
                <w:lang w:val="en-US"/>
              </w:rPr>
            </w:pPr>
            <w:r w:rsidRPr="00655E41">
              <w:rPr>
                <w:rFonts w:ascii="Garamond" w:hAnsi="Garamond"/>
                <w:sz w:val="24"/>
                <w:szCs w:val="24"/>
              </w:rPr>
              <w:t>20</w:t>
            </w:r>
            <w:r w:rsidR="003D2F8B">
              <w:rPr>
                <w:rFonts w:ascii="Garamond" w:hAnsi="Garamond"/>
                <w:sz w:val="24"/>
                <w:szCs w:val="24"/>
              </w:rPr>
              <w:t>1</w:t>
            </w:r>
            <w:r w:rsidR="00FA0FC5">
              <w:rPr>
                <w:rFonts w:ascii="Garamond" w:hAnsi="Garamond"/>
                <w:sz w:val="24"/>
                <w:szCs w:val="24"/>
                <w:lang w:val="en-US"/>
              </w:rPr>
              <w:t>9</w:t>
            </w:r>
            <w:r w:rsidR="00FA0FC5">
              <w:rPr>
                <w:rFonts w:ascii="Garamond" w:hAnsi="Garamond"/>
                <w:sz w:val="24"/>
                <w:szCs w:val="24"/>
              </w:rPr>
              <w:t>-</w:t>
            </w:r>
          </w:p>
        </w:tc>
        <w:tc>
          <w:tcPr>
            <w:tcW w:w="1220" w:type="dxa"/>
            <w:tcBorders>
              <w:top w:val="single" w:sz="6" w:space="0" w:color="auto"/>
              <w:left w:val="single" w:sz="6" w:space="0" w:color="auto"/>
              <w:bottom w:val="single" w:sz="6" w:space="0" w:color="auto"/>
              <w:right w:val="single" w:sz="6" w:space="0" w:color="auto"/>
            </w:tcBorders>
            <w:vAlign w:val="center"/>
          </w:tcPr>
          <w:p w:rsidR="003D2F8B" w:rsidRDefault="0089614B"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p w:rsidR="003D2F8B" w:rsidRPr="00655E41" w:rsidRDefault="003D2F8B" w:rsidP="00655E41">
            <w:pPr>
              <w:pStyle w:val="normaltableau"/>
              <w:spacing w:before="0" w:line="276" w:lineRule="auto"/>
              <w:jc w:val="center"/>
              <w:rPr>
                <w:rFonts w:ascii="Garamond" w:hAnsi="Garamond"/>
                <w:sz w:val="24"/>
                <w:szCs w:val="24"/>
              </w:rPr>
            </w:pPr>
          </w:p>
        </w:tc>
        <w:tc>
          <w:tcPr>
            <w:tcW w:w="3700" w:type="dxa"/>
            <w:tcBorders>
              <w:top w:val="single" w:sz="6" w:space="0" w:color="auto"/>
              <w:left w:val="single" w:sz="6" w:space="0" w:color="auto"/>
              <w:bottom w:val="single" w:sz="6" w:space="0" w:color="auto"/>
              <w:right w:val="single" w:sz="6" w:space="0" w:color="auto"/>
            </w:tcBorders>
            <w:vAlign w:val="center"/>
          </w:tcPr>
          <w:p w:rsidR="005C5EBB" w:rsidRDefault="00FA0FC5" w:rsidP="00655E41">
            <w:pPr>
              <w:pStyle w:val="normaltableau"/>
              <w:spacing w:before="0" w:line="276" w:lineRule="auto"/>
              <w:jc w:val="center"/>
              <w:rPr>
                <w:rFonts w:ascii="Garamond" w:hAnsi="Garamond"/>
                <w:sz w:val="24"/>
                <w:szCs w:val="24"/>
                <w:lang w:val="en-US"/>
              </w:rPr>
            </w:pPr>
            <w:r>
              <w:rPr>
                <w:rFonts w:ascii="Garamond" w:hAnsi="Garamond"/>
                <w:sz w:val="24"/>
                <w:szCs w:val="24"/>
                <w:lang w:val="en-US"/>
              </w:rPr>
              <w:t>Министарство просвете Републике Србије</w:t>
            </w:r>
            <w:r w:rsidR="003D2F8B">
              <w:rPr>
                <w:rFonts w:ascii="Garamond" w:hAnsi="Garamond"/>
                <w:sz w:val="24"/>
                <w:szCs w:val="24"/>
                <w:lang w:val="en-US"/>
              </w:rPr>
              <w:t>,</w:t>
            </w:r>
          </w:p>
          <w:p w:rsidR="003D2F8B" w:rsidRPr="00FA0FC5" w:rsidRDefault="003D2F8B" w:rsidP="00655E41">
            <w:pPr>
              <w:pStyle w:val="normaltableau"/>
              <w:spacing w:before="0" w:line="276" w:lineRule="auto"/>
              <w:jc w:val="center"/>
              <w:rPr>
                <w:rFonts w:ascii="Garamond" w:hAnsi="Garamond"/>
                <w:sz w:val="24"/>
                <w:szCs w:val="24"/>
              </w:rPr>
            </w:pPr>
            <w:r>
              <w:rPr>
                <w:rFonts w:ascii="Garamond" w:hAnsi="Garamond"/>
                <w:sz w:val="24"/>
                <w:szCs w:val="24"/>
              </w:rPr>
              <w:t xml:space="preserve">КО: </w:t>
            </w:r>
            <w:r w:rsidR="00FA0FC5">
              <w:rPr>
                <w:rFonts w:ascii="Garamond" w:hAnsi="Garamond"/>
                <w:sz w:val="24"/>
                <w:szCs w:val="24"/>
              </w:rPr>
              <w:t>Марко Петровић</w:t>
            </w:r>
          </w:p>
          <w:p w:rsidR="003D2F8B" w:rsidRPr="005C5C00" w:rsidRDefault="00FA0FC5" w:rsidP="00655E41">
            <w:pPr>
              <w:pStyle w:val="normaltableau"/>
              <w:spacing w:before="0" w:line="276" w:lineRule="auto"/>
              <w:jc w:val="center"/>
              <w:rPr>
                <w:rFonts w:ascii="Garamond" w:hAnsi="Garamond"/>
                <w:color w:val="365F91" w:themeColor="accent1" w:themeShade="BF"/>
                <w:sz w:val="24"/>
                <w:szCs w:val="24"/>
                <w:lang w:val="en-US"/>
              </w:rPr>
            </w:pPr>
            <w:r>
              <w:rPr>
                <w:rFonts w:ascii="Garamond" w:hAnsi="Garamond"/>
                <w:color w:val="365F91" w:themeColor="accent1" w:themeShade="BF"/>
                <w:sz w:val="24"/>
                <w:szCs w:val="24"/>
                <w:lang w:val="en-US"/>
              </w:rPr>
              <w:t>m</w:t>
            </w:r>
            <w:r>
              <w:rPr>
                <w:rFonts w:ascii="Garamond" w:hAnsi="Garamond"/>
                <w:color w:val="365F91" w:themeColor="accent1" w:themeShade="BF"/>
                <w:sz w:val="24"/>
                <w:szCs w:val="24"/>
              </w:rPr>
              <w:t>arko.</w:t>
            </w:r>
            <w:r>
              <w:rPr>
                <w:rFonts w:ascii="Garamond" w:hAnsi="Garamond"/>
                <w:color w:val="365F91" w:themeColor="accent1" w:themeShade="BF"/>
                <w:sz w:val="24"/>
                <w:szCs w:val="24"/>
                <w:lang w:val="en-US"/>
              </w:rPr>
              <w:t>petrovic</w:t>
            </w:r>
            <w:r w:rsidR="003D2F8B" w:rsidRPr="005C5C00">
              <w:rPr>
                <w:rFonts w:ascii="Garamond" w:hAnsi="Garamond"/>
                <w:color w:val="365F91" w:themeColor="accent1" w:themeShade="BF"/>
                <w:sz w:val="24"/>
                <w:szCs w:val="24"/>
                <w:lang w:val="en-US"/>
              </w:rPr>
              <w:t>@fon.bg.ac.rs</w:t>
            </w:r>
          </w:p>
        </w:tc>
        <w:tc>
          <w:tcPr>
            <w:tcW w:w="3351" w:type="dxa"/>
            <w:tcBorders>
              <w:top w:val="single" w:sz="6" w:space="0" w:color="auto"/>
              <w:left w:val="single" w:sz="6" w:space="0" w:color="auto"/>
              <w:bottom w:val="single" w:sz="6" w:space="0" w:color="auto"/>
              <w:right w:val="double" w:sz="6" w:space="0" w:color="auto"/>
            </w:tcBorders>
            <w:vAlign w:val="center"/>
          </w:tcPr>
          <w:p w:rsidR="00D92077" w:rsidRPr="00FA0FC5" w:rsidRDefault="00FA0FC5" w:rsidP="003D2F8B">
            <w:pPr>
              <w:pStyle w:val="normaltableau"/>
              <w:spacing w:before="0" w:line="276" w:lineRule="auto"/>
              <w:ind w:left="-90" w:right="-75"/>
              <w:rPr>
                <w:rFonts w:ascii="Garamond" w:hAnsi="Garamond"/>
                <w:sz w:val="24"/>
                <w:szCs w:val="24"/>
              </w:rPr>
            </w:pPr>
            <w:r>
              <w:rPr>
                <w:rFonts w:ascii="Garamond" w:hAnsi="Garamond"/>
                <w:sz w:val="24"/>
                <w:szCs w:val="24"/>
              </w:rPr>
              <w:t>Мала матура – тест мастер( софтверско и организационо решење за реализацију тестирања кандидата</w:t>
            </w:r>
            <w:r w:rsidR="00F44A32">
              <w:rPr>
                <w:rFonts w:ascii="Garamond" w:hAnsi="Garamond"/>
                <w:sz w:val="24"/>
                <w:szCs w:val="24"/>
              </w:rPr>
              <w:t>) - члан пројектног тима</w:t>
            </w:r>
          </w:p>
        </w:tc>
      </w:tr>
      <w:tr w:rsidR="00F44A32"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44A32" w:rsidRPr="00F44A32" w:rsidRDefault="00F44A32" w:rsidP="00655E41">
            <w:pPr>
              <w:pStyle w:val="normaltableau"/>
              <w:spacing w:before="0" w:line="276" w:lineRule="auto"/>
              <w:jc w:val="center"/>
              <w:rPr>
                <w:rFonts w:ascii="Garamond" w:hAnsi="Garamond"/>
                <w:sz w:val="24"/>
                <w:szCs w:val="24"/>
              </w:rPr>
            </w:pPr>
            <w:r>
              <w:rPr>
                <w:rFonts w:ascii="Garamond" w:hAnsi="Garamond"/>
                <w:sz w:val="24"/>
                <w:szCs w:val="24"/>
              </w:rPr>
              <w:t>2021-2022</w:t>
            </w:r>
          </w:p>
        </w:tc>
        <w:tc>
          <w:tcPr>
            <w:tcW w:w="1220" w:type="dxa"/>
            <w:tcBorders>
              <w:top w:val="single" w:sz="6" w:space="0" w:color="auto"/>
              <w:left w:val="single" w:sz="6" w:space="0" w:color="auto"/>
              <w:bottom w:val="single" w:sz="6" w:space="0" w:color="auto"/>
              <w:right w:val="single" w:sz="6" w:space="0" w:color="auto"/>
            </w:tcBorders>
            <w:vAlign w:val="center"/>
          </w:tcPr>
          <w:p w:rsidR="00F44A32" w:rsidRPr="00F44A32" w:rsidRDefault="00F44A32" w:rsidP="00655E41">
            <w:pPr>
              <w:pStyle w:val="normaltableau"/>
              <w:spacing w:before="0" w:line="276" w:lineRule="auto"/>
              <w:jc w:val="center"/>
              <w:rPr>
                <w:rFonts w:ascii="Garamond" w:hAnsi="Garamond"/>
                <w:sz w:val="24"/>
                <w:szCs w:val="24"/>
              </w:rPr>
            </w:pPr>
            <w:r>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44A32"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 xml:space="preserve">Агремо д.о.о, </w:t>
            </w:r>
            <w:r>
              <w:rPr>
                <w:rFonts w:ascii="Garamond" w:hAnsi="Garamond"/>
                <w:sz w:val="24"/>
                <w:szCs w:val="24"/>
              </w:rPr>
              <w:t>Милутина Миланковића 7в, Београд</w:t>
            </w:r>
          </w:p>
          <w:p w:rsidR="00F44A32" w:rsidRPr="0038033F"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KO:</w:t>
            </w:r>
            <w:r>
              <w:rPr>
                <w:rFonts w:ascii="Garamond" w:hAnsi="Garamond"/>
                <w:sz w:val="24"/>
                <w:szCs w:val="24"/>
              </w:rPr>
              <w:t xml:space="preserve"> </w:t>
            </w:r>
            <w:r>
              <w:rPr>
                <w:rFonts w:ascii="Garamond" w:hAnsi="Garamond"/>
                <w:sz w:val="24"/>
                <w:szCs w:val="24"/>
                <w:lang w:val="en-US"/>
              </w:rPr>
              <w:t>Милан Доброта</w:t>
            </w:r>
          </w:p>
          <w:p w:rsidR="00F44A32" w:rsidRPr="00F44A32" w:rsidRDefault="00F44A32" w:rsidP="00F44A32">
            <w:pPr>
              <w:pStyle w:val="normaltableau"/>
              <w:spacing w:before="0" w:line="276" w:lineRule="auto"/>
              <w:jc w:val="center"/>
              <w:rPr>
                <w:rFonts w:ascii="Garamond" w:hAnsi="Garamond"/>
                <w:sz w:val="24"/>
                <w:szCs w:val="24"/>
              </w:rPr>
            </w:pPr>
            <w:r>
              <w:rPr>
                <w:rFonts w:ascii="Garamond" w:hAnsi="Garamond"/>
                <w:color w:val="365F91" w:themeColor="accent1" w:themeShade="BF"/>
                <w:sz w:val="24"/>
                <w:szCs w:val="24"/>
                <w:lang w:val="en-US"/>
              </w:rPr>
              <w:t>m</w:t>
            </w:r>
            <w:r>
              <w:rPr>
                <w:rFonts w:ascii="Garamond" w:hAnsi="Garamond"/>
                <w:color w:val="365F91" w:themeColor="accent1" w:themeShade="BF"/>
                <w:sz w:val="24"/>
                <w:szCs w:val="24"/>
              </w:rPr>
              <w:t>ilan</w:t>
            </w:r>
            <w:r w:rsidRPr="005C5C00">
              <w:rPr>
                <w:rFonts w:ascii="Garamond" w:hAnsi="Garamond"/>
                <w:color w:val="365F91" w:themeColor="accent1" w:themeShade="BF"/>
                <w:sz w:val="24"/>
                <w:szCs w:val="24"/>
                <w:lang w:val="en-US"/>
              </w:rPr>
              <w:t xml:space="preserve"> @</w:t>
            </w:r>
            <w:r>
              <w:rPr>
                <w:rFonts w:ascii="Garamond" w:hAnsi="Garamond"/>
                <w:color w:val="365F91" w:themeColor="accent1" w:themeShade="BF"/>
                <w:sz w:val="24"/>
                <w:szCs w:val="24"/>
                <w:lang w:val="en-US"/>
              </w:rPr>
              <w:t>agremo.com</w:t>
            </w:r>
          </w:p>
          <w:p w:rsidR="00F44A32" w:rsidRDefault="00F44A32" w:rsidP="00655E41">
            <w:pPr>
              <w:pStyle w:val="normaltableau"/>
              <w:spacing w:before="0" w:line="276" w:lineRule="auto"/>
              <w:jc w:val="center"/>
              <w:rPr>
                <w:rFonts w:ascii="Garamond" w:hAnsi="Garamond"/>
                <w:sz w:val="24"/>
                <w:szCs w:val="24"/>
                <w:lang w:val="en-US"/>
              </w:rPr>
            </w:pPr>
          </w:p>
        </w:tc>
        <w:tc>
          <w:tcPr>
            <w:tcW w:w="3351" w:type="dxa"/>
            <w:tcBorders>
              <w:top w:val="single" w:sz="6" w:space="0" w:color="auto"/>
              <w:left w:val="single" w:sz="6" w:space="0" w:color="auto"/>
              <w:bottom w:val="single" w:sz="6" w:space="0" w:color="auto"/>
              <w:right w:val="double" w:sz="6" w:space="0" w:color="auto"/>
            </w:tcBorders>
            <w:vAlign w:val="center"/>
          </w:tcPr>
          <w:p w:rsidR="00F44A32" w:rsidRPr="00F44A32" w:rsidRDefault="00F44A32" w:rsidP="003D2F8B">
            <w:pPr>
              <w:pStyle w:val="normaltableau"/>
              <w:spacing w:before="0" w:line="276" w:lineRule="auto"/>
              <w:ind w:left="-90" w:right="-75"/>
              <w:rPr>
                <w:rFonts w:ascii="Garamond" w:hAnsi="Garamond"/>
                <w:sz w:val="24"/>
                <w:szCs w:val="24"/>
              </w:rPr>
            </w:pPr>
            <w:r>
              <w:rPr>
                <w:rFonts w:ascii="Garamond" w:hAnsi="Garamond"/>
                <w:sz w:val="24"/>
                <w:szCs w:val="24"/>
              </w:rPr>
              <w:t xml:space="preserve">Даљунска детекција корова на сликама/мапама производних поља - члан пројектног тима </w:t>
            </w:r>
          </w:p>
        </w:tc>
      </w:tr>
      <w:tr w:rsidR="00F44A32"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44A32" w:rsidRPr="00F44A32" w:rsidRDefault="00F44A32" w:rsidP="00655E41">
            <w:pPr>
              <w:pStyle w:val="normaltableau"/>
              <w:spacing w:before="0" w:line="276" w:lineRule="auto"/>
              <w:jc w:val="center"/>
              <w:rPr>
                <w:rFonts w:ascii="Garamond" w:hAnsi="Garamond"/>
                <w:sz w:val="24"/>
                <w:szCs w:val="24"/>
                <w:lang w:val="en-US"/>
              </w:rPr>
            </w:pPr>
            <w:r>
              <w:rPr>
                <w:rFonts w:ascii="Garamond" w:hAnsi="Garamond"/>
                <w:sz w:val="24"/>
                <w:szCs w:val="24"/>
                <w:lang w:val="en-US"/>
              </w:rPr>
              <w:t>2022/2023</w:t>
            </w:r>
          </w:p>
        </w:tc>
        <w:tc>
          <w:tcPr>
            <w:tcW w:w="1220" w:type="dxa"/>
            <w:tcBorders>
              <w:top w:val="single" w:sz="6" w:space="0" w:color="auto"/>
              <w:left w:val="single" w:sz="6" w:space="0" w:color="auto"/>
              <w:bottom w:val="single" w:sz="6" w:space="0" w:color="auto"/>
              <w:right w:val="single" w:sz="6" w:space="0" w:color="auto"/>
            </w:tcBorders>
            <w:vAlign w:val="center"/>
          </w:tcPr>
          <w:p w:rsidR="00F44A32" w:rsidRDefault="00F44A32" w:rsidP="00655E41">
            <w:pPr>
              <w:pStyle w:val="normaltableau"/>
              <w:spacing w:before="0" w:line="276" w:lineRule="auto"/>
              <w:jc w:val="center"/>
              <w:rPr>
                <w:rFonts w:ascii="Garamond" w:hAnsi="Garamond"/>
                <w:sz w:val="24"/>
                <w:szCs w:val="24"/>
              </w:rPr>
            </w:pPr>
            <w:r>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44A32"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 xml:space="preserve">Агремо д.о.о, </w:t>
            </w:r>
            <w:r>
              <w:rPr>
                <w:rFonts w:ascii="Garamond" w:hAnsi="Garamond"/>
                <w:sz w:val="24"/>
                <w:szCs w:val="24"/>
              </w:rPr>
              <w:t>Милутина Миланковића 7в, Београд</w:t>
            </w:r>
          </w:p>
          <w:p w:rsidR="00F44A32" w:rsidRPr="0038033F"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KO:</w:t>
            </w:r>
            <w:r>
              <w:rPr>
                <w:rFonts w:ascii="Garamond" w:hAnsi="Garamond"/>
                <w:sz w:val="24"/>
                <w:szCs w:val="24"/>
              </w:rPr>
              <w:t xml:space="preserve"> </w:t>
            </w:r>
            <w:r>
              <w:rPr>
                <w:rFonts w:ascii="Garamond" w:hAnsi="Garamond"/>
                <w:sz w:val="24"/>
                <w:szCs w:val="24"/>
                <w:lang w:val="en-US"/>
              </w:rPr>
              <w:t>Милан Доброта</w:t>
            </w:r>
          </w:p>
          <w:p w:rsidR="00F44A32" w:rsidRPr="00F44A32" w:rsidRDefault="00F44A32" w:rsidP="00F44A32">
            <w:pPr>
              <w:pStyle w:val="normaltableau"/>
              <w:spacing w:before="0" w:line="276" w:lineRule="auto"/>
              <w:jc w:val="center"/>
              <w:rPr>
                <w:rFonts w:ascii="Garamond" w:hAnsi="Garamond"/>
                <w:sz w:val="24"/>
                <w:szCs w:val="24"/>
              </w:rPr>
            </w:pPr>
            <w:r>
              <w:rPr>
                <w:rFonts w:ascii="Garamond" w:hAnsi="Garamond"/>
                <w:color w:val="365F91" w:themeColor="accent1" w:themeShade="BF"/>
                <w:sz w:val="24"/>
                <w:szCs w:val="24"/>
                <w:lang w:val="en-US"/>
              </w:rPr>
              <w:t>m</w:t>
            </w:r>
            <w:r>
              <w:rPr>
                <w:rFonts w:ascii="Garamond" w:hAnsi="Garamond"/>
                <w:color w:val="365F91" w:themeColor="accent1" w:themeShade="BF"/>
                <w:sz w:val="24"/>
                <w:szCs w:val="24"/>
              </w:rPr>
              <w:t>ilan</w:t>
            </w:r>
            <w:r w:rsidRPr="005C5C00">
              <w:rPr>
                <w:rFonts w:ascii="Garamond" w:hAnsi="Garamond"/>
                <w:color w:val="365F91" w:themeColor="accent1" w:themeShade="BF"/>
                <w:sz w:val="24"/>
                <w:szCs w:val="24"/>
                <w:lang w:val="en-US"/>
              </w:rPr>
              <w:t xml:space="preserve"> @</w:t>
            </w:r>
            <w:r>
              <w:rPr>
                <w:rFonts w:ascii="Garamond" w:hAnsi="Garamond"/>
                <w:color w:val="365F91" w:themeColor="accent1" w:themeShade="BF"/>
                <w:sz w:val="24"/>
                <w:szCs w:val="24"/>
                <w:lang w:val="en-US"/>
              </w:rPr>
              <w:t>agremo.com</w:t>
            </w:r>
          </w:p>
          <w:p w:rsidR="00F44A32" w:rsidRDefault="00F44A32" w:rsidP="00F44A32">
            <w:pPr>
              <w:pStyle w:val="normaltableau"/>
              <w:spacing w:before="0" w:line="276" w:lineRule="auto"/>
              <w:jc w:val="center"/>
              <w:rPr>
                <w:rFonts w:ascii="Garamond" w:hAnsi="Garamond"/>
                <w:sz w:val="24"/>
                <w:szCs w:val="24"/>
                <w:lang w:val="en-US"/>
              </w:rPr>
            </w:pPr>
          </w:p>
        </w:tc>
        <w:tc>
          <w:tcPr>
            <w:tcW w:w="3351" w:type="dxa"/>
            <w:tcBorders>
              <w:top w:val="single" w:sz="6" w:space="0" w:color="auto"/>
              <w:left w:val="single" w:sz="6" w:space="0" w:color="auto"/>
              <w:bottom w:val="single" w:sz="6" w:space="0" w:color="auto"/>
              <w:right w:val="double" w:sz="6" w:space="0" w:color="auto"/>
            </w:tcBorders>
            <w:vAlign w:val="center"/>
          </w:tcPr>
          <w:p w:rsidR="00F44A32" w:rsidRDefault="00F44A32" w:rsidP="003D2F8B">
            <w:pPr>
              <w:pStyle w:val="normaltableau"/>
              <w:spacing w:before="0" w:line="276" w:lineRule="auto"/>
              <w:ind w:left="-90" w:right="-75"/>
              <w:rPr>
                <w:rFonts w:ascii="Garamond" w:hAnsi="Garamond"/>
                <w:sz w:val="24"/>
                <w:szCs w:val="24"/>
              </w:rPr>
            </w:pPr>
            <w:r>
              <w:rPr>
                <w:rFonts w:ascii="Garamond" w:hAnsi="Garamond"/>
                <w:sz w:val="24"/>
                <w:szCs w:val="24"/>
              </w:rPr>
              <w:t>Анализа утицаја одабира географске пројекције на тачност алгоритама за предикцију биљака – члан пројектног тима</w:t>
            </w:r>
          </w:p>
        </w:tc>
      </w:tr>
      <w:tr w:rsidR="00F44A32"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44A32" w:rsidRPr="00F44A32" w:rsidRDefault="00F44A32" w:rsidP="00655E41">
            <w:pPr>
              <w:pStyle w:val="normaltableau"/>
              <w:spacing w:before="0" w:line="276" w:lineRule="auto"/>
              <w:jc w:val="center"/>
              <w:rPr>
                <w:rFonts w:ascii="Garamond" w:hAnsi="Garamond"/>
                <w:sz w:val="24"/>
                <w:szCs w:val="24"/>
                <w:lang w:val="en-US"/>
              </w:rPr>
            </w:pPr>
            <w:r>
              <w:rPr>
                <w:rFonts w:ascii="Garamond" w:hAnsi="Garamond"/>
                <w:sz w:val="24"/>
                <w:szCs w:val="24"/>
                <w:lang w:val="en-US"/>
              </w:rPr>
              <w:t>2022/2023</w:t>
            </w:r>
          </w:p>
        </w:tc>
        <w:tc>
          <w:tcPr>
            <w:tcW w:w="1220" w:type="dxa"/>
            <w:tcBorders>
              <w:top w:val="single" w:sz="6" w:space="0" w:color="auto"/>
              <w:left w:val="single" w:sz="6" w:space="0" w:color="auto"/>
              <w:bottom w:val="single" w:sz="6" w:space="0" w:color="auto"/>
              <w:right w:val="single" w:sz="6" w:space="0" w:color="auto"/>
            </w:tcBorders>
            <w:vAlign w:val="center"/>
          </w:tcPr>
          <w:p w:rsidR="00F44A32" w:rsidRDefault="00F44A32" w:rsidP="00655E41">
            <w:pPr>
              <w:pStyle w:val="normaltableau"/>
              <w:spacing w:before="0" w:line="276" w:lineRule="auto"/>
              <w:jc w:val="center"/>
              <w:rPr>
                <w:rFonts w:ascii="Garamond" w:hAnsi="Garamond"/>
                <w:sz w:val="24"/>
                <w:szCs w:val="24"/>
              </w:rPr>
            </w:pPr>
            <w:r>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44A32"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 xml:space="preserve">Агремо д.о.о, </w:t>
            </w:r>
            <w:r>
              <w:rPr>
                <w:rFonts w:ascii="Garamond" w:hAnsi="Garamond"/>
                <w:sz w:val="24"/>
                <w:szCs w:val="24"/>
              </w:rPr>
              <w:t>Милутина Миланковића 7в, Београд</w:t>
            </w:r>
          </w:p>
          <w:p w:rsidR="00F44A32" w:rsidRPr="0038033F" w:rsidRDefault="00F44A32" w:rsidP="00F44A32">
            <w:pPr>
              <w:pStyle w:val="normaltableau"/>
              <w:spacing w:before="0" w:line="276" w:lineRule="auto"/>
              <w:jc w:val="center"/>
              <w:rPr>
                <w:rFonts w:ascii="Garamond" w:hAnsi="Garamond"/>
                <w:sz w:val="24"/>
                <w:szCs w:val="24"/>
              </w:rPr>
            </w:pPr>
            <w:r>
              <w:rPr>
                <w:rFonts w:ascii="Garamond" w:hAnsi="Garamond"/>
                <w:sz w:val="24"/>
                <w:szCs w:val="24"/>
                <w:lang w:val="en-US"/>
              </w:rPr>
              <w:t>KO:</w:t>
            </w:r>
            <w:r>
              <w:rPr>
                <w:rFonts w:ascii="Garamond" w:hAnsi="Garamond"/>
                <w:sz w:val="24"/>
                <w:szCs w:val="24"/>
              </w:rPr>
              <w:t xml:space="preserve"> </w:t>
            </w:r>
            <w:r>
              <w:rPr>
                <w:rFonts w:ascii="Garamond" w:hAnsi="Garamond"/>
                <w:sz w:val="24"/>
                <w:szCs w:val="24"/>
                <w:lang w:val="en-US"/>
              </w:rPr>
              <w:t>Милан Доброта</w:t>
            </w:r>
          </w:p>
          <w:p w:rsidR="00F44A32" w:rsidRPr="00F44A32" w:rsidRDefault="00F44A32" w:rsidP="00F44A32">
            <w:pPr>
              <w:pStyle w:val="normaltableau"/>
              <w:spacing w:before="0" w:line="276" w:lineRule="auto"/>
              <w:jc w:val="center"/>
              <w:rPr>
                <w:rFonts w:ascii="Garamond" w:hAnsi="Garamond"/>
                <w:sz w:val="24"/>
                <w:szCs w:val="24"/>
              </w:rPr>
            </w:pPr>
            <w:r>
              <w:rPr>
                <w:rFonts w:ascii="Garamond" w:hAnsi="Garamond"/>
                <w:color w:val="365F91" w:themeColor="accent1" w:themeShade="BF"/>
                <w:sz w:val="24"/>
                <w:szCs w:val="24"/>
                <w:lang w:val="en-US"/>
              </w:rPr>
              <w:t>m</w:t>
            </w:r>
            <w:r>
              <w:rPr>
                <w:rFonts w:ascii="Garamond" w:hAnsi="Garamond"/>
                <w:color w:val="365F91" w:themeColor="accent1" w:themeShade="BF"/>
                <w:sz w:val="24"/>
                <w:szCs w:val="24"/>
              </w:rPr>
              <w:t>ilan</w:t>
            </w:r>
            <w:r w:rsidRPr="005C5C00">
              <w:rPr>
                <w:rFonts w:ascii="Garamond" w:hAnsi="Garamond"/>
                <w:color w:val="365F91" w:themeColor="accent1" w:themeShade="BF"/>
                <w:sz w:val="24"/>
                <w:szCs w:val="24"/>
                <w:lang w:val="en-US"/>
              </w:rPr>
              <w:t xml:space="preserve"> @</w:t>
            </w:r>
            <w:r>
              <w:rPr>
                <w:rFonts w:ascii="Garamond" w:hAnsi="Garamond"/>
                <w:color w:val="365F91" w:themeColor="accent1" w:themeShade="BF"/>
                <w:sz w:val="24"/>
                <w:szCs w:val="24"/>
                <w:lang w:val="en-US"/>
              </w:rPr>
              <w:t>agremo.com</w:t>
            </w:r>
          </w:p>
          <w:p w:rsidR="00F44A32" w:rsidRDefault="00F44A32" w:rsidP="00F44A32">
            <w:pPr>
              <w:pStyle w:val="normaltableau"/>
              <w:spacing w:before="0" w:line="276" w:lineRule="auto"/>
              <w:jc w:val="center"/>
              <w:rPr>
                <w:rFonts w:ascii="Garamond" w:hAnsi="Garamond"/>
                <w:sz w:val="24"/>
                <w:szCs w:val="24"/>
                <w:lang w:val="en-US"/>
              </w:rPr>
            </w:pPr>
          </w:p>
        </w:tc>
        <w:tc>
          <w:tcPr>
            <w:tcW w:w="3351" w:type="dxa"/>
            <w:tcBorders>
              <w:top w:val="single" w:sz="6" w:space="0" w:color="auto"/>
              <w:left w:val="single" w:sz="6" w:space="0" w:color="auto"/>
              <w:bottom w:val="single" w:sz="6" w:space="0" w:color="auto"/>
              <w:right w:val="double" w:sz="6" w:space="0" w:color="auto"/>
            </w:tcBorders>
            <w:vAlign w:val="center"/>
          </w:tcPr>
          <w:p w:rsidR="00F44A32" w:rsidRDefault="00F44A32" w:rsidP="003D2F8B">
            <w:pPr>
              <w:pStyle w:val="normaltableau"/>
              <w:spacing w:before="0" w:line="276" w:lineRule="auto"/>
              <w:ind w:left="-90" w:right="-75"/>
              <w:rPr>
                <w:rFonts w:ascii="Garamond" w:hAnsi="Garamond"/>
                <w:sz w:val="24"/>
                <w:szCs w:val="24"/>
              </w:rPr>
            </w:pPr>
            <w:r>
              <w:rPr>
                <w:rFonts w:ascii="Garamond" w:hAnsi="Garamond"/>
                <w:sz w:val="24"/>
                <w:szCs w:val="24"/>
              </w:rPr>
              <w:t xml:space="preserve">Развој алгоритма за детекцију и бројање биљака и њихову класификацију према величини – члан пројектног тима </w:t>
            </w:r>
          </w:p>
        </w:tc>
      </w:tr>
      <w:tr w:rsidR="00FA0FC5"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A0FC5" w:rsidRPr="003D2F8B" w:rsidRDefault="00FA0FC5" w:rsidP="00A060AB">
            <w:pPr>
              <w:pStyle w:val="normaltableau"/>
              <w:spacing w:before="0" w:line="276" w:lineRule="auto"/>
              <w:jc w:val="center"/>
              <w:rPr>
                <w:rFonts w:ascii="Garamond" w:hAnsi="Garamond"/>
                <w:sz w:val="24"/>
                <w:szCs w:val="24"/>
                <w:lang w:val="en-US"/>
              </w:rPr>
            </w:pPr>
            <w:r w:rsidRPr="00655E41">
              <w:rPr>
                <w:rFonts w:ascii="Garamond" w:hAnsi="Garamond"/>
                <w:sz w:val="24"/>
                <w:szCs w:val="24"/>
              </w:rPr>
              <w:lastRenderedPageBreak/>
              <w:t>20</w:t>
            </w:r>
            <w:r>
              <w:rPr>
                <w:rFonts w:ascii="Garamond" w:hAnsi="Garamond"/>
                <w:sz w:val="24"/>
                <w:szCs w:val="24"/>
              </w:rPr>
              <w:t>1</w:t>
            </w:r>
            <w:r>
              <w:rPr>
                <w:rFonts w:ascii="Garamond" w:hAnsi="Garamond"/>
                <w:sz w:val="24"/>
                <w:szCs w:val="24"/>
                <w:lang w:val="en-US"/>
              </w:rPr>
              <w:t>6</w:t>
            </w:r>
            <w:r w:rsidRPr="00655E41">
              <w:rPr>
                <w:rFonts w:ascii="Garamond" w:hAnsi="Garamond"/>
                <w:sz w:val="24"/>
                <w:szCs w:val="24"/>
              </w:rPr>
              <w:t>-201</w:t>
            </w:r>
            <w:r>
              <w:rPr>
                <w:rFonts w:ascii="Garamond" w:hAnsi="Garamond"/>
                <w:sz w:val="24"/>
                <w:szCs w:val="24"/>
                <w:lang w:val="en-US"/>
              </w:rPr>
              <w:t>9</w:t>
            </w:r>
          </w:p>
        </w:tc>
        <w:tc>
          <w:tcPr>
            <w:tcW w:w="1220" w:type="dxa"/>
            <w:tcBorders>
              <w:top w:val="single" w:sz="6" w:space="0" w:color="auto"/>
              <w:left w:val="single" w:sz="6" w:space="0" w:color="auto"/>
              <w:bottom w:val="single" w:sz="6" w:space="0" w:color="auto"/>
              <w:right w:val="single" w:sz="6" w:space="0" w:color="auto"/>
            </w:tcBorders>
            <w:vAlign w:val="center"/>
          </w:tcPr>
          <w:p w:rsidR="00FA0FC5" w:rsidRDefault="00FA0FC5" w:rsidP="00A060AB">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p w:rsidR="00FA0FC5" w:rsidRPr="00655E41" w:rsidRDefault="00FA0FC5" w:rsidP="00A060AB">
            <w:pPr>
              <w:pStyle w:val="normaltableau"/>
              <w:spacing w:before="0" w:line="276" w:lineRule="auto"/>
              <w:jc w:val="center"/>
              <w:rPr>
                <w:rFonts w:ascii="Garamond" w:hAnsi="Garamond"/>
                <w:sz w:val="24"/>
                <w:szCs w:val="24"/>
              </w:rPr>
            </w:pPr>
          </w:p>
        </w:tc>
        <w:tc>
          <w:tcPr>
            <w:tcW w:w="3700" w:type="dxa"/>
            <w:tcBorders>
              <w:top w:val="single" w:sz="6" w:space="0" w:color="auto"/>
              <w:left w:val="single" w:sz="6" w:space="0" w:color="auto"/>
              <w:bottom w:val="single" w:sz="6" w:space="0" w:color="auto"/>
              <w:right w:val="single" w:sz="6" w:space="0" w:color="auto"/>
            </w:tcBorders>
            <w:vAlign w:val="center"/>
          </w:tcPr>
          <w:p w:rsidR="00FA0FC5" w:rsidRDefault="00FA0FC5" w:rsidP="00A060AB">
            <w:pPr>
              <w:pStyle w:val="normaltableau"/>
              <w:spacing w:before="0" w:line="276" w:lineRule="auto"/>
              <w:jc w:val="center"/>
              <w:rPr>
                <w:rFonts w:ascii="Garamond" w:hAnsi="Garamond"/>
                <w:sz w:val="24"/>
                <w:szCs w:val="24"/>
                <w:lang w:val="en-US"/>
              </w:rPr>
            </w:pPr>
            <w:r>
              <w:rPr>
                <w:rFonts w:ascii="Garamond" w:hAnsi="Garamond"/>
                <w:sz w:val="24"/>
                <w:szCs w:val="24"/>
                <w:lang w:val="en-US"/>
              </w:rPr>
              <w:t>Универзитет у Београду,</w:t>
            </w:r>
          </w:p>
          <w:p w:rsidR="00FA0FC5" w:rsidRDefault="00FA0FC5" w:rsidP="00A060AB">
            <w:pPr>
              <w:pStyle w:val="normaltableau"/>
              <w:spacing w:before="0" w:line="276" w:lineRule="auto"/>
              <w:jc w:val="center"/>
              <w:rPr>
                <w:rFonts w:ascii="Garamond" w:hAnsi="Garamond"/>
                <w:sz w:val="24"/>
                <w:szCs w:val="24"/>
              </w:rPr>
            </w:pPr>
            <w:r>
              <w:rPr>
                <w:rFonts w:ascii="Garamond" w:hAnsi="Garamond"/>
                <w:sz w:val="24"/>
                <w:szCs w:val="24"/>
              </w:rPr>
              <w:t>КО: Слађана Бенковић</w:t>
            </w:r>
          </w:p>
          <w:p w:rsidR="00FA0FC5" w:rsidRPr="005C5C00" w:rsidRDefault="00FA0FC5" w:rsidP="00A060AB">
            <w:pPr>
              <w:pStyle w:val="normaltableau"/>
              <w:spacing w:before="0" w:line="276" w:lineRule="auto"/>
              <w:jc w:val="center"/>
              <w:rPr>
                <w:rFonts w:ascii="Garamond" w:hAnsi="Garamond"/>
                <w:color w:val="365F91" w:themeColor="accent1" w:themeShade="BF"/>
                <w:sz w:val="24"/>
                <w:szCs w:val="24"/>
                <w:lang w:val="en-US"/>
              </w:rPr>
            </w:pPr>
            <w:r w:rsidRPr="005C5C00">
              <w:rPr>
                <w:rFonts w:ascii="Garamond" w:hAnsi="Garamond"/>
                <w:color w:val="365F91" w:themeColor="accent1" w:themeShade="BF"/>
                <w:sz w:val="24"/>
                <w:szCs w:val="24"/>
                <w:lang w:val="en-US"/>
              </w:rPr>
              <w:t>sladjana.benkovic@fon.bg.ac.rs</w:t>
            </w:r>
          </w:p>
        </w:tc>
        <w:tc>
          <w:tcPr>
            <w:tcW w:w="3351" w:type="dxa"/>
            <w:tcBorders>
              <w:top w:val="single" w:sz="6" w:space="0" w:color="auto"/>
              <w:left w:val="single" w:sz="6" w:space="0" w:color="auto"/>
              <w:bottom w:val="single" w:sz="6" w:space="0" w:color="auto"/>
              <w:right w:val="double" w:sz="6" w:space="0" w:color="auto"/>
            </w:tcBorders>
            <w:vAlign w:val="center"/>
          </w:tcPr>
          <w:p w:rsidR="00FA0FC5" w:rsidRPr="003D2F8B" w:rsidRDefault="00FA0FC5" w:rsidP="00A060AB">
            <w:pPr>
              <w:pStyle w:val="normaltableau"/>
              <w:spacing w:before="0" w:line="276" w:lineRule="auto"/>
              <w:ind w:left="-90" w:right="-75"/>
              <w:rPr>
                <w:rFonts w:ascii="Garamond" w:hAnsi="Garamond"/>
                <w:sz w:val="24"/>
                <w:szCs w:val="24"/>
              </w:rPr>
            </w:pPr>
            <w:r>
              <w:rPr>
                <w:rFonts w:ascii="Garamond" w:hAnsi="Garamond"/>
                <w:sz w:val="24"/>
                <w:szCs w:val="24"/>
                <w:lang w:val="en-US"/>
              </w:rPr>
              <w:t>FINancial management, Accounting and Curricula development for capacity building of public administration – FINAC, бр:573534-EPP-1-2016-RS-EPPK2-CBHE-JR, члан пројектног тима</w:t>
            </w:r>
          </w:p>
        </w:tc>
      </w:tr>
      <w:tr w:rsidR="00FA0FC5"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A0FC5" w:rsidRPr="006E7561" w:rsidRDefault="00FA0FC5" w:rsidP="00655E41">
            <w:pPr>
              <w:pStyle w:val="normaltableau"/>
              <w:spacing w:before="0" w:line="276" w:lineRule="auto"/>
              <w:jc w:val="center"/>
              <w:rPr>
                <w:rFonts w:ascii="Garamond" w:hAnsi="Garamond"/>
                <w:sz w:val="24"/>
                <w:szCs w:val="24"/>
                <w:lang w:val="en-US"/>
              </w:rPr>
            </w:pPr>
            <w:r>
              <w:rPr>
                <w:rFonts w:ascii="Garamond" w:hAnsi="Garamond"/>
                <w:sz w:val="24"/>
                <w:szCs w:val="24"/>
              </w:rPr>
              <w:t>201</w:t>
            </w:r>
            <w:r>
              <w:rPr>
                <w:rFonts w:ascii="Garamond" w:hAnsi="Garamond"/>
                <w:sz w:val="24"/>
                <w:szCs w:val="24"/>
                <w:lang w:val="en-US"/>
              </w:rPr>
              <w:t>5</w:t>
            </w:r>
            <w:r>
              <w:rPr>
                <w:rFonts w:ascii="Garamond" w:hAnsi="Garamond"/>
                <w:sz w:val="24"/>
                <w:szCs w:val="24"/>
              </w:rPr>
              <w:t>-201</w:t>
            </w:r>
            <w:r>
              <w:rPr>
                <w:rFonts w:ascii="Garamond" w:hAnsi="Garamond"/>
                <w:sz w:val="24"/>
                <w:szCs w:val="24"/>
                <w:lang w:val="en-US"/>
              </w:rPr>
              <w:t>7</w:t>
            </w:r>
          </w:p>
        </w:tc>
        <w:tc>
          <w:tcPr>
            <w:tcW w:w="1220" w:type="dxa"/>
            <w:tcBorders>
              <w:top w:val="single" w:sz="6" w:space="0" w:color="auto"/>
              <w:left w:val="single" w:sz="6" w:space="0" w:color="auto"/>
              <w:bottom w:val="single" w:sz="6" w:space="0" w:color="auto"/>
              <w:right w:val="single" w:sz="6" w:space="0" w:color="auto"/>
            </w:tcBorders>
            <w:vAlign w:val="center"/>
          </w:tcPr>
          <w:p w:rsidR="00FA0FC5" w:rsidRPr="006E7561" w:rsidRDefault="00FA0FC5" w:rsidP="00655E41">
            <w:pPr>
              <w:pStyle w:val="normaltableau"/>
              <w:spacing w:before="0" w:line="276" w:lineRule="auto"/>
              <w:jc w:val="center"/>
              <w:rPr>
                <w:rFonts w:ascii="Garamond" w:hAnsi="Garamond"/>
                <w:color w:val="4F81BD" w:themeColor="accent1"/>
                <w:sz w:val="24"/>
                <w:szCs w:val="24"/>
              </w:rPr>
            </w:pPr>
            <w:r w:rsidRPr="00655E41">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A0FC5" w:rsidRDefault="00FA0FC5" w:rsidP="00655E41">
            <w:pPr>
              <w:pStyle w:val="normaltableau"/>
              <w:spacing w:before="0" w:line="276" w:lineRule="auto"/>
              <w:jc w:val="center"/>
              <w:rPr>
                <w:rFonts w:ascii="Garamond" w:hAnsi="Garamond"/>
                <w:sz w:val="24"/>
                <w:szCs w:val="24"/>
                <w:lang w:val="en-US"/>
              </w:rPr>
            </w:pPr>
            <w:r>
              <w:rPr>
                <w:rFonts w:ascii="Garamond" w:hAnsi="Garamond"/>
                <w:sz w:val="24"/>
                <w:szCs w:val="24"/>
                <w:lang w:val="en-US"/>
              </w:rPr>
              <w:t xml:space="preserve">Агремо д.о.о, </w:t>
            </w:r>
            <w:r>
              <w:rPr>
                <w:rFonts w:ascii="Garamond" w:hAnsi="Garamond"/>
                <w:sz w:val="24"/>
                <w:szCs w:val="24"/>
              </w:rPr>
              <w:t>Милутина Миланковића 7в, Београд</w:t>
            </w:r>
          </w:p>
          <w:p w:rsidR="00FA0FC5" w:rsidRPr="0038033F" w:rsidRDefault="00FA0FC5" w:rsidP="00655E41">
            <w:pPr>
              <w:pStyle w:val="normaltableau"/>
              <w:spacing w:before="0" w:line="276" w:lineRule="auto"/>
              <w:jc w:val="center"/>
              <w:rPr>
                <w:rFonts w:ascii="Garamond" w:hAnsi="Garamond"/>
                <w:sz w:val="24"/>
                <w:szCs w:val="24"/>
              </w:rPr>
            </w:pPr>
            <w:r>
              <w:rPr>
                <w:rFonts w:ascii="Garamond" w:hAnsi="Garamond"/>
                <w:sz w:val="24"/>
                <w:szCs w:val="24"/>
                <w:lang w:val="en-US"/>
              </w:rPr>
              <w:t>KO:</w:t>
            </w:r>
            <w:r>
              <w:rPr>
                <w:rFonts w:ascii="Garamond" w:hAnsi="Garamond"/>
                <w:sz w:val="24"/>
                <w:szCs w:val="24"/>
              </w:rPr>
              <w:t xml:space="preserve"> </w:t>
            </w:r>
            <w:r>
              <w:rPr>
                <w:rFonts w:ascii="Garamond" w:hAnsi="Garamond"/>
                <w:sz w:val="24"/>
                <w:szCs w:val="24"/>
                <w:lang w:val="en-US"/>
              </w:rPr>
              <w:t>Милан Доброта</w:t>
            </w:r>
          </w:p>
          <w:p w:rsidR="00FA0FC5" w:rsidRPr="006E7561" w:rsidRDefault="00FA0FC5" w:rsidP="00655E41">
            <w:pPr>
              <w:pStyle w:val="normaltableau"/>
              <w:spacing w:before="0" w:line="276" w:lineRule="auto"/>
              <w:jc w:val="center"/>
              <w:rPr>
                <w:rFonts w:ascii="Garamond" w:hAnsi="Garamond"/>
                <w:color w:val="365F91" w:themeColor="accent1" w:themeShade="BF"/>
                <w:sz w:val="24"/>
                <w:szCs w:val="24"/>
                <w:lang w:val="en-US"/>
              </w:rPr>
            </w:pPr>
            <w:r w:rsidRPr="006E7561">
              <w:rPr>
                <w:rFonts w:ascii="Garamond" w:hAnsi="Garamond"/>
                <w:color w:val="365F91" w:themeColor="accent1" w:themeShade="BF"/>
                <w:sz w:val="24"/>
                <w:szCs w:val="24"/>
                <w:lang w:val="en-US"/>
              </w:rPr>
              <w:t>milan.dobrota@logit-solutions.com</w:t>
            </w:r>
          </w:p>
        </w:tc>
        <w:tc>
          <w:tcPr>
            <w:tcW w:w="3351" w:type="dxa"/>
            <w:tcBorders>
              <w:top w:val="single" w:sz="6" w:space="0" w:color="auto"/>
              <w:left w:val="single" w:sz="6" w:space="0" w:color="auto"/>
              <w:bottom w:val="single" w:sz="6" w:space="0" w:color="auto"/>
              <w:right w:val="double" w:sz="6" w:space="0" w:color="auto"/>
            </w:tcBorders>
            <w:vAlign w:val="center"/>
          </w:tcPr>
          <w:p w:rsidR="00FA0FC5" w:rsidRPr="003D2F8B" w:rsidRDefault="00FA0FC5" w:rsidP="006E7561">
            <w:pPr>
              <w:pStyle w:val="normaltableau"/>
              <w:spacing w:before="0" w:line="276" w:lineRule="auto"/>
              <w:ind w:left="-90" w:right="-75"/>
              <w:rPr>
                <w:rFonts w:ascii="Garamond" w:hAnsi="Garamond"/>
                <w:sz w:val="24"/>
                <w:szCs w:val="24"/>
              </w:rPr>
            </w:pPr>
            <w:r>
              <w:rPr>
                <w:rFonts w:ascii="Garamond" w:hAnsi="Garamond"/>
                <w:sz w:val="24"/>
                <w:szCs w:val="24"/>
                <w:lang w:val="en-US"/>
              </w:rPr>
              <w:t>Agriculture Remote Areal Sensing (AREAS), бр:200-4625, Grant agreement no:632874</w:t>
            </w:r>
            <w:r>
              <w:rPr>
                <w:rFonts w:ascii="Garamond" w:hAnsi="Garamond"/>
                <w:sz w:val="24"/>
                <w:szCs w:val="24"/>
              </w:rPr>
              <w:t>, члан пројектног тима</w:t>
            </w:r>
          </w:p>
        </w:tc>
      </w:tr>
      <w:tr w:rsidR="00FA0FC5"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A0FC5" w:rsidRPr="00655E41" w:rsidRDefault="00FA0FC5" w:rsidP="00DC32C2">
            <w:pPr>
              <w:pStyle w:val="normaltableau"/>
              <w:spacing w:before="0" w:line="276" w:lineRule="auto"/>
              <w:jc w:val="center"/>
              <w:rPr>
                <w:rFonts w:ascii="Garamond" w:hAnsi="Garamond"/>
                <w:sz w:val="24"/>
                <w:szCs w:val="24"/>
              </w:rPr>
            </w:pPr>
            <w:r w:rsidRPr="00655E41">
              <w:rPr>
                <w:rFonts w:ascii="Garamond" w:hAnsi="Garamond"/>
                <w:sz w:val="24"/>
                <w:szCs w:val="24"/>
              </w:rPr>
              <w:t>2012-2013</w:t>
            </w:r>
          </w:p>
        </w:tc>
        <w:tc>
          <w:tcPr>
            <w:tcW w:w="122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DC32C2">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DC32C2">
            <w:pPr>
              <w:pStyle w:val="normaltableau"/>
              <w:spacing w:line="276" w:lineRule="auto"/>
              <w:jc w:val="center"/>
              <w:rPr>
                <w:rFonts w:ascii="Garamond" w:hAnsi="Garamond"/>
                <w:sz w:val="24"/>
                <w:szCs w:val="24"/>
              </w:rPr>
            </w:pPr>
            <w:r w:rsidRPr="00655E41">
              <w:rPr>
                <w:rFonts w:ascii="Garamond" w:hAnsi="Garamond"/>
                <w:sz w:val="24"/>
                <w:szCs w:val="24"/>
              </w:rPr>
              <w:t>Универзитетски центар за примењену статистику, Универзитет у Новом Саду, Факултет техничких наука, Одсек за математику и инофрматику</w:t>
            </w:r>
          </w:p>
          <w:p w:rsidR="00FA0FC5" w:rsidRPr="00655E41" w:rsidRDefault="00FA0FC5" w:rsidP="00DC32C2">
            <w:pPr>
              <w:pStyle w:val="normaltableau"/>
              <w:spacing w:before="0" w:line="276" w:lineRule="auto"/>
              <w:jc w:val="center"/>
              <w:rPr>
                <w:rFonts w:ascii="Garamond" w:hAnsi="Garamond"/>
                <w:sz w:val="24"/>
                <w:szCs w:val="24"/>
              </w:rPr>
            </w:pPr>
            <w:r w:rsidRPr="00655E41">
              <w:rPr>
                <w:rFonts w:ascii="Garamond" w:hAnsi="Garamond"/>
                <w:sz w:val="24"/>
                <w:szCs w:val="24"/>
              </w:rPr>
              <w:t xml:space="preserve">КО: Андреја Тепавчевић </w:t>
            </w:r>
            <w:r w:rsidRPr="006E7561">
              <w:rPr>
                <w:rFonts w:ascii="Garamond" w:hAnsi="Garamond"/>
                <w:color w:val="365F91" w:themeColor="accent1" w:themeShade="BF"/>
                <w:sz w:val="24"/>
                <w:szCs w:val="24"/>
              </w:rPr>
              <w:t>andreja@dmi.uns.ac.rs</w:t>
            </w:r>
          </w:p>
        </w:tc>
        <w:tc>
          <w:tcPr>
            <w:tcW w:w="3351" w:type="dxa"/>
            <w:tcBorders>
              <w:top w:val="single" w:sz="6" w:space="0" w:color="auto"/>
              <w:left w:val="single" w:sz="6" w:space="0" w:color="auto"/>
              <w:bottom w:val="single" w:sz="6" w:space="0" w:color="auto"/>
              <w:right w:val="double" w:sz="6" w:space="0" w:color="auto"/>
            </w:tcBorders>
            <w:vAlign w:val="center"/>
          </w:tcPr>
          <w:p w:rsidR="00FA0FC5" w:rsidRPr="00655E41" w:rsidRDefault="00FA0FC5" w:rsidP="003D2F8B">
            <w:pPr>
              <w:pStyle w:val="normaltableau"/>
              <w:spacing w:before="0" w:line="276" w:lineRule="auto"/>
              <w:ind w:left="-90" w:right="-75"/>
              <w:rPr>
                <w:rFonts w:ascii="Garamond" w:hAnsi="Garamond"/>
                <w:sz w:val="24"/>
                <w:szCs w:val="24"/>
              </w:rPr>
            </w:pPr>
            <w:r w:rsidRPr="00655E41">
              <w:rPr>
                <w:rFonts w:ascii="Garamond" w:hAnsi="Garamond"/>
                <w:sz w:val="24"/>
                <w:szCs w:val="24"/>
              </w:rPr>
              <w:t xml:space="preserve">Темпус пројекат из области мастер студијског програма Примењена статистика. </w:t>
            </w:r>
            <w:r w:rsidRPr="00655E41">
              <w:rPr>
                <w:rFonts w:ascii="Garamond" w:hAnsi="Garamond"/>
                <w:i/>
                <w:sz w:val="24"/>
                <w:szCs w:val="24"/>
              </w:rPr>
              <w:t xml:space="preserve">Project “Master programme in applied statistics” MAS 511140-TEMPUS-1-2010-RS-TEMPUS-JPCR, European </w:t>
            </w:r>
          </w:p>
        </w:tc>
      </w:tr>
      <w:tr w:rsidR="00FA0FC5"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2010-2011</w:t>
            </w:r>
          </w:p>
        </w:tc>
        <w:tc>
          <w:tcPr>
            <w:tcW w:w="122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Центар за развој Јабланичког и Пчињског округа, Лесковац</w:t>
            </w:r>
          </w:p>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КО:Биљана Станковић</w:t>
            </w:r>
          </w:p>
          <w:p w:rsidR="00FA0FC5" w:rsidRPr="006E7561" w:rsidRDefault="00FA0FC5" w:rsidP="00655E41">
            <w:pPr>
              <w:pStyle w:val="normaltableau"/>
              <w:spacing w:before="0" w:line="276" w:lineRule="auto"/>
              <w:jc w:val="center"/>
              <w:rPr>
                <w:rFonts w:ascii="Garamond" w:hAnsi="Garamond"/>
                <w:color w:val="365F91" w:themeColor="accent1" w:themeShade="BF"/>
                <w:sz w:val="24"/>
                <w:szCs w:val="24"/>
              </w:rPr>
            </w:pPr>
            <w:r w:rsidRPr="006E7561">
              <w:rPr>
                <w:rFonts w:ascii="Garamond" w:hAnsi="Garamond"/>
                <w:color w:val="365F91" w:themeColor="accent1" w:themeShade="BF"/>
                <w:sz w:val="24"/>
                <w:szCs w:val="24"/>
              </w:rPr>
              <w:t>biljana.stankovic@centarzarazvoj.org</w:t>
            </w:r>
          </w:p>
        </w:tc>
        <w:tc>
          <w:tcPr>
            <w:tcW w:w="3351" w:type="dxa"/>
            <w:tcBorders>
              <w:top w:val="single" w:sz="6" w:space="0" w:color="auto"/>
              <w:left w:val="single" w:sz="6" w:space="0" w:color="auto"/>
              <w:bottom w:val="single" w:sz="6" w:space="0" w:color="auto"/>
              <w:right w:val="double" w:sz="6" w:space="0" w:color="auto"/>
            </w:tcBorders>
            <w:vAlign w:val="center"/>
          </w:tcPr>
          <w:p w:rsidR="00FA0FC5" w:rsidRPr="00655E41" w:rsidRDefault="00FA0FC5" w:rsidP="003D2F8B">
            <w:pPr>
              <w:pStyle w:val="normaltableau"/>
              <w:spacing w:before="0" w:line="276" w:lineRule="auto"/>
              <w:ind w:left="-90" w:right="-75"/>
              <w:rPr>
                <w:rFonts w:ascii="Garamond" w:hAnsi="Garamond"/>
                <w:sz w:val="24"/>
                <w:szCs w:val="24"/>
              </w:rPr>
            </w:pPr>
            <w:r w:rsidRPr="00655E41">
              <w:rPr>
                <w:rFonts w:ascii="Garamond" w:hAnsi="Garamond"/>
                <w:sz w:val="24"/>
                <w:szCs w:val="24"/>
              </w:rPr>
              <w:t>Пројекат „Анализа СМЕ сектора у Јабланичком и Пчињском округу“.</w:t>
            </w:r>
          </w:p>
        </w:tc>
      </w:tr>
      <w:tr w:rsidR="00FA0FC5" w:rsidRPr="00655E41" w:rsidTr="00FA0FC5">
        <w:trPr>
          <w:cantSplit/>
          <w:jc w:val="center"/>
        </w:trPr>
        <w:tc>
          <w:tcPr>
            <w:tcW w:w="1041" w:type="dxa"/>
            <w:tcBorders>
              <w:top w:val="single" w:sz="6" w:space="0" w:color="auto"/>
              <w:left w:val="doub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2009</w:t>
            </w:r>
          </w:p>
        </w:tc>
        <w:tc>
          <w:tcPr>
            <w:tcW w:w="122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tcBorders>
              <w:top w:val="single" w:sz="6" w:space="0" w:color="auto"/>
              <w:left w:val="single" w:sz="6" w:space="0" w:color="auto"/>
              <w:bottom w:val="single" w:sz="6" w:space="0" w:color="auto"/>
              <w:right w:val="single" w:sz="6" w:space="0" w:color="auto"/>
            </w:tcBorders>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 xml:space="preserve">Societe General банка </w:t>
            </w:r>
          </w:p>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 xml:space="preserve"> КО:Исидора Секулић</w:t>
            </w:r>
          </w:p>
          <w:p w:rsidR="00FA0FC5" w:rsidRPr="006E7561" w:rsidRDefault="00C82D65" w:rsidP="00655E41">
            <w:pPr>
              <w:pStyle w:val="normaltableau"/>
              <w:spacing w:before="0" w:line="276" w:lineRule="auto"/>
              <w:jc w:val="center"/>
              <w:rPr>
                <w:rFonts w:ascii="Garamond" w:hAnsi="Garamond"/>
                <w:color w:val="365F91" w:themeColor="accent1" w:themeShade="BF"/>
                <w:sz w:val="24"/>
                <w:szCs w:val="24"/>
              </w:rPr>
            </w:pPr>
            <w:hyperlink r:id="rId8" w:history="1">
              <w:r w:rsidR="00FA0FC5" w:rsidRPr="006E7561">
                <w:rPr>
                  <w:rStyle w:val="Hyperlink"/>
                  <w:rFonts w:ascii="Garamond" w:hAnsi="Garamond"/>
                  <w:color w:val="365F91" w:themeColor="accent1" w:themeShade="BF"/>
                  <w:sz w:val="24"/>
                  <w:szCs w:val="24"/>
                </w:rPr>
                <w:t>isidora.sekulic@socgen.com</w:t>
              </w:r>
            </w:hyperlink>
          </w:p>
        </w:tc>
        <w:tc>
          <w:tcPr>
            <w:tcW w:w="3351" w:type="dxa"/>
            <w:tcBorders>
              <w:top w:val="single" w:sz="6" w:space="0" w:color="auto"/>
              <w:left w:val="single" w:sz="6" w:space="0" w:color="auto"/>
              <w:bottom w:val="single" w:sz="6" w:space="0" w:color="auto"/>
              <w:right w:val="double" w:sz="6" w:space="0" w:color="auto"/>
            </w:tcBorders>
            <w:vAlign w:val="center"/>
          </w:tcPr>
          <w:p w:rsidR="00FA0FC5" w:rsidRPr="00655E41" w:rsidRDefault="00FA0FC5" w:rsidP="003D2F8B">
            <w:pPr>
              <w:pStyle w:val="normaltableau"/>
              <w:spacing w:before="0" w:line="276" w:lineRule="auto"/>
              <w:ind w:left="-90" w:right="-75"/>
              <w:rPr>
                <w:rFonts w:ascii="Garamond" w:hAnsi="Garamond"/>
                <w:sz w:val="24"/>
                <w:szCs w:val="24"/>
              </w:rPr>
            </w:pPr>
            <w:r w:rsidRPr="00655E41">
              <w:rPr>
                <w:rFonts w:ascii="Garamond" w:hAnsi="Garamond"/>
                <w:sz w:val="24"/>
                <w:szCs w:val="24"/>
              </w:rPr>
              <w:t>Статистичка анализа података у одељењу банке за кредитни ризик коришћењем софтверског пакета Минитаб 15.</w:t>
            </w:r>
          </w:p>
        </w:tc>
      </w:tr>
      <w:tr w:rsidR="00FA0FC5" w:rsidRPr="00655E41" w:rsidTr="00FA0FC5">
        <w:trPr>
          <w:cantSplit/>
          <w:jc w:val="center"/>
        </w:trPr>
        <w:tc>
          <w:tcPr>
            <w:tcW w:w="1041"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2008</w:t>
            </w:r>
          </w:p>
        </w:tc>
        <w:tc>
          <w:tcPr>
            <w:tcW w:w="122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Министарство рада и социјалне политике, Република Србија</w:t>
            </w:r>
          </w:p>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КО: Драгослав Словић</w:t>
            </w:r>
          </w:p>
          <w:p w:rsidR="00FA0FC5" w:rsidRPr="006E7561" w:rsidRDefault="00FA0FC5" w:rsidP="00655E41">
            <w:pPr>
              <w:pStyle w:val="normaltableau"/>
              <w:spacing w:before="0" w:line="276" w:lineRule="auto"/>
              <w:jc w:val="center"/>
              <w:rPr>
                <w:rFonts w:ascii="Garamond" w:hAnsi="Garamond"/>
                <w:color w:val="365F91" w:themeColor="accent1" w:themeShade="BF"/>
                <w:sz w:val="24"/>
                <w:szCs w:val="24"/>
              </w:rPr>
            </w:pPr>
            <w:r w:rsidRPr="006E7561">
              <w:rPr>
                <w:rStyle w:val="Hyperlink"/>
                <w:rFonts w:ascii="Garamond" w:hAnsi="Garamond"/>
                <w:color w:val="365F91" w:themeColor="accent1" w:themeShade="BF"/>
                <w:sz w:val="24"/>
                <w:szCs w:val="24"/>
              </w:rPr>
              <w:t>dslovic@fon.bg.ac.rs</w:t>
            </w:r>
          </w:p>
        </w:tc>
        <w:tc>
          <w:tcPr>
            <w:tcW w:w="3351" w:type="dxa"/>
            <w:vAlign w:val="center"/>
          </w:tcPr>
          <w:p w:rsidR="00FA0FC5" w:rsidRPr="00655E41" w:rsidRDefault="00FA0FC5" w:rsidP="003D2F8B">
            <w:pPr>
              <w:pStyle w:val="normaltableau"/>
              <w:spacing w:before="0" w:line="276" w:lineRule="auto"/>
              <w:ind w:left="-90" w:right="-75"/>
              <w:rPr>
                <w:rFonts w:ascii="Garamond" w:hAnsi="Garamond"/>
                <w:sz w:val="24"/>
                <w:szCs w:val="24"/>
              </w:rPr>
            </w:pPr>
            <w:r w:rsidRPr="00655E41">
              <w:rPr>
                <w:rFonts w:ascii="Garamond" w:hAnsi="Garamond"/>
                <w:sz w:val="24"/>
                <w:szCs w:val="24"/>
              </w:rPr>
              <w:t>Пројекат „Могућност запошљавања особа са инвалидитетом“, Влада Републике Србије.</w:t>
            </w:r>
          </w:p>
        </w:tc>
      </w:tr>
      <w:tr w:rsidR="00FA0FC5" w:rsidRPr="00655E41" w:rsidTr="00FA0FC5">
        <w:trPr>
          <w:cantSplit/>
          <w:jc w:val="center"/>
        </w:trPr>
        <w:tc>
          <w:tcPr>
            <w:tcW w:w="1041"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2007-</w:t>
            </w:r>
            <w:r>
              <w:rPr>
                <w:rFonts w:ascii="Garamond" w:hAnsi="Garamond"/>
                <w:sz w:val="24"/>
                <w:szCs w:val="24"/>
              </w:rPr>
              <w:t xml:space="preserve"> 2013</w:t>
            </w:r>
          </w:p>
          <w:p w:rsidR="00FA0FC5" w:rsidRPr="00655E41" w:rsidRDefault="00FA0FC5" w:rsidP="00655E41">
            <w:pPr>
              <w:pStyle w:val="normaltableau"/>
              <w:spacing w:before="0" w:line="276" w:lineRule="auto"/>
              <w:jc w:val="center"/>
              <w:rPr>
                <w:rFonts w:ascii="Garamond" w:hAnsi="Garamond"/>
                <w:sz w:val="24"/>
                <w:szCs w:val="24"/>
              </w:rPr>
            </w:pPr>
          </w:p>
        </w:tc>
        <w:tc>
          <w:tcPr>
            <w:tcW w:w="122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Футсал клуб Слодес</w:t>
            </w:r>
          </w:p>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КО:Јован Гушавац</w:t>
            </w:r>
          </w:p>
          <w:p w:rsidR="00FA0FC5" w:rsidRPr="006E7561" w:rsidRDefault="00FA0FC5" w:rsidP="00655E41">
            <w:pPr>
              <w:pStyle w:val="normaltableau"/>
              <w:spacing w:before="0" w:line="276" w:lineRule="auto"/>
              <w:jc w:val="center"/>
              <w:rPr>
                <w:rFonts w:ascii="Garamond" w:hAnsi="Garamond"/>
                <w:color w:val="365F91" w:themeColor="accent1" w:themeShade="BF"/>
                <w:sz w:val="24"/>
                <w:szCs w:val="24"/>
              </w:rPr>
            </w:pPr>
            <w:r w:rsidRPr="006E7561">
              <w:rPr>
                <w:rStyle w:val="Hyperlink"/>
                <w:rFonts w:ascii="Garamond" w:hAnsi="Garamond"/>
                <w:color w:val="365F91" w:themeColor="accent1" w:themeShade="BF"/>
                <w:sz w:val="24"/>
                <w:szCs w:val="24"/>
              </w:rPr>
              <w:t>jovan_gusavac@hotmail.com</w:t>
            </w:r>
          </w:p>
        </w:tc>
        <w:tc>
          <w:tcPr>
            <w:tcW w:w="3351" w:type="dxa"/>
            <w:vAlign w:val="center"/>
          </w:tcPr>
          <w:p w:rsidR="00FA0FC5" w:rsidRPr="00655E41" w:rsidRDefault="00FA0FC5" w:rsidP="003D2F8B">
            <w:pPr>
              <w:pStyle w:val="normaltableau"/>
              <w:spacing w:before="0" w:line="276" w:lineRule="auto"/>
              <w:ind w:left="-90" w:right="-75"/>
              <w:rPr>
                <w:rFonts w:ascii="Garamond" w:hAnsi="Garamond"/>
                <w:sz w:val="24"/>
                <w:szCs w:val="24"/>
              </w:rPr>
            </w:pPr>
            <w:r w:rsidRPr="00655E41">
              <w:rPr>
                <w:rFonts w:ascii="Garamond" w:hAnsi="Garamond"/>
                <w:sz w:val="24"/>
                <w:szCs w:val="24"/>
              </w:rPr>
              <w:t>Примена мултиваријационих метода у одређивању тактичких поставки фудбалске игре заснована на индивидуалним предиспозицијама играча.</w:t>
            </w:r>
          </w:p>
        </w:tc>
      </w:tr>
      <w:tr w:rsidR="00FA0FC5" w:rsidRPr="00655E41" w:rsidTr="00FA0FC5">
        <w:trPr>
          <w:cantSplit/>
          <w:jc w:val="center"/>
        </w:trPr>
        <w:tc>
          <w:tcPr>
            <w:tcW w:w="1041"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lastRenderedPageBreak/>
              <w:t xml:space="preserve">2007 – </w:t>
            </w:r>
            <w:r>
              <w:rPr>
                <w:rFonts w:ascii="Garamond" w:hAnsi="Garamond"/>
                <w:sz w:val="24"/>
                <w:szCs w:val="24"/>
              </w:rPr>
              <w:t>2013</w:t>
            </w:r>
          </w:p>
        </w:tc>
        <w:tc>
          <w:tcPr>
            <w:tcW w:w="122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Србија</w:t>
            </w:r>
          </w:p>
        </w:tc>
        <w:tc>
          <w:tcPr>
            <w:tcW w:w="3700" w:type="dxa"/>
            <w:vAlign w:val="center"/>
          </w:tcPr>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Републички завод за статистику</w:t>
            </w:r>
          </w:p>
          <w:p w:rsidR="00FA0FC5" w:rsidRPr="00655E41" w:rsidRDefault="00FA0FC5" w:rsidP="00655E41">
            <w:pPr>
              <w:pStyle w:val="normaltableau"/>
              <w:spacing w:before="0" w:line="276" w:lineRule="auto"/>
              <w:jc w:val="center"/>
              <w:rPr>
                <w:rFonts w:ascii="Garamond" w:hAnsi="Garamond"/>
                <w:sz w:val="24"/>
                <w:szCs w:val="24"/>
              </w:rPr>
            </w:pPr>
            <w:r w:rsidRPr="00655E41">
              <w:rPr>
                <w:rFonts w:ascii="Garamond" w:hAnsi="Garamond"/>
                <w:sz w:val="24"/>
                <w:szCs w:val="24"/>
              </w:rPr>
              <w:t xml:space="preserve">КО: Драган Вукмировић </w:t>
            </w:r>
            <w:hyperlink r:id="rId9" w:history="1">
              <w:r w:rsidRPr="006E7561">
                <w:rPr>
                  <w:rStyle w:val="Hyperlink"/>
                  <w:rFonts w:ascii="Garamond" w:hAnsi="Garamond"/>
                  <w:color w:val="365F91" w:themeColor="accent1" w:themeShade="BF"/>
                  <w:sz w:val="24"/>
                  <w:szCs w:val="24"/>
                </w:rPr>
                <w:t>dvukmirovic@stat.gov.rs</w:t>
              </w:r>
            </w:hyperlink>
          </w:p>
        </w:tc>
        <w:tc>
          <w:tcPr>
            <w:tcW w:w="3351" w:type="dxa"/>
            <w:vAlign w:val="center"/>
          </w:tcPr>
          <w:p w:rsidR="00FA0FC5" w:rsidRPr="00655E41" w:rsidRDefault="00FA0FC5" w:rsidP="003D2F8B">
            <w:pPr>
              <w:spacing w:after="120" w:line="276" w:lineRule="auto"/>
              <w:jc w:val="both"/>
              <w:rPr>
                <w:rFonts w:ascii="Garamond" w:hAnsi="Garamond"/>
                <w:sz w:val="24"/>
                <w:szCs w:val="24"/>
              </w:rPr>
            </w:pPr>
            <w:r w:rsidRPr="00655E41">
              <w:rPr>
                <w:rFonts w:ascii="Garamond" w:hAnsi="Garamond"/>
                <w:sz w:val="24"/>
                <w:szCs w:val="24"/>
              </w:rPr>
              <w:t>Консултант у различитим статистичким областима, посебно за прикупљање података, статистичке базе података, статистичког софтвера за унос и анализу података, дисеминације статистичких података, статистичке поверљивости података, припреме за статистику пописа , припреме регистра пољопривредних газдинстава и друга важна питања за државну статистику.</w:t>
            </w:r>
          </w:p>
        </w:tc>
      </w:tr>
    </w:tbl>
    <w:p w:rsidR="00F96365" w:rsidRDefault="00F96365" w:rsidP="00655E41">
      <w:pPr>
        <w:spacing w:after="120" w:line="276" w:lineRule="auto"/>
        <w:jc w:val="both"/>
        <w:outlineLvl w:val="0"/>
        <w:rPr>
          <w:rFonts w:ascii="Garamond" w:hAnsi="Garamond"/>
          <w:b/>
          <w:sz w:val="24"/>
          <w:szCs w:val="24"/>
        </w:rPr>
      </w:pPr>
    </w:p>
    <w:p w:rsidR="00AD54DC" w:rsidRPr="00B074A2" w:rsidRDefault="00AF5F1E" w:rsidP="00655E41">
      <w:pPr>
        <w:spacing w:after="120" w:line="276" w:lineRule="auto"/>
        <w:jc w:val="both"/>
        <w:outlineLvl w:val="0"/>
        <w:rPr>
          <w:rFonts w:ascii="Garamond" w:hAnsi="Garamond"/>
          <w:b/>
          <w:sz w:val="24"/>
          <w:szCs w:val="24"/>
          <w:u w:val="single"/>
        </w:rPr>
      </w:pPr>
      <w:r w:rsidRPr="00B074A2">
        <w:rPr>
          <w:rFonts w:ascii="Garamond" w:hAnsi="Garamond"/>
          <w:b/>
          <w:sz w:val="24"/>
          <w:szCs w:val="24"/>
          <w:u w:val="single"/>
        </w:rPr>
        <w:t>Учешће у одборима скупова, научним и стручним организацијама</w:t>
      </w:r>
    </w:p>
    <w:p w:rsidR="00AF5F1E" w:rsidRDefault="00AF5F1E" w:rsidP="00655E41">
      <w:pPr>
        <w:spacing w:after="120" w:line="276" w:lineRule="auto"/>
        <w:jc w:val="both"/>
        <w:outlineLvl w:val="0"/>
        <w:rPr>
          <w:rFonts w:ascii="Garamond" w:hAnsi="Garamond"/>
          <w:sz w:val="24"/>
          <w:szCs w:val="24"/>
          <w:u w:val="single"/>
        </w:rPr>
      </w:pPr>
      <w:r>
        <w:rPr>
          <w:rFonts w:ascii="Garamond" w:hAnsi="Garamond"/>
          <w:sz w:val="24"/>
          <w:szCs w:val="24"/>
          <w:u w:val="single"/>
        </w:rPr>
        <w:t xml:space="preserve">Члан организационог </w:t>
      </w:r>
      <w:r w:rsidR="00731A83">
        <w:rPr>
          <w:rFonts w:ascii="Garamond" w:hAnsi="Garamond"/>
          <w:sz w:val="24"/>
          <w:szCs w:val="24"/>
          <w:u w:val="single"/>
        </w:rPr>
        <w:t>одбора на стручним и научним скуповима националног и међународног нивоа:</w:t>
      </w:r>
    </w:p>
    <w:p w:rsidR="00731A83" w:rsidRPr="00731A83" w:rsidRDefault="00731A83" w:rsidP="00731A83">
      <w:pPr>
        <w:numPr>
          <w:ilvl w:val="0"/>
          <w:numId w:val="33"/>
        </w:numPr>
        <w:spacing w:after="120" w:line="276" w:lineRule="auto"/>
        <w:jc w:val="both"/>
        <w:outlineLvl w:val="0"/>
        <w:rPr>
          <w:rFonts w:ascii="Garamond" w:hAnsi="Garamond"/>
          <w:sz w:val="24"/>
          <w:szCs w:val="24"/>
        </w:rPr>
      </w:pPr>
      <w:r>
        <w:rPr>
          <w:rFonts w:ascii="Garamond" w:hAnsi="Garamond"/>
          <w:sz w:val="24"/>
          <w:szCs w:val="24"/>
        </w:rPr>
        <w:t>XIII Међународни симпозијум о организационим наукама SymOrg2012, Иновативни менаџмент и пословне перформансе, Златибор, 5-9.јун 2012.год.</w:t>
      </w:r>
    </w:p>
    <w:p w:rsidR="00731A83" w:rsidRPr="00731A83" w:rsidRDefault="00731A83" w:rsidP="00731A83">
      <w:pPr>
        <w:numPr>
          <w:ilvl w:val="0"/>
          <w:numId w:val="33"/>
        </w:numPr>
        <w:spacing w:after="120" w:line="276" w:lineRule="auto"/>
        <w:jc w:val="both"/>
        <w:outlineLvl w:val="0"/>
        <w:rPr>
          <w:rFonts w:ascii="Garamond" w:hAnsi="Garamond"/>
          <w:sz w:val="24"/>
          <w:szCs w:val="24"/>
        </w:rPr>
      </w:pPr>
      <w:r>
        <w:rPr>
          <w:rFonts w:ascii="Garamond" w:hAnsi="Garamond"/>
          <w:sz w:val="24"/>
          <w:szCs w:val="24"/>
        </w:rPr>
        <w:t xml:space="preserve">XIV Међународни симпозијум о организационим наукама SymOrg2014, </w:t>
      </w:r>
      <w:r w:rsidR="00E166E7">
        <w:rPr>
          <w:rFonts w:ascii="Garamond" w:hAnsi="Garamond"/>
          <w:sz w:val="24"/>
          <w:szCs w:val="24"/>
        </w:rPr>
        <w:t>Нови пословни модели и одржива конкурентност, Златибор, 6-10.јун 2014</w:t>
      </w:r>
      <w:r>
        <w:rPr>
          <w:rFonts w:ascii="Garamond" w:hAnsi="Garamond"/>
          <w:sz w:val="24"/>
          <w:szCs w:val="24"/>
        </w:rPr>
        <w:t>.год.</w:t>
      </w:r>
    </w:p>
    <w:p w:rsidR="00731A83" w:rsidRDefault="00C74F3A" w:rsidP="00E166E7">
      <w:pPr>
        <w:spacing w:after="120" w:line="276" w:lineRule="auto"/>
        <w:jc w:val="both"/>
        <w:outlineLvl w:val="0"/>
        <w:rPr>
          <w:rFonts w:ascii="Garamond" w:hAnsi="Garamond"/>
          <w:sz w:val="24"/>
          <w:szCs w:val="24"/>
        </w:rPr>
      </w:pPr>
      <w:r>
        <w:rPr>
          <w:rFonts w:ascii="Garamond" w:hAnsi="Garamond"/>
          <w:sz w:val="24"/>
          <w:szCs w:val="24"/>
        </w:rPr>
        <w:t>Д</w:t>
      </w:r>
      <w:r w:rsidR="00E166E7">
        <w:rPr>
          <w:rFonts w:ascii="Garamond" w:hAnsi="Garamond"/>
          <w:sz w:val="24"/>
          <w:szCs w:val="24"/>
        </w:rPr>
        <w:t>р Александар Ђоковић је члан Статистичког друштва Србије.</w:t>
      </w:r>
    </w:p>
    <w:p w:rsidR="005802DD" w:rsidRPr="005802DD" w:rsidRDefault="005802DD" w:rsidP="00E166E7">
      <w:pPr>
        <w:spacing w:after="120" w:line="276" w:lineRule="auto"/>
        <w:jc w:val="both"/>
        <w:outlineLvl w:val="0"/>
        <w:rPr>
          <w:rFonts w:ascii="Garamond" w:hAnsi="Garamond"/>
          <w:sz w:val="24"/>
          <w:szCs w:val="24"/>
        </w:rPr>
      </w:pPr>
      <w:r>
        <w:rPr>
          <w:rFonts w:ascii="Garamond" w:hAnsi="Garamond"/>
          <w:sz w:val="24"/>
          <w:szCs w:val="24"/>
        </w:rPr>
        <w:t>Члан је научног одбора МЕФкон од 2020.године.</w:t>
      </w:r>
    </w:p>
    <w:p w:rsidR="00E166E7" w:rsidRPr="00B074A2" w:rsidRDefault="00E166E7" w:rsidP="00E166E7">
      <w:pPr>
        <w:spacing w:after="120" w:line="276" w:lineRule="auto"/>
        <w:jc w:val="both"/>
        <w:outlineLvl w:val="0"/>
        <w:rPr>
          <w:rFonts w:ascii="Garamond" w:hAnsi="Garamond"/>
          <w:b/>
          <w:color w:val="000000" w:themeColor="text1"/>
          <w:sz w:val="24"/>
          <w:szCs w:val="24"/>
          <w:u w:val="single"/>
        </w:rPr>
      </w:pPr>
      <w:r w:rsidRPr="00B074A2">
        <w:rPr>
          <w:rFonts w:ascii="Garamond" w:hAnsi="Garamond"/>
          <w:b/>
          <w:color w:val="000000" w:themeColor="text1"/>
          <w:sz w:val="24"/>
          <w:szCs w:val="24"/>
          <w:u w:val="single"/>
        </w:rPr>
        <w:t>Уређивање и вођење часописа</w:t>
      </w:r>
    </w:p>
    <w:p w:rsidR="00E166E7" w:rsidRDefault="005802DD" w:rsidP="00E166E7">
      <w:pPr>
        <w:spacing w:after="120" w:line="276" w:lineRule="auto"/>
        <w:jc w:val="both"/>
        <w:outlineLvl w:val="0"/>
        <w:rPr>
          <w:rFonts w:ascii="Garamond" w:hAnsi="Garamond"/>
          <w:sz w:val="24"/>
          <w:szCs w:val="24"/>
        </w:rPr>
      </w:pPr>
      <w:r>
        <w:rPr>
          <w:rFonts w:ascii="Garamond" w:hAnsi="Garamond"/>
          <w:sz w:val="24"/>
          <w:szCs w:val="24"/>
        </w:rPr>
        <w:t>Д</w:t>
      </w:r>
      <w:r w:rsidR="00E166E7">
        <w:rPr>
          <w:rFonts w:ascii="Garamond" w:hAnsi="Garamond"/>
          <w:sz w:val="24"/>
          <w:szCs w:val="24"/>
        </w:rPr>
        <w:t>р Александар Ђоковић је је учествовао у рецензирању више научних часописа и то:</w:t>
      </w:r>
    </w:p>
    <w:p w:rsidR="00E166E7" w:rsidRPr="009E48CE" w:rsidRDefault="009E48CE" w:rsidP="00E166E7">
      <w:pPr>
        <w:spacing w:after="120" w:line="276" w:lineRule="auto"/>
        <w:jc w:val="both"/>
        <w:outlineLvl w:val="0"/>
        <w:rPr>
          <w:rFonts w:ascii="Garamond" w:hAnsi="Garamond"/>
          <w:sz w:val="24"/>
          <w:szCs w:val="24"/>
          <w:u w:val="single"/>
        </w:rPr>
      </w:pPr>
      <w:r>
        <w:rPr>
          <w:rFonts w:ascii="Garamond" w:hAnsi="Garamond"/>
          <w:sz w:val="24"/>
          <w:szCs w:val="24"/>
          <w:u w:val="single"/>
        </w:rPr>
        <w:t>Међународни часописи са импакт фактором:</w:t>
      </w:r>
    </w:p>
    <w:p w:rsidR="00E166E7" w:rsidRPr="007A6688" w:rsidRDefault="007A6688" w:rsidP="007A6688">
      <w:pPr>
        <w:numPr>
          <w:ilvl w:val="0"/>
          <w:numId w:val="34"/>
        </w:numPr>
        <w:spacing w:after="120" w:line="276" w:lineRule="auto"/>
        <w:jc w:val="both"/>
        <w:outlineLvl w:val="0"/>
        <w:rPr>
          <w:rFonts w:ascii="Garamond" w:hAnsi="Garamond"/>
          <w:color w:val="000000" w:themeColor="text1"/>
          <w:sz w:val="24"/>
          <w:szCs w:val="24"/>
        </w:rPr>
      </w:pPr>
      <w:r w:rsidRPr="007A6688">
        <w:rPr>
          <w:rFonts w:ascii="Garamond" w:hAnsi="Garamond"/>
          <w:color w:val="000000" w:themeColor="text1"/>
          <w:sz w:val="24"/>
          <w:szCs w:val="24"/>
        </w:rPr>
        <w:t>Journal of Applied Statistics</w:t>
      </w:r>
      <w:r w:rsidR="004915AE">
        <w:rPr>
          <w:rFonts w:ascii="Garamond" w:hAnsi="Garamond"/>
          <w:color w:val="000000" w:themeColor="text1"/>
          <w:sz w:val="24"/>
          <w:szCs w:val="24"/>
        </w:rPr>
        <w:t xml:space="preserve"> </w:t>
      </w:r>
    </w:p>
    <w:p w:rsidR="007A6688" w:rsidRPr="007A6688" w:rsidRDefault="007A6688" w:rsidP="007A6688">
      <w:pPr>
        <w:numPr>
          <w:ilvl w:val="0"/>
          <w:numId w:val="34"/>
        </w:num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Information Development</w:t>
      </w:r>
    </w:p>
    <w:p w:rsidR="007A6688" w:rsidRDefault="007A6688" w:rsidP="007A6688">
      <w:pPr>
        <w:spacing w:after="120" w:line="276" w:lineRule="auto"/>
        <w:jc w:val="both"/>
        <w:outlineLvl w:val="0"/>
        <w:rPr>
          <w:rFonts w:ascii="Garamond" w:hAnsi="Garamond"/>
          <w:color w:val="000000" w:themeColor="text1"/>
          <w:sz w:val="24"/>
          <w:szCs w:val="24"/>
          <w:u w:val="single"/>
        </w:rPr>
      </w:pPr>
      <w:r>
        <w:rPr>
          <w:rFonts w:ascii="Garamond" w:hAnsi="Garamond"/>
          <w:color w:val="000000" w:themeColor="text1"/>
          <w:sz w:val="24"/>
          <w:szCs w:val="24"/>
          <w:u w:val="single"/>
        </w:rPr>
        <w:t>Домаћи часописи:</w:t>
      </w:r>
    </w:p>
    <w:p w:rsidR="007A6688" w:rsidRPr="007A6688" w:rsidRDefault="007A6688" w:rsidP="007A6688">
      <w:pPr>
        <w:numPr>
          <w:ilvl w:val="0"/>
          <w:numId w:val="35"/>
        </w:numPr>
        <w:spacing w:after="120" w:line="276" w:lineRule="auto"/>
        <w:jc w:val="both"/>
        <w:outlineLvl w:val="0"/>
        <w:rPr>
          <w:rFonts w:ascii="Garamond" w:hAnsi="Garamond"/>
          <w:color w:val="000000" w:themeColor="text1"/>
          <w:sz w:val="24"/>
          <w:szCs w:val="24"/>
          <w:u w:val="single"/>
        </w:rPr>
      </w:pPr>
      <w:r>
        <w:rPr>
          <w:rFonts w:ascii="Garamond" w:hAnsi="Garamond"/>
          <w:color w:val="000000" w:themeColor="text1"/>
          <w:sz w:val="24"/>
          <w:szCs w:val="24"/>
        </w:rPr>
        <w:t>YUJOR</w:t>
      </w:r>
    </w:p>
    <w:p w:rsidR="007A6688" w:rsidRPr="009E48CE" w:rsidRDefault="007A6688" w:rsidP="007A6688">
      <w:pPr>
        <w:numPr>
          <w:ilvl w:val="0"/>
          <w:numId w:val="35"/>
        </w:numPr>
        <w:spacing w:after="120" w:line="276" w:lineRule="auto"/>
        <w:jc w:val="both"/>
        <w:outlineLvl w:val="0"/>
        <w:rPr>
          <w:rFonts w:ascii="Garamond" w:hAnsi="Garamond"/>
          <w:color w:val="000000" w:themeColor="text1"/>
          <w:sz w:val="24"/>
          <w:szCs w:val="24"/>
          <w:u w:val="single"/>
        </w:rPr>
      </w:pPr>
      <w:r>
        <w:rPr>
          <w:rFonts w:ascii="Garamond" w:hAnsi="Garamond"/>
          <w:color w:val="000000" w:themeColor="text1"/>
          <w:sz w:val="24"/>
          <w:szCs w:val="24"/>
        </w:rPr>
        <w:t>Manag</w:t>
      </w:r>
      <w:r w:rsidR="009E48CE">
        <w:rPr>
          <w:rFonts w:ascii="Garamond" w:hAnsi="Garamond"/>
          <w:color w:val="000000" w:themeColor="text1"/>
          <w:sz w:val="24"/>
          <w:szCs w:val="24"/>
        </w:rPr>
        <w:t>е</w:t>
      </w:r>
      <w:r>
        <w:rPr>
          <w:rFonts w:ascii="Garamond" w:hAnsi="Garamond"/>
          <w:color w:val="000000" w:themeColor="text1"/>
          <w:sz w:val="24"/>
          <w:szCs w:val="24"/>
        </w:rPr>
        <w:t>ment</w:t>
      </w:r>
    </w:p>
    <w:p w:rsidR="00765244" w:rsidRDefault="00765244" w:rsidP="00765244">
      <w:pPr>
        <w:spacing w:after="120" w:line="276" w:lineRule="auto"/>
        <w:jc w:val="both"/>
        <w:outlineLvl w:val="0"/>
        <w:rPr>
          <w:rFonts w:ascii="Garamond" w:hAnsi="Garamond"/>
          <w:b/>
          <w:color w:val="000000" w:themeColor="text1"/>
          <w:sz w:val="24"/>
          <w:szCs w:val="24"/>
          <w:u w:val="single"/>
        </w:rPr>
      </w:pPr>
      <w:r w:rsidRPr="00B074A2">
        <w:rPr>
          <w:rFonts w:ascii="Garamond" w:hAnsi="Garamond"/>
          <w:b/>
          <w:color w:val="000000" w:themeColor="text1"/>
          <w:sz w:val="24"/>
          <w:szCs w:val="24"/>
          <w:u w:val="single"/>
        </w:rPr>
        <w:t>Активности на Факултету</w:t>
      </w:r>
    </w:p>
    <w:p w:rsidR="00DC32C2" w:rsidRDefault="00DC32C2" w:rsidP="00765244">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lastRenderedPageBreak/>
        <w:t xml:space="preserve">Поред редовних активности у процесу извођења наставе на предметима на којима је ангажован, </w:t>
      </w:r>
      <w:r w:rsidR="000E100A">
        <w:rPr>
          <w:rFonts w:ascii="Garamond" w:hAnsi="Garamond"/>
          <w:color w:val="000000" w:themeColor="text1"/>
          <w:sz w:val="24"/>
          <w:szCs w:val="24"/>
        </w:rPr>
        <w:t xml:space="preserve">у периоду од 2015 до 2021. год био је продекан за наставу за основне и мастер академске студија, односно председник и  </w:t>
      </w:r>
      <w:r>
        <w:rPr>
          <w:rFonts w:ascii="Garamond" w:hAnsi="Garamond"/>
          <w:color w:val="000000" w:themeColor="text1"/>
          <w:sz w:val="24"/>
          <w:szCs w:val="24"/>
        </w:rPr>
        <w:t>члан</w:t>
      </w:r>
      <w:r w:rsidR="000E100A">
        <w:rPr>
          <w:rFonts w:ascii="Garamond" w:hAnsi="Garamond"/>
          <w:color w:val="000000" w:themeColor="text1"/>
          <w:sz w:val="24"/>
          <w:szCs w:val="24"/>
        </w:rPr>
        <w:t xml:space="preserve"> </w:t>
      </w:r>
      <w:r>
        <w:rPr>
          <w:rFonts w:ascii="Garamond" w:hAnsi="Garamond"/>
          <w:color w:val="000000" w:themeColor="text1"/>
          <w:sz w:val="24"/>
          <w:szCs w:val="24"/>
        </w:rPr>
        <w:t xml:space="preserve"> разних комисија на факултету:</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вредновање ваннаставних активности – председник комисије.</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праћење и унапређење квалитета наставе – председник комисије.</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обезбеђење и унапређење квалитета – члан комисије.</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Дисциплинска комисија – председник комисије.</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упис на факултет – председник комисије.</w:t>
      </w:r>
    </w:p>
    <w:p w:rsidR="000E100A"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анализу и израду Правилника о финансирању и обрачуну плата запослених на Факултету организационих наука – члан комисије.</w:t>
      </w:r>
    </w:p>
    <w:p w:rsidR="005802DD" w:rsidRDefault="000E100A"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Комисија за признавање ЕСПБ бодова – председник комисије и уједно и ЕСПБ координатор.</w:t>
      </w:r>
    </w:p>
    <w:p w:rsidR="000E100A" w:rsidRPr="000E100A" w:rsidRDefault="005802DD" w:rsidP="000E100A">
      <w:pPr>
        <w:spacing w:after="120" w:line="276" w:lineRule="auto"/>
        <w:jc w:val="both"/>
        <w:outlineLvl w:val="0"/>
        <w:rPr>
          <w:rFonts w:ascii="Garamond" w:hAnsi="Garamond"/>
          <w:color w:val="000000" w:themeColor="text1"/>
          <w:sz w:val="24"/>
          <w:szCs w:val="24"/>
        </w:rPr>
      </w:pPr>
      <w:r>
        <w:rPr>
          <w:rFonts w:ascii="Garamond" w:hAnsi="Garamond"/>
          <w:color w:val="000000" w:themeColor="text1"/>
          <w:sz w:val="24"/>
          <w:szCs w:val="24"/>
        </w:rPr>
        <w:t>Д</w:t>
      </w:r>
      <w:r w:rsidR="000E100A">
        <w:rPr>
          <w:rFonts w:ascii="Garamond" w:hAnsi="Garamond"/>
          <w:color w:val="000000" w:themeColor="text1"/>
          <w:sz w:val="24"/>
          <w:szCs w:val="24"/>
        </w:rPr>
        <w:t xml:space="preserve">р Александар Ђоковић је члан већа основних академских студија, </w:t>
      </w:r>
      <w:r w:rsidR="00396650">
        <w:rPr>
          <w:rFonts w:ascii="Garamond" w:hAnsi="Garamond"/>
          <w:color w:val="000000" w:themeColor="text1"/>
          <w:sz w:val="24"/>
          <w:szCs w:val="24"/>
        </w:rPr>
        <w:t>а такође и члан заједничке комисије студијских програма Информациони системи и технологије, Информационо инжењерство, ИСИТ менаџмент на мастер академским студијама.</w:t>
      </w:r>
    </w:p>
    <w:p w:rsidR="00765244" w:rsidRPr="00E30B89" w:rsidRDefault="00997798" w:rsidP="00765244">
      <w:pPr>
        <w:spacing w:after="120" w:line="276" w:lineRule="auto"/>
        <w:jc w:val="both"/>
        <w:outlineLvl w:val="0"/>
        <w:rPr>
          <w:rFonts w:ascii="Garamond" w:hAnsi="Garamond"/>
          <w:color w:val="000000" w:themeColor="text1"/>
          <w:sz w:val="24"/>
          <w:szCs w:val="24"/>
        </w:rPr>
      </w:pPr>
      <w:r>
        <w:rPr>
          <w:rFonts w:ascii="Garamond" w:hAnsi="Garamond"/>
          <w:b/>
          <w:color w:val="000000" w:themeColor="text1"/>
          <w:sz w:val="32"/>
          <w:szCs w:val="32"/>
        </w:rPr>
        <w:t>Библиографски</w:t>
      </w:r>
      <w:r w:rsidR="00E30B89">
        <w:rPr>
          <w:rFonts w:ascii="Garamond" w:hAnsi="Garamond"/>
          <w:b/>
          <w:color w:val="000000" w:themeColor="text1"/>
          <w:sz w:val="32"/>
          <w:szCs w:val="32"/>
        </w:rPr>
        <w:t xml:space="preserve"> подаци до избора у звање ванредног професора ( мај 2019</w:t>
      </w:r>
      <w:r w:rsidR="008259A6" w:rsidRPr="008259A6">
        <w:rPr>
          <w:rFonts w:ascii="Garamond" w:hAnsi="Garamond"/>
          <w:b/>
          <w:color w:val="000000" w:themeColor="text1"/>
          <w:sz w:val="32"/>
          <w:szCs w:val="32"/>
        </w:rPr>
        <w:t>.)</w:t>
      </w:r>
    </w:p>
    <w:p w:rsidR="008259A6" w:rsidRDefault="008259A6" w:rsidP="00765244">
      <w:pPr>
        <w:spacing w:after="120" w:line="276" w:lineRule="auto"/>
        <w:jc w:val="both"/>
        <w:outlineLvl w:val="0"/>
        <w:rPr>
          <w:rFonts w:ascii="Garamond" w:hAnsi="Garamond"/>
          <w:b/>
          <w:color w:val="000000" w:themeColor="text1"/>
          <w:sz w:val="24"/>
          <w:szCs w:val="24"/>
        </w:rPr>
      </w:pPr>
    </w:p>
    <w:p w:rsidR="00E166E7" w:rsidRPr="00E166E7" w:rsidRDefault="00E166E7" w:rsidP="00731A83">
      <w:pPr>
        <w:spacing w:after="120" w:line="276" w:lineRule="auto"/>
        <w:ind w:left="720"/>
        <w:jc w:val="both"/>
        <w:outlineLvl w:val="0"/>
        <w:rPr>
          <w:rFonts w:ascii="Garamond" w:hAnsi="Garamond"/>
          <w:sz w:val="24"/>
          <w:szCs w:val="24"/>
        </w:rPr>
      </w:pPr>
    </w:p>
    <w:p w:rsidR="00997798" w:rsidRPr="00997798" w:rsidRDefault="00997798" w:rsidP="00997798">
      <w:pPr>
        <w:pStyle w:val="ListParagraph"/>
        <w:numPr>
          <w:ilvl w:val="0"/>
          <w:numId w:val="25"/>
        </w:numPr>
        <w:spacing w:after="120" w:line="276" w:lineRule="auto"/>
        <w:jc w:val="both"/>
        <w:outlineLvl w:val="0"/>
        <w:rPr>
          <w:rFonts w:ascii="Garamond" w:hAnsi="Garamond"/>
          <w:b/>
          <w:color w:val="000000" w:themeColor="text1"/>
          <w:sz w:val="24"/>
          <w:szCs w:val="24"/>
        </w:rPr>
      </w:pPr>
      <w:r w:rsidRPr="00997798">
        <w:rPr>
          <w:rFonts w:ascii="Garamond" w:hAnsi="Garamond"/>
          <w:b/>
          <w:color w:val="000000" w:themeColor="text1"/>
          <w:sz w:val="24"/>
          <w:szCs w:val="24"/>
        </w:rPr>
        <w:t>Радови објављени у међународним часописима – М20</w:t>
      </w:r>
    </w:p>
    <w:p w:rsidR="00E30B89" w:rsidRPr="00655E41"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sz w:val="24"/>
          <w:szCs w:val="24"/>
          <w:lang w:val="sr-Latn-CS"/>
        </w:rPr>
        <w:t xml:space="preserve">Maričić, M., </w:t>
      </w:r>
      <w:r>
        <w:rPr>
          <w:rFonts w:ascii="Garamond" w:hAnsi="Garamond"/>
          <w:b/>
          <w:sz w:val="24"/>
          <w:szCs w:val="24"/>
          <w:lang w:val="sr-Latn-CS"/>
        </w:rPr>
        <w:t>Đoković</w:t>
      </w:r>
      <w:r w:rsidRPr="00655E41">
        <w:rPr>
          <w:rFonts w:ascii="Garamond" w:hAnsi="Garamond"/>
          <w:b/>
          <w:sz w:val="24"/>
          <w:szCs w:val="24"/>
          <w:lang w:val="sr-Latn-CS"/>
        </w:rPr>
        <w:t>, A</w:t>
      </w:r>
      <w:r w:rsidRPr="00655E41">
        <w:rPr>
          <w:rFonts w:ascii="Garamond" w:hAnsi="Garamond"/>
          <w:sz w:val="24"/>
          <w:szCs w:val="24"/>
          <w:lang w:val="sr-Latn-CS"/>
        </w:rPr>
        <w:t>.</w:t>
      </w:r>
      <w:r>
        <w:rPr>
          <w:rFonts w:ascii="Garamond" w:hAnsi="Garamond"/>
          <w:sz w:val="24"/>
          <w:szCs w:val="24"/>
          <w:lang w:val="sr-Latn-CS"/>
        </w:rPr>
        <w:t xml:space="preserve"> &amp; Jeremić, V.</w:t>
      </w:r>
      <w:r w:rsidRPr="00655E41">
        <w:rPr>
          <w:rFonts w:ascii="Garamond" w:hAnsi="Garamond"/>
          <w:sz w:val="24"/>
          <w:szCs w:val="24"/>
          <w:lang w:val="sr-Latn-CS"/>
        </w:rPr>
        <w:t>:</w:t>
      </w:r>
      <w:r>
        <w:rPr>
          <w:rFonts w:ascii="Garamond" w:hAnsi="Garamond"/>
          <w:i/>
          <w:sz w:val="24"/>
          <w:szCs w:val="24"/>
        </w:rPr>
        <w:t>The validity of student evaluation of teaching: is there gender bias ?</w:t>
      </w:r>
      <w:r>
        <w:rPr>
          <w:rFonts w:ascii="Garamond" w:hAnsi="Garamond"/>
          <w:sz w:val="24"/>
          <w:szCs w:val="24"/>
        </w:rPr>
        <w:t xml:space="preserve"> Croatian Journal of Education, 2019, (IF 2017/2018-0.158), ISSN: 1848-5189</w:t>
      </w:r>
      <w:r w:rsidRPr="00655E41">
        <w:rPr>
          <w:rFonts w:ascii="Garamond" w:hAnsi="Garamond"/>
          <w:sz w:val="24"/>
          <w:szCs w:val="24"/>
        </w:rPr>
        <w:t>,</w:t>
      </w:r>
      <w:r>
        <w:rPr>
          <w:rFonts w:ascii="Garamond" w:hAnsi="Garamond"/>
          <w:sz w:val="24"/>
          <w:szCs w:val="24"/>
        </w:rPr>
        <w:t xml:space="preserve"> DOI: https://doi.org/10.15516/cje.v21i3.3177,</w:t>
      </w:r>
      <w:r w:rsidRPr="00655E41">
        <w:rPr>
          <w:rFonts w:ascii="Garamond" w:hAnsi="Garamond"/>
          <w:sz w:val="24"/>
          <w:szCs w:val="24"/>
        </w:rPr>
        <w:t xml:space="preserve"> </w:t>
      </w:r>
      <w:r w:rsidRPr="00655E41">
        <w:rPr>
          <w:rFonts w:ascii="Garamond" w:hAnsi="Garamond"/>
          <w:b/>
          <w:sz w:val="24"/>
          <w:szCs w:val="24"/>
        </w:rPr>
        <w:t>M23.</w:t>
      </w:r>
    </w:p>
    <w:p w:rsidR="00E30B89" w:rsidRPr="00E30B89"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sz w:val="24"/>
          <w:szCs w:val="24"/>
          <w:lang w:val="sr-Latn-CS"/>
        </w:rPr>
        <w:t xml:space="preserve">Radaković, J., Petrović, N., Milenković, N., Stanojević, K. &amp; </w:t>
      </w:r>
      <w:r>
        <w:rPr>
          <w:rFonts w:ascii="Garamond" w:hAnsi="Garamond"/>
          <w:b/>
          <w:sz w:val="24"/>
          <w:szCs w:val="24"/>
          <w:lang w:val="sr-Latn-CS"/>
        </w:rPr>
        <w:t>Đoković</w:t>
      </w:r>
      <w:r w:rsidRPr="00655E41">
        <w:rPr>
          <w:rFonts w:ascii="Garamond" w:hAnsi="Garamond"/>
          <w:b/>
          <w:sz w:val="24"/>
          <w:szCs w:val="24"/>
          <w:lang w:val="sr-Latn-CS"/>
        </w:rPr>
        <w:t>, A</w:t>
      </w:r>
      <w:r>
        <w:rPr>
          <w:rFonts w:ascii="Garamond" w:hAnsi="Garamond"/>
          <w:sz w:val="24"/>
          <w:szCs w:val="24"/>
          <w:lang w:val="sr-Latn-CS"/>
        </w:rPr>
        <w:t>.</w:t>
      </w:r>
      <w:r w:rsidRPr="00655E41">
        <w:rPr>
          <w:rFonts w:ascii="Garamond" w:hAnsi="Garamond"/>
          <w:sz w:val="24"/>
          <w:szCs w:val="24"/>
          <w:lang w:val="sr-Latn-CS"/>
        </w:rPr>
        <w:t xml:space="preserve">: </w:t>
      </w:r>
      <w:r>
        <w:rPr>
          <w:rFonts w:ascii="Garamond" w:hAnsi="Garamond"/>
          <w:i/>
          <w:sz w:val="24"/>
          <w:szCs w:val="24"/>
          <w:lang w:val="sr-Latn-CS"/>
        </w:rPr>
        <w:t>Improving students’ higher environmental and climate change knowledge: a case study,</w:t>
      </w:r>
      <w:r w:rsidRPr="00655E41">
        <w:rPr>
          <w:rFonts w:ascii="Garamond" w:hAnsi="Garamond"/>
          <w:i/>
          <w:sz w:val="24"/>
          <w:szCs w:val="24"/>
          <w:lang w:val="sr-Latn-CS"/>
        </w:rPr>
        <w:t xml:space="preserve"> </w:t>
      </w:r>
      <w:r>
        <w:rPr>
          <w:rFonts w:ascii="Garamond" w:hAnsi="Garamond"/>
          <w:sz w:val="24"/>
          <w:szCs w:val="24"/>
          <w:lang w:val="sr-Latn-CS"/>
        </w:rPr>
        <w:t>Polish Journal of Environmental Studies, Olsztyn 5, Poland, Vol 26, No 6 (2017), pp. 2711-2719,</w:t>
      </w:r>
      <w:r w:rsidRPr="00655E41">
        <w:rPr>
          <w:rFonts w:ascii="Garamond" w:hAnsi="Garamond"/>
          <w:sz w:val="24"/>
          <w:szCs w:val="24"/>
        </w:rPr>
        <w:t xml:space="preserve"> </w:t>
      </w:r>
      <w:r>
        <w:rPr>
          <w:rFonts w:ascii="Garamond" w:hAnsi="Garamond"/>
          <w:sz w:val="24"/>
          <w:szCs w:val="24"/>
          <w:lang w:val="sr-Latn-CS"/>
        </w:rPr>
        <w:t>(IF 2017</w:t>
      </w:r>
      <w:r w:rsidRPr="00655E41">
        <w:rPr>
          <w:rFonts w:ascii="Garamond" w:hAnsi="Garamond"/>
          <w:sz w:val="24"/>
          <w:szCs w:val="24"/>
          <w:lang w:val="sr-Cyrl-CS"/>
        </w:rPr>
        <w:t>–</w:t>
      </w:r>
      <w:r>
        <w:rPr>
          <w:rFonts w:ascii="Garamond" w:hAnsi="Garamond"/>
          <w:sz w:val="24"/>
          <w:szCs w:val="24"/>
        </w:rPr>
        <w:t>1.120</w:t>
      </w:r>
      <w:r w:rsidRPr="00655E41">
        <w:rPr>
          <w:rFonts w:ascii="Garamond" w:hAnsi="Garamond"/>
          <w:sz w:val="24"/>
          <w:szCs w:val="24"/>
        </w:rPr>
        <w:t>),</w:t>
      </w:r>
      <w:r>
        <w:rPr>
          <w:rFonts w:ascii="Garamond" w:hAnsi="Garamond"/>
          <w:sz w:val="24"/>
          <w:szCs w:val="24"/>
        </w:rPr>
        <w:t xml:space="preserve">  </w:t>
      </w:r>
      <w:r>
        <w:rPr>
          <w:rFonts w:ascii="Garamond" w:hAnsi="Garamond"/>
          <w:sz w:val="24"/>
          <w:szCs w:val="24"/>
          <w:lang w:val="sr-Latn-CS"/>
        </w:rPr>
        <w:t xml:space="preserve"> DOI:https://doi.org/10.15244/pjoes/69645,</w:t>
      </w:r>
      <w:r w:rsidRPr="00655E41">
        <w:rPr>
          <w:rFonts w:ascii="Garamond" w:hAnsi="Garamond"/>
          <w:sz w:val="24"/>
          <w:szCs w:val="24"/>
          <w:lang w:val="sr-Latn-CS"/>
        </w:rPr>
        <w:t xml:space="preserve"> ISSN:1993-6788</w:t>
      </w:r>
      <w:r>
        <w:rPr>
          <w:rFonts w:ascii="Garamond" w:hAnsi="Garamond"/>
          <w:sz w:val="24"/>
          <w:szCs w:val="24"/>
          <w:lang w:val="sr-Latn-CS"/>
        </w:rPr>
        <w:t xml:space="preserve">, </w:t>
      </w:r>
      <w:r w:rsidRPr="00655E41">
        <w:rPr>
          <w:rFonts w:ascii="Garamond" w:hAnsi="Garamond"/>
          <w:b/>
          <w:sz w:val="24"/>
          <w:szCs w:val="24"/>
          <w:lang w:val="sr-Latn-CS"/>
        </w:rPr>
        <w:t>M23.</w:t>
      </w:r>
    </w:p>
    <w:p w:rsidR="00E30B89" w:rsidRPr="00655E41"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sz w:val="24"/>
          <w:szCs w:val="24"/>
        </w:rPr>
        <w:t>Janićijević</w:t>
      </w:r>
      <w:r w:rsidRPr="00655E41">
        <w:rPr>
          <w:rFonts w:ascii="Garamond" w:hAnsi="Garamond"/>
          <w:sz w:val="24"/>
          <w:szCs w:val="24"/>
        </w:rPr>
        <w:t xml:space="preserve">, I., Seke, K., </w:t>
      </w:r>
      <w:r w:rsidRPr="00655E41">
        <w:rPr>
          <w:rFonts w:ascii="Garamond" w:hAnsi="Garamond"/>
          <w:b/>
          <w:sz w:val="24"/>
          <w:szCs w:val="24"/>
        </w:rPr>
        <w:t>Đ</w:t>
      </w:r>
      <w:r>
        <w:rPr>
          <w:rFonts w:ascii="Garamond" w:hAnsi="Garamond"/>
          <w:b/>
          <w:sz w:val="24"/>
          <w:szCs w:val="24"/>
        </w:rPr>
        <w:t>oković</w:t>
      </w:r>
      <w:r w:rsidRPr="00655E41">
        <w:rPr>
          <w:rFonts w:ascii="Garamond" w:hAnsi="Garamond"/>
          <w:b/>
          <w:sz w:val="24"/>
          <w:szCs w:val="24"/>
        </w:rPr>
        <w:t>, A.</w:t>
      </w:r>
      <w:r>
        <w:rPr>
          <w:rFonts w:ascii="Garamond" w:hAnsi="Garamond"/>
          <w:sz w:val="24"/>
          <w:szCs w:val="24"/>
        </w:rPr>
        <w:t xml:space="preserve"> &amp; Filipović</w:t>
      </w:r>
      <w:r w:rsidRPr="00655E41">
        <w:rPr>
          <w:rFonts w:ascii="Garamond" w:hAnsi="Garamond"/>
          <w:sz w:val="24"/>
          <w:szCs w:val="24"/>
        </w:rPr>
        <w:t xml:space="preserve">, J.: </w:t>
      </w:r>
      <w:r w:rsidRPr="00655E41">
        <w:rPr>
          <w:rFonts w:ascii="Garamond" w:hAnsi="Garamond"/>
          <w:i/>
          <w:sz w:val="24"/>
          <w:szCs w:val="24"/>
        </w:rPr>
        <w:t>Healthcare workers satisfaction and patient satisfaction - where is the linkage?</w:t>
      </w:r>
      <w:r w:rsidRPr="00655E41">
        <w:rPr>
          <w:rFonts w:ascii="Garamond" w:hAnsi="Garamond"/>
          <w:sz w:val="24"/>
          <w:szCs w:val="24"/>
        </w:rPr>
        <w:t xml:space="preserve">, Hippokratia, Vol 17, No 2, 2013, pp. 157-162, (IF 2012-0.589), ISSN: 1108-4189, </w:t>
      </w:r>
      <w:r w:rsidRPr="00655E41">
        <w:rPr>
          <w:rFonts w:ascii="Garamond" w:hAnsi="Garamond"/>
          <w:b/>
          <w:sz w:val="24"/>
          <w:szCs w:val="24"/>
        </w:rPr>
        <w:t>M23.</w:t>
      </w:r>
    </w:p>
    <w:p w:rsidR="00E30B89" w:rsidRPr="00655E41"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b/>
          <w:sz w:val="24"/>
          <w:szCs w:val="24"/>
          <w:lang w:val="sr-Latn-CS"/>
        </w:rPr>
        <w:t>Đoković</w:t>
      </w:r>
      <w:r w:rsidRPr="00655E41">
        <w:rPr>
          <w:rFonts w:ascii="Garamond" w:hAnsi="Garamond"/>
          <w:b/>
          <w:sz w:val="24"/>
          <w:szCs w:val="24"/>
          <w:lang w:val="sr-Latn-CS"/>
        </w:rPr>
        <w:t>, A.</w:t>
      </w:r>
      <w:r>
        <w:rPr>
          <w:rFonts w:ascii="Garamond" w:hAnsi="Garamond"/>
          <w:sz w:val="24"/>
          <w:szCs w:val="24"/>
          <w:lang w:val="sr-Latn-CS"/>
        </w:rPr>
        <w:t>, Jeremić, V. &amp; Radojicić</w:t>
      </w:r>
      <w:r w:rsidRPr="00655E41">
        <w:rPr>
          <w:rFonts w:ascii="Garamond" w:hAnsi="Garamond"/>
          <w:sz w:val="24"/>
          <w:szCs w:val="24"/>
          <w:lang w:val="sr-Latn-CS"/>
        </w:rPr>
        <w:t xml:space="preserve">, Z.: </w:t>
      </w:r>
      <w:r w:rsidRPr="00655E41">
        <w:rPr>
          <w:rFonts w:ascii="Garamond" w:hAnsi="Garamond"/>
          <w:i/>
          <w:sz w:val="24"/>
          <w:szCs w:val="24"/>
          <w:lang w:val="sr-Latn-CS"/>
        </w:rPr>
        <w:t xml:space="preserve">Towards efficient elementary school education: a Serbian perspective, </w:t>
      </w:r>
      <w:r w:rsidRPr="00655E41">
        <w:rPr>
          <w:rFonts w:ascii="Garamond" w:hAnsi="Garamond"/>
          <w:sz w:val="24"/>
          <w:szCs w:val="24"/>
          <w:lang w:val="sr-Latn-CS"/>
        </w:rPr>
        <w:t xml:space="preserve">Actual problems of economics, Vol 137, </w:t>
      </w:r>
      <w:r w:rsidRPr="00655E41">
        <w:rPr>
          <w:rFonts w:ascii="Garamond" w:hAnsi="Garamond"/>
          <w:sz w:val="24"/>
          <w:szCs w:val="24"/>
        </w:rPr>
        <w:t xml:space="preserve">2012, </w:t>
      </w:r>
      <w:r w:rsidRPr="00655E41">
        <w:rPr>
          <w:rFonts w:ascii="Garamond" w:hAnsi="Garamond"/>
          <w:sz w:val="24"/>
          <w:szCs w:val="24"/>
          <w:lang w:val="sr-Latn-CS"/>
        </w:rPr>
        <w:t>pp. 294</w:t>
      </w:r>
      <w:r w:rsidRPr="00655E41">
        <w:rPr>
          <w:rFonts w:ascii="Garamond" w:hAnsi="Garamond"/>
          <w:sz w:val="24"/>
          <w:szCs w:val="24"/>
        </w:rPr>
        <w:t xml:space="preserve">-300, </w:t>
      </w:r>
      <w:r w:rsidRPr="00655E41">
        <w:rPr>
          <w:rFonts w:ascii="Garamond" w:hAnsi="Garamond"/>
          <w:sz w:val="24"/>
          <w:szCs w:val="24"/>
          <w:lang w:val="sr-Latn-CS"/>
        </w:rPr>
        <w:t>(IF 2011</w:t>
      </w:r>
      <w:r w:rsidRPr="00655E41">
        <w:rPr>
          <w:rFonts w:ascii="Garamond" w:hAnsi="Garamond"/>
          <w:sz w:val="24"/>
          <w:szCs w:val="24"/>
          <w:lang w:val="sr-Cyrl-CS"/>
        </w:rPr>
        <w:t>–</w:t>
      </w:r>
      <w:r w:rsidRPr="00655E41">
        <w:rPr>
          <w:rFonts w:ascii="Garamond" w:hAnsi="Garamond"/>
          <w:sz w:val="24"/>
          <w:szCs w:val="24"/>
        </w:rPr>
        <w:t xml:space="preserve"> 0.039),</w:t>
      </w:r>
      <w:r w:rsidRPr="00655E41">
        <w:rPr>
          <w:rFonts w:ascii="Garamond" w:hAnsi="Garamond"/>
          <w:sz w:val="24"/>
          <w:szCs w:val="24"/>
          <w:lang w:val="sr-Latn-CS"/>
        </w:rPr>
        <w:t xml:space="preserve"> ISSN:1993-6788, </w:t>
      </w:r>
      <w:r w:rsidRPr="00655E41">
        <w:rPr>
          <w:rFonts w:ascii="Garamond" w:hAnsi="Garamond"/>
          <w:b/>
          <w:sz w:val="24"/>
          <w:szCs w:val="24"/>
          <w:lang w:val="sr-Latn-CS"/>
        </w:rPr>
        <w:t>M23.</w:t>
      </w:r>
    </w:p>
    <w:p w:rsidR="00E30B89" w:rsidRPr="00655E41"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sz w:val="24"/>
          <w:szCs w:val="24"/>
          <w:lang w:val="sr-Latn-CS"/>
        </w:rPr>
        <w:t>Maletić, P., Kreča, M., Jeremić, V., Bulajić,</w:t>
      </w:r>
      <w:r w:rsidRPr="00655E41">
        <w:rPr>
          <w:rFonts w:ascii="Garamond" w:hAnsi="Garamond"/>
          <w:sz w:val="24"/>
          <w:szCs w:val="24"/>
          <w:lang w:val="sr-Latn-CS"/>
        </w:rPr>
        <w:t xml:space="preserve"> M. &amp; </w:t>
      </w:r>
      <w:r>
        <w:rPr>
          <w:rFonts w:ascii="Garamond" w:hAnsi="Garamond"/>
          <w:b/>
          <w:sz w:val="24"/>
          <w:szCs w:val="24"/>
          <w:lang w:val="sr-Latn-CS"/>
        </w:rPr>
        <w:t>Đoković</w:t>
      </w:r>
      <w:r w:rsidRPr="00655E41">
        <w:rPr>
          <w:rFonts w:ascii="Garamond" w:hAnsi="Garamond"/>
          <w:b/>
          <w:sz w:val="24"/>
          <w:szCs w:val="24"/>
          <w:lang w:val="sr-Latn-CS"/>
        </w:rPr>
        <w:t>, A</w:t>
      </w:r>
      <w:r w:rsidRPr="00655E41">
        <w:rPr>
          <w:rFonts w:ascii="Garamond" w:hAnsi="Garamond"/>
          <w:sz w:val="24"/>
          <w:szCs w:val="24"/>
          <w:lang w:val="sr-Latn-CS"/>
        </w:rPr>
        <w:t>.:</w:t>
      </w:r>
      <w:r w:rsidRPr="00655E41">
        <w:rPr>
          <w:rFonts w:ascii="Garamond" w:hAnsi="Garamond"/>
          <w:i/>
          <w:sz w:val="24"/>
          <w:szCs w:val="24"/>
          <w:lang w:val="sr-Latn-CS"/>
        </w:rPr>
        <w:t>The ranking of municipaities in Serbia through the development level of SME in agribusiness</w:t>
      </w:r>
      <w:r w:rsidRPr="00655E41">
        <w:rPr>
          <w:rFonts w:ascii="Garamond" w:hAnsi="Garamond"/>
          <w:sz w:val="24"/>
          <w:szCs w:val="24"/>
          <w:lang w:val="sr-Latn-CS"/>
        </w:rPr>
        <w:t>, Int. J. Agricult. Stat. Sci., Vol 8, No 1, 2012 , pp. 7-13, (IF 2011</w:t>
      </w:r>
      <w:r w:rsidRPr="00655E41">
        <w:rPr>
          <w:rFonts w:ascii="Garamond" w:hAnsi="Garamond"/>
          <w:sz w:val="24"/>
          <w:szCs w:val="24"/>
          <w:lang w:val="sr-Cyrl-CS"/>
        </w:rPr>
        <w:t>–</w:t>
      </w:r>
      <w:r w:rsidRPr="00655E41">
        <w:rPr>
          <w:rFonts w:ascii="Garamond" w:hAnsi="Garamond"/>
          <w:sz w:val="24"/>
          <w:szCs w:val="24"/>
        </w:rPr>
        <w:t xml:space="preserve"> 0.013)</w:t>
      </w:r>
      <w:r w:rsidRPr="00655E41">
        <w:rPr>
          <w:rFonts w:ascii="Garamond" w:hAnsi="Garamond"/>
          <w:sz w:val="24"/>
          <w:szCs w:val="24"/>
          <w:lang w:val="sr-Latn-CS"/>
        </w:rPr>
        <w:t xml:space="preserve"> ISSN:0973-1903, </w:t>
      </w:r>
      <w:r w:rsidRPr="00655E41">
        <w:rPr>
          <w:rFonts w:ascii="Garamond" w:hAnsi="Garamond"/>
          <w:b/>
          <w:sz w:val="24"/>
          <w:szCs w:val="24"/>
          <w:lang w:val="sr-Latn-CS"/>
        </w:rPr>
        <w:t>M23.</w:t>
      </w:r>
    </w:p>
    <w:p w:rsidR="00E30B89" w:rsidRPr="00E30B89" w:rsidRDefault="00E30B89" w:rsidP="00E30B89">
      <w:pPr>
        <w:numPr>
          <w:ilvl w:val="1"/>
          <w:numId w:val="25"/>
        </w:numPr>
        <w:spacing w:after="120" w:line="276" w:lineRule="auto"/>
        <w:jc w:val="both"/>
        <w:rPr>
          <w:rFonts w:ascii="Garamond" w:hAnsi="Garamond"/>
          <w:i/>
          <w:sz w:val="24"/>
          <w:szCs w:val="24"/>
          <w:lang w:val="sr-Cyrl-CS"/>
        </w:rPr>
      </w:pPr>
      <w:r>
        <w:rPr>
          <w:rFonts w:ascii="Garamond" w:hAnsi="Garamond"/>
          <w:sz w:val="24"/>
          <w:szCs w:val="24"/>
        </w:rPr>
        <w:lastRenderedPageBreak/>
        <w:t>Jeremić, V., Vukmirović, D., Radojičić</w:t>
      </w:r>
      <w:r w:rsidRPr="00655E41">
        <w:rPr>
          <w:rFonts w:ascii="Garamond" w:hAnsi="Garamond"/>
          <w:sz w:val="24"/>
          <w:szCs w:val="24"/>
        </w:rPr>
        <w:t xml:space="preserve">, Z. &amp; </w:t>
      </w:r>
      <w:r>
        <w:rPr>
          <w:rFonts w:ascii="Garamond" w:hAnsi="Garamond"/>
          <w:b/>
          <w:sz w:val="24"/>
          <w:szCs w:val="24"/>
        </w:rPr>
        <w:t>Đoković</w:t>
      </w:r>
      <w:r w:rsidRPr="00655E41">
        <w:rPr>
          <w:rFonts w:ascii="Garamond" w:hAnsi="Garamond"/>
          <w:b/>
          <w:sz w:val="24"/>
          <w:szCs w:val="24"/>
        </w:rPr>
        <w:t>, A</w:t>
      </w:r>
      <w:r w:rsidRPr="00655E41">
        <w:rPr>
          <w:rFonts w:ascii="Garamond" w:hAnsi="Garamond"/>
          <w:sz w:val="24"/>
          <w:szCs w:val="24"/>
        </w:rPr>
        <w:t>.:</w:t>
      </w:r>
      <w:r w:rsidRPr="00655E41">
        <w:rPr>
          <w:rFonts w:ascii="Garamond" w:hAnsi="Garamond"/>
          <w:i/>
          <w:sz w:val="24"/>
          <w:szCs w:val="24"/>
          <w:lang w:val="sr-Cyrl-CS"/>
        </w:rPr>
        <w:t>Towards a framework for evaluating ICT infrastructure of countries: a Serbian perspective</w:t>
      </w:r>
      <w:r w:rsidRPr="00655E41">
        <w:rPr>
          <w:rFonts w:ascii="Garamond" w:hAnsi="Garamond"/>
          <w:i/>
          <w:sz w:val="24"/>
          <w:szCs w:val="24"/>
        </w:rPr>
        <w:t>,</w:t>
      </w:r>
      <w:r w:rsidRPr="00655E41">
        <w:rPr>
          <w:rFonts w:ascii="Garamond" w:hAnsi="Garamond"/>
          <w:sz w:val="24"/>
          <w:szCs w:val="24"/>
        </w:rPr>
        <w:t xml:space="preserve"> </w:t>
      </w:r>
      <w:r w:rsidRPr="00655E41">
        <w:rPr>
          <w:rFonts w:ascii="Garamond" w:hAnsi="Garamond"/>
          <w:sz w:val="24"/>
          <w:szCs w:val="24"/>
          <w:lang w:val="sr-Cyrl-CS"/>
        </w:rPr>
        <w:t xml:space="preserve">Metalurgia International, </w:t>
      </w:r>
      <w:r w:rsidRPr="00655E41">
        <w:rPr>
          <w:rFonts w:ascii="Garamond" w:hAnsi="Garamond"/>
          <w:sz w:val="24"/>
          <w:szCs w:val="24"/>
        </w:rPr>
        <w:t xml:space="preserve">Vol </w:t>
      </w:r>
      <w:r w:rsidRPr="00655E41">
        <w:rPr>
          <w:rFonts w:ascii="Garamond" w:hAnsi="Garamond"/>
          <w:sz w:val="24"/>
          <w:szCs w:val="24"/>
          <w:lang w:val="sr-Cyrl-CS"/>
        </w:rPr>
        <w:t>16</w:t>
      </w:r>
      <w:r w:rsidRPr="00655E41">
        <w:rPr>
          <w:rFonts w:ascii="Garamond" w:hAnsi="Garamond"/>
          <w:sz w:val="24"/>
          <w:szCs w:val="24"/>
        </w:rPr>
        <w:t xml:space="preserve">, No </w:t>
      </w:r>
      <w:r w:rsidRPr="00655E41">
        <w:rPr>
          <w:rFonts w:ascii="Garamond" w:hAnsi="Garamond"/>
          <w:sz w:val="24"/>
          <w:szCs w:val="24"/>
          <w:lang w:val="sr-Cyrl-CS"/>
        </w:rPr>
        <w:t>9</w:t>
      </w:r>
      <w:r w:rsidRPr="00655E41">
        <w:rPr>
          <w:rFonts w:ascii="Garamond" w:hAnsi="Garamond"/>
          <w:sz w:val="24"/>
          <w:szCs w:val="24"/>
        </w:rPr>
        <w:t xml:space="preserve">, 2011, pp. </w:t>
      </w:r>
      <w:r w:rsidRPr="00655E41">
        <w:rPr>
          <w:rFonts w:ascii="Garamond" w:hAnsi="Garamond"/>
          <w:sz w:val="24"/>
          <w:szCs w:val="24"/>
          <w:lang w:val="sr-Cyrl-CS"/>
        </w:rPr>
        <w:t xml:space="preserve">15-18, </w:t>
      </w:r>
      <w:r w:rsidRPr="00655E41">
        <w:rPr>
          <w:rFonts w:ascii="Garamond" w:hAnsi="Garamond"/>
          <w:sz w:val="24"/>
          <w:szCs w:val="24"/>
        </w:rPr>
        <w:t>(</w:t>
      </w:r>
      <w:r w:rsidRPr="00655E41">
        <w:rPr>
          <w:rFonts w:ascii="Garamond" w:hAnsi="Garamond"/>
          <w:sz w:val="24"/>
          <w:szCs w:val="24"/>
          <w:lang w:val="sr-Cyrl-CS"/>
        </w:rPr>
        <w:t>IF 201</w:t>
      </w:r>
      <w:r w:rsidRPr="00655E41">
        <w:rPr>
          <w:rFonts w:ascii="Garamond" w:hAnsi="Garamond"/>
          <w:sz w:val="24"/>
          <w:szCs w:val="24"/>
        </w:rPr>
        <w:t>1</w:t>
      </w:r>
      <w:r w:rsidRPr="00655E41">
        <w:rPr>
          <w:rFonts w:ascii="Garamond" w:hAnsi="Garamond"/>
          <w:sz w:val="24"/>
          <w:szCs w:val="24"/>
          <w:lang w:val="sr-Cyrl-CS"/>
        </w:rPr>
        <w:t xml:space="preserve"> – 0.</w:t>
      </w:r>
      <w:r w:rsidRPr="00655E41">
        <w:rPr>
          <w:rFonts w:ascii="Garamond" w:hAnsi="Garamond"/>
          <w:sz w:val="24"/>
          <w:szCs w:val="24"/>
        </w:rPr>
        <w:t xml:space="preserve">084), ISSN:1582-2214, </w:t>
      </w:r>
      <w:r w:rsidRPr="00655E41">
        <w:rPr>
          <w:rFonts w:ascii="Garamond" w:hAnsi="Garamond"/>
          <w:b/>
          <w:sz w:val="24"/>
          <w:szCs w:val="24"/>
        </w:rPr>
        <w:t>M23.</w:t>
      </w:r>
    </w:p>
    <w:p w:rsidR="00E30B89" w:rsidRPr="00655E41" w:rsidRDefault="00E30B89" w:rsidP="00E30B89">
      <w:pPr>
        <w:spacing w:after="120" w:line="276" w:lineRule="auto"/>
        <w:ind w:left="1440"/>
        <w:jc w:val="both"/>
        <w:rPr>
          <w:rFonts w:ascii="Garamond" w:hAnsi="Garamond"/>
          <w:i/>
          <w:sz w:val="24"/>
          <w:szCs w:val="24"/>
          <w:lang w:val="sr-Cyrl-CS"/>
        </w:rPr>
      </w:pPr>
    </w:p>
    <w:p w:rsidR="00E30B89" w:rsidRPr="00655E41" w:rsidRDefault="00E30B89" w:rsidP="00E30B89">
      <w:pPr>
        <w:spacing w:after="120" w:line="276" w:lineRule="auto"/>
        <w:ind w:left="1440"/>
        <w:jc w:val="both"/>
        <w:rPr>
          <w:rFonts w:ascii="Garamond" w:hAnsi="Garamond"/>
          <w:i/>
          <w:sz w:val="24"/>
          <w:szCs w:val="24"/>
          <w:lang w:val="sr-Cyrl-CS"/>
        </w:rPr>
      </w:pPr>
    </w:p>
    <w:p w:rsidR="007159D5" w:rsidRPr="00174290" w:rsidRDefault="00997798" w:rsidP="00655E41">
      <w:pPr>
        <w:numPr>
          <w:ilvl w:val="0"/>
          <w:numId w:val="25"/>
        </w:numPr>
        <w:spacing w:after="120" w:line="276" w:lineRule="auto"/>
        <w:jc w:val="both"/>
        <w:rPr>
          <w:rFonts w:ascii="Garamond" w:hAnsi="Garamond"/>
          <w:b/>
          <w:sz w:val="24"/>
          <w:szCs w:val="24"/>
          <w:u w:val="single"/>
        </w:rPr>
      </w:pPr>
      <w:r>
        <w:rPr>
          <w:rFonts w:ascii="Garamond" w:hAnsi="Garamond"/>
          <w:b/>
          <w:sz w:val="24"/>
          <w:szCs w:val="24"/>
          <w:u w:val="single"/>
        </w:rPr>
        <w:t>Радови саопштени на скупу међународног значаја</w:t>
      </w:r>
      <w:r w:rsidR="00D17090">
        <w:rPr>
          <w:rFonts w:ascii="Garamond" w:hAnsi="Garamond"/>
          <w:b/>
          <w:sz w:val="24"/>
          <w:szCs w:val="24"/>
          <w:u w:val="single"/>
        </w:rPr>
        <w:t xml:space="preserve"> </w:t>
      </w:r>
      <w:r>
        <w:rPr>
          <w:rFonts w:ascii="Garamond" w:hAnsi="Garamond"/>
          <w:b/>
          <w:sz w:val="24"/>
          <w:szCs w:val="24"/>
          <w:u w:val="single"/>
        </w:rPr>
        <w:t>– М30</w:t>
      </w:r>
    </w:p>
    <w:p w:rsidR="00E33B20" w:rsidRPr="00457AC5" w:rsidRDefault="00E33B20" w:rsidP="00E33B20">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Cvetković, N</w:t>
      </w:r>
      <w:r w:rsidRPr="00655E41">
        <w:rPr>
          <w:rFonts w:ascii="Garamond" w:hAnsi="Garamond"/>
          <w:kern w:val="24"/>
          <w:sz w:val="24"/>
          <w:szCs w:val="24"/>
        </w:rPr>
        <w:t>.,</w:t>
      </w:r>
      <w:r>
        <w:rPr>
          <w:rFonts w:ascii="Garamond" w:hAnsi="Garamond"/>
          <w:kern w:val="24"/>
          <w:sz w:val="24"/>
          <w:szCs w:val="24"/>
        </w:rPr>
        <w:t xml:space="preserve"> Dragović, N. &amp;</w:t>
      </w:r>
      <w:r w:rsidRPr="00655E41">
        <w:rPr>
          <w:rFonts w:ascii="Garamond" w:hAnsi="Garamond"/>
          <w:kern w:val="24"/>
          <w:sz w:val="24"/>
          <w:szCs w:val="24"/>
        </w:rPr>
        <w:t xml:space="preserve"> </w:t>
      </w:r>
      <w:r w:rsidRPr="00655E41">
        <w:rPr>
          <w:rFonts w:ascii="Garamond" w:hAnsi="Garamond"/>
          <w:b/>
          <w:kern w:val="24"/>
          <w:sz w:val="24"/>
          <w:szCs w:val="24"/>
        </w:rPr>
        <w:t>Đoković, A</w:t>
      </w:r>
      <w:r>
        <w:rPr>
          <w:rFonts w:ascii="Garamond" w:hAnsi="Garamond"/>
          <w:kern w:val="24"/>
          <w:sz w:val="24"/>
          <w:szCs w:val="24"/>
        </w:rPr>
        <w:t>.:</w:t>
      </w:r>
      <w:r>
        <w:rPr>
          <w:rFonts w:ascii="Garamond" w:hAnsi="Garamond"/>
          <w:i/>
          <w:kern w:val="24"/>
          <w:sz w:val="24"/>
          <w:szCs w:val="24"/>
        </w:rPr>
        <w:t>Field stress detection algorithm using remote sensing.</w:t>
      </w:r>
      <w:r w:rsidRPr="00655E41">
        <w:rPr>
          <w:rFonts w:ascii="Garamond" w:hAnsi="Garamond"/>
          <w:i/>
          <w:kern w:val="24"/>
          <w:sz w:val="24"/>
          <w:szCs w:val="24"/>
        </w:rPr>
        <w:t xml:space="preserve"> </w:t>
      </w:r>
      <w:r>
        <w:rPr>
          <w:rFonts w:ascii="Garamond" w:hAnsi="Garamond"/>
          <w:kern w:val="24"/>
          <w:sz w:val="24"/>
          <w:szCs w:val="24"/>
        </w:rPr>
        <w:t>XVI</w:t>
      </w:r>
      <w:r w:rsidRPr="00655E41">
        <w:rPr>
          <w:rFonts w:ascii="Garamond" w:hAnsi="Garamond"/>
          <w:kern w:val="24"/>
          <w:sz w:val="24"/>
          <w:szCs w:val="24"/>
        </w:rPr>
        <w:t xml:space="preserve"> </w:t>
      </w:r>
      <w:r w:rsidRPr="00457AC5">
        <w:rPr>
          <w:rFonts w:ascii="Garamond" w:hAnsi="Garamond" w:cs="Arial"/>
          <w:sz w:val="24"/>
          <w:szCs w:val="24"/>
        </w:rPr>
        <w:t>Int</w:t>
      </w:r>
      <w:r>
        <w:rPr>
          <w:rFonts w:ascii="Garamond" w:hAnsi="Garamond" w:cs="Arial"/>
          <w:sz w:val="24"/>
          <w:szCs w:val="24"/>
        </w:rPr>
        <w:t>ernational Symposium SymOrg 2018: Doing Business in the Digital Age: Challenges, Approaches and Solutions, Zlatibor 2018, pp.229-235, ISBN:978-86-7680-361-3</w:t>
      </w:r>
      <w:r w:rsidRPr="00655E41">
        <w:rPr>
          <w:rFonts w:ascii="Garamond" w:hAnsi="Garamond"/>
          <w:kern w:val="24"/>
          <w:sz w:val="24"/>
          <w:szCs w:val="24"/>
        </w:rPr>
        <w:t xml:space="preserve"> , </w:t>
      </w:r>
      <w:r w:rsidRPr="00655E41">
        <w:rPr>
          <w:rFonts w:ascii="Garamond" w:hAnsi="Garamond"/>
          <w:b/>
          <w:kern w:val="24"/>
          <w:sz w:val="24"/>
          <w:szCs w:val="24"/>
        </w:rPr>
        <w:t>M33.</w:t>
      </w:r>
    </w:p>
    <w:p w:rsidR="00E33B20" w:rsidRPr="005E6514" w:rsidRDefault="00E33B20" w:rsidP="00E33B20">
      <w:pPr>
        <w:spacing w:after="120" w:line="276" w:lineRule="auto"/>
        <w:ind w:left="1440"/>
        <w:jc w:val="both"/>
        <w:rPr>
          <w:rFonts w:ascii="Garamond" w:hAnsi="Garamond"/>
          <w:kern w:val="24"/>
          <w:sz w:val="24"/>
          <w:szCs w:val="24"/>
        </w:rPr>
      </w:pPr>
    </w:p>
    <w:p w:rsidR="00E33B20" w:rsidRPr="00457AC5" w:rsidRDefault="00E33B20" w:rsidP="00E33B20">
      <w:pPr>
        <w:numPr>
          <w:ilvl w:val="1"/>
          <w:numId w:val="25"/>
        </w:numPr>
        <w:spacing w:after="120" w:line="276" w:lineRule="auto"/>
        <w:jc w:val="both"/>
        <w:rPr>
          <w:rFonts w:ascii="Garamond" w:eastAsia="Calibri" w:hAnsi="Garamond"/>
          <w:i/>
          <w:sz w:val="24"/>
          <w:szCs w:val="24"/>
        </w:rPr>
      </w:pPr>
      <w:r>
        <w:rPr>
          <w:rFonts w:ascii="Garamond" w:hAnsi="Garamond"/>
          <w:kern w:val="24"/>
          <w:sz w:val="24"/>
          <w:szCs w:val="24"/>
        </w:rPr>
        <w:t xml:space="preserve">Maričić, M., </w:t>
      </w:r>
      <w:r w:rsidRPr="002F1694">
        <w:rPr>
          <w:rFonts w:ascii="Garamond" w:hAnsi="Garamond"/>
          <w:b/>
          <w:kern w:val="24"/>
          <w:sz w:val="24"/>
          <w:szCs w:val="24"/>
        </w:rPr>
        <w:t>Đoković, A</w:t>
      </w:r>
      <w:r>
        <w:rPr>
          <w:rFonts w:ascii="Garamond" w:hAnsi="Garamond"/>
          <w:kern w:val="24"/>
          <w:sz w:val="24"/>
          <w:szCs w:val="24"/>
        </w:rPr>
        <w:t>. &amp; Jeremić, V.:</w:t>
      </w:r>
      <w:r w:rsidRPr="00B44896">
        <w:rPr>
          <w:rFonts w:ascii="Arial" w:hAnsi="Arial" w:cs="Arial"/>
          <w:sz w:val="20"/>
        </w:rPr>
        <w:t xml:space="preserve"> </w:t>
      </w:r>
      <w:r w:rsidRPr="00B44896">
        <w:rPr>
          <w:rFonts w:ascii="Garamond" w:hAnsi="Garamond" w:cs="Arial"/>
          <w:i/>
          <w:sz w:val="24"/>
          <w:szCs w:val="24"/>
        </w:rPr>
        <w:t>Gender bias in student assessment of teaching performance,</w:t>
      </w:r>
      <w:r>
        <w:rPr>
          <w:rFonts w:ascii="Garamond" w:hAnsi="Garamond" w:cs="Arial"/>
          <w:i/>
          <w:sz w:val="24"/>
          <w:szCs w:val="24"/>
        </w:rPr>
        <w:t xml:space="preserve"> </w:t>
      </w:r>
      <w:r w:rsidRPr="00B44896">
        <w:rPr>
          <w:rFonts w:ascii="Garamond" w:hAnsi="Garamond" w:cs="Arial"/>
          <w:sz w:val="24"/>
          <w:szCs w:val="24"/>
        </w:rPr>
        <w:t>Central European Conference on Information and Intelligent Systems, The Faculty of Organization and Informatics,</w:t>
      </w:r>
      <w:r>
        <w:rPr>
          <w:rFonts w:ascii="Garamond" w:hAnsi="Garamond" w:cs="Arial"/>
          <w:sz w:val="24"/>
          <w:szCs w:val="24"/>
        </w:rPr>
        <w:t xml:space="preserve"> Varaždin 2016, pp.137-143, ISBN:1847-2001, </w:t>
      </w:r>
      <w:r>
        <w:rPr>
          <w:rFonts w:ascii="Garamond" w:hAnsi="Garamond" w:cs="Arial"/>
          <w:b/>
          <w:sz w:val="24"/>
          <w:szCs w:val="24"/>
        </w:rPr>
        <w:t>M3</w:t>
      </w:r>
      <w:r w:rsidRPr="0093633D">
        <w:rPr>
          <w:rFonts w:ascii="Garamond" w:hAnsi="Garamond" w:cs="Arial"/>
          <w:b/>
          <w:sz w:val="24"/>
          <w:szCs w:val="24"/>
        </w:rPr>
        <w:t>3.</w:t>
      </w:r>
    </w:p>
    <w:p w:rsidR="00E33B20" w:rsidRPr="00457AC5" w:rsidRDefault="00E33B20" w:rsidP="00E33B20">
      <w:pPr>
        <w:numPr>
          <w:ilvl w:val="1"/>
          <w:numId w:val="25"/>
        </w:numPr>
        <w:spacing w:after="120" w:line="276" w:lineRule="auto"/>
        <w:jc w:val="both"/>
        <w:rPr>
          <w:rFonts w:ascii="Garamond" w:eastAsia="Calibri" w:hAnsi="Garamond"/>
          <w:b/>
          <w:i/>
          <w:sz w:val="24"/>
          <w:szCs w:val="24"/>
        </w:rPr>
      </w:pPr>
      <w:r w:rsidRPr="00655E41">
        <w:rPr>
          <w:rFonts w:ascii="Garamond" w:hAnsi="Garamond"/>
          <w:kern w:val="24"/>
          <w:sz w:val="24"/>
          <w:szCs w:val="24"/>
        </w:rPr>
        <w:t xml:space="preserve">Milenković, N., </w:t>
      </w:r>
      <w:r w:rsidRPr="00655E41">
        <w:rPr>
          <w:rFonts w:ascii="Garamond" w:hAnsi="Garamond"/>
          <w:b/>
          <w:kern w:val="24"/>
          <w:sz w:val="24"/>
          <w:szCs w:val="24"/>
        </w:rPr>
        <w:t>Đoković, A</w:t>
      </w:r>
      <w:r>
        <w:rPr>
          <w:rFonts w:ascii="Garamond" w:hAnsi="Garamond"/>
          <w:kern w:val="24"/>
          <w:sz w:val="24"/>
          <w:szCs w:val="24"/>
        </w:rPr>
        <w:t xml:space="preserve">. </w:t>
      </w:r>
      <w:r w:rsidRPr="00655E41">
        <w:rPr>
          <w:rFonts w:ascii="Garamond" w:hAnsi="Garamond"/>
          <w:kern w:val="24"/>
          <w:sz w:val="24"/>
          <w:szCs w:val="24"/>
        </w:rPr>
        <w:t>&amp; Vukmirović, D.:</w:t>
      </w:r>
      <w:r>
        <w:rPr>
          <w:rFonts w:ascii="Garamond" w:hAnsi="Garamond"/>
          <w:kern w:val="24"/>
          <w:sz w:val="24"/>
          <w:szCs w:val="24"/>
        </w:rPr>
        <w:t xml:space="preserve"> </w:t>
      </w:r>
      <w:r w:rsidRPr="00457AC5">
        <w:rPr>
          <w:rFonts w:ascii="Garamond" w:hAnsi="Garamond" w:cs="Arial"/>
          <w:i/>
          <w:sz w:val="24"/>
          <w:szCs w:val="24"/>
        </w:rPr>
        <w:t>Europe 2020 Strategy – A multivariate approach,</w:t>
      </w:r>
      <w:r w:rsidRPr="00457AC5">
        <w:rPr>
          <w:rFonts w:ascii="Garamond" w:hAnsi="Garamond" w:cs="Arial"/>
          <w:sz w:val="24"/>
          <w:szCs w:val="24"/>
        </w:rPr>
        <w:t xml:space="preserve"> XV International Symposium SymOrg 2016: Reshaping the future through sustainable business development and </w:t>
      </w:r>
      <w:r>
        <w:rPr>
          <w:rFonts w:ascii="Garamond" w:hAnsi="Garamond" w:cs="Arial"/>
          <w:sz w:val="24"/>
          <w:szCs w:val="24"/>
        </w:rPr>
        <w:t xml:space="preserve">entrepreneurship, Zlatibor 2016, pp. 228-233, ISBN:978-86-7680-326-2, </w:t>
      </w:r>
      <w:r w:rsidRPr="00457AC5">
        <w:rPr>
          <w:rFonts w:ascii="Garamond" w:hAnsi="Garamond" w:cs="Arial"/>
          <w:b/>
          <w:sz w:val="24"/>
          <w:szCs w:val="24"/>
        </w:rPr>
        <w:t>M33.</w:t>
      </w:r>
    </w:p>
    <w:p w:rsidR="00E33B20" w:rsidRPr="00BD4DE6" w:rsidRDefault="00E33B20" w:rsidP="00E33B20">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Milenković, N., </w:t>
      </w:r>
      <w:r w:rsidRPr="00655E41">
        <w:rPr>
          <w:rFonts w:ascii="Garamond" w:hAnsi="Garamond"/>
          <w:b/>
          <w:kern w:val="24"/>
          <w:sz w:val="24"/>
          <w:szCs w:val="24"/>
        </w:rPr>
        <w:t>Đoković, A</w:t>
      </w:r>
      <w:r>
        <w:rPr>
          <w:rFonts w:ascii="Garamond" w:hAnsi="Garamond"/>
          <w:kern w:val="24"/>
          <w:sz w:val="24"/>
          <w:szCs w:val="24"/>
        </w:rPr>
        <w:t xml:space="preserve">. </w:t>
      </w:r>
      <w:r w:rsidRPr="00655E41">
        <w:rPr>
          <w:rFonts w:ascii="Garamond" w:hAnsi="Garamond"/>
          <w:kern w:val="24"/>
          <w:sz w:val="24"/>
          <w:szCs w:val="24"/>
        </w:rPr>
        <w:t xml:space="preserve">&amp; Vukmirović, D.: </w:t>
      </w:r>
      <w:r w:rsidRPr="005E6514">
        <w:rPr>
          <w:rFonts w:ascii="Garamond" w:hAnsi="Garamond" w:cs="Arial"/>
          <w:i/>
          <w:sz w:val="24"/>
          <w:szCs w:val="24"/>
        </w:rPr>
        <w:t>Choosing appropriate economic development indicators - a multivariate statistical approach</w:t>
      </w:r>
      <w:r w:rsidRPr="005E6514">
        <w:rPr>
          <w:rFonts w:ascii="Arial" w:hAnsi="Arial" w:cs="Arial"/>
          <w:sz w:val="20"/>
        </w:rPr>
        <w:t>,</w:t>
      </w:r>
      <w:r>
        <w:rPr>
          <w:rFonts w:ascii="Garamond" w:hAnsi="Garamond"/>
          <w:i/>
          <w:kern w:val="24"/>
          <w:sz w:val="24"/>
          <w:szCs w:val="24"/>
        </w:rPr>
        <w:t xml:space="preserve"> </w:t>
      </w:r>
      <w:r w:rsidRPr="005E6514">
        <w:rPr>
          <w:rFonts w:ascii="Garamond" w:hAnsi="Garamond"/>
          <w:kern w:val="24"/>
          <w:sz w:val="24"/>
          <w:szCs w:val="24"/>
        </w:rPr>
        <w:t xml:space="preserve"> </w:t>
      </w:r>
      <w:r w:rsidRPr="00655E41">
        <w:rPr>
          <w:rFonts w:ascii="Garamond" w:hAnsi="Garamond"/>
          <w:kern w:val="24"/>
          <w:sz w:val="24"/>
          <w:szCs w:val="24"/>
        </w:rPr>
        <w:t xml:space="preserve">XI Balkan Conference on Operational Research </w:t>
      </w:r>
      <w:r>
        <w:rPr>
          <w:rFonts w:ascii="Garamond" w:hAnsi="Garamond"/>
          <w:kern w:val="24"/>
          <w:sz w:val="24"/>
          <w:szCs w:val="24"/>
        </w:rPr>
        <w:t>- BALCOR 2015</w:t>
      </w:r>
      <w:r w:rsidRPr="00655E41">
        <w:rPr>
          <w:rFonts w:ascii="Garamond" w:hAnsi="Garamond"/>
          <w:kern w:val="24"/>
          <w:sz w:val="24"/>
          <w:szCs w:val="24"/>
        </w:rPr>
        <w:t xml:space="preserve">, </w:t>
      </w:r>
      <w:r>
        <w:rPr>
          <w:rFonts w:ascii="Garamond" w:hAnsi="Garamond"/>
          <w:kern w:val="24"/>
          <w:sz w:val="24"/>
          <w:szCs w:val="24"/>
        </w:rPr>
        <w:t xml:space="preserve">Romania 2015, zbornik apstrakata na CD, </w:t>
      </w:r>
      <w:r>
        <w:rPr>
          <w:rFonts w:ascii="Garamond" w:hAnsi="Garamond"/>
          <w:b/>
          <w:kern w:val="24"/>
          <w:sz w:val="24"/>
          <w:szCs w:val="24"/>
        </w:rPr>
        <w:t>M34</w:t>
      </w:r>
      <w:r w:rsidRPr="00655E41">
        <w:rPr>
          <w:rFonts w:ascii="Garamond" w:hAnsi="Garamond"/>
          <w:b/>
          <w:kern w:val="24"/>
          <w:sz w:val="24"/>
          <w:szCs w:val="24"/>
        </w:rPr>
        <w:t>.</w:t>
      </w:r>
    </w:p>
    <w:p w:rsidR="00174290" w:rsidRPr="00E33B20" w:rsidRDefault="00E33B20" w:rsidP="00E33B20">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Totić, S., </w:t>
      </w:r>
      <w:r w:rsidRPr="00655E41">
        <w:rPr>
          <w:rFonts w:ascii="Garamond" w:hAnsi="Garamond"/>
          <w:b/>
          <w:kern w:val="24"/>
          <w:sz w:val="24"/>
          <w:szCs w:val="24"/>
        </w:rPr>
        <w:t>Đoković, A</w:t>
      </w:r>
      <w:r w:rsidRPr="00655E41">
        <w:rPr>
          <w:rFonts w:ascii="Garamond" w:hAnsi="Garamond"/>
          <w:kern w:val="24"/>
          <w:sz w:val="24"/>
          <w:szCs w:val="24"/>
        </w:rPr>
        <w:t>. &amp; Milenković, N</w:t>
      </w:r>
      <w:r>
        <w:rPr>
          <w:rFonts w:ascii="Garamond" w:hAnsi="Garamond"/>
          <w:kern w:val="24"/>
          <w:sz w:val="24"/>
          <w:szCs w:val="24"/>
        </w:rPr>
        <w:t xml:space="preserve">: </w:t>
      </w:r>
      <w:r w:rsidRPr="007D39E5">
        <w:rPr>
          <w:rFonts w:ascii="Garamond" w:hAnsi="Garamond"/>
          <w:i/>
          <w:kern w:val="24"/>
          <w:sz w:val="24"/>
          <w:szCs w:val="24"/>
        </w:rPr>
        <w:t>Hedge fund management companies and databank transparency</w:t>
      </w:r>
      <w:r>
        <w:rPr>
          <w:rFonts w:ascii="Garamond" w:hAnsi="Garamond"/>
          <w:kern w:val="24"/>
          <w:sz w:val="24"/>
          <w:szCs w:val="24"/>
        </w:rPr>
        <w:t xml:space="preserve">, XIV International Symposium SymOrg 2014: New Business Models and Sustainable Competitiveness, Zlatibor 2014, pp.642-649, ISBN:978-86-7680-295-1, </w:t>
      </w:r>
      <w:r w:rsidRPr="00BD4DE6">
        <w:rPr>
          <w:rFonts w:ascii="Garamond" w:hAnsi="Garamond"/>
          <w:b/>
          <w:kern w:val="24"/>
          <w:sz w:val="24"/>
          <w:szCs w:val="24"/>
        </w:rPr>
        <w:t>M33.</w:t>
      </w:r>
    </w:p>
    <w:p w:rsidR="00DB1AFB" w:rsidRPr="00655E41" w:rsidRDefault="00ED5ECB"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Totić, S., </w:t>
      </w:r>
      <w:r w:rsidRPr="00655E41">
        <w:rPr>
          <w:rFonts w:ascii="Garamond" w:hAnsi="Garamond"/>
          <w:b/>
          <w:kern w:val="24"/>
          <w:sz w:val="24"/>
          <w:szCs w:val="24"/>
        </w:rPr>
        <w:t>Đoković, A</w:t>
      </w:r>
      <w:r w:rsidRPr="00655E41">
        <w:rPr>
          <w:rFonts w:ascii="Garamond" w:hAnsi="Garamond"/>
          <w:kern w:val="24"/>
          <w:sz w:val="24"/>
          <w:szCs w:val="24"/>
        </w:rPr>
        <w:t xml:space="preserve">. &amp; Milenković, N.: </w:t>
      </w:r>
      <w:r w:rsidRPr="00655E41">
        <w:rPr>
          <w:rFonts w:ascii="Garamond" w:hAnsi="Garamond"/>
          <w:i/>
          <w:kern w:val="24"/>
          <w:sz w:val="24"/>
          <w:szCs w:val="24"/>
        </w:rPr>
        <w:t>Conditional extreme value theory approach in value-at-risk</w:t>
      </w:r>
      <w:r w:rsidR="008827A7" w:rsidRPr="00655E41">
        <w:rPr>
          <w:rFonts w:ascii="Garamond" w:hAnsi="Garamond"/>
          <w:i/>
          <w:kern w:val="24"/>
          <w:sz w:val="24"/>
          <w:szCs w:val="24"/>
        </w:rPr>
        <w:t xml:space="preserve"> assessment,</w:t>
      </w:r>
      <w:r w:rsidR="00510427" w:rsidRPr="00655E41">
        <w:rPr>
          <w:rFonts w:ascii="Garamond" w:hAnsi="Garamond"/>
          <w:i/>
          <w:kern w:val="24"/>
          <w:sz w:val="24"/>
          <w:szCs w:val="24"/>
        </w:rPr>
        <w:t xml:space="preserve"> </w:t>
      </w:r>
      <w:r w:rsidR="008827A7" w:rsidRPr="00655E41">
        <w:rPr>
          <w:rFonts w:ascii="Garamond" w:hAnsi="Garamond"/>
          <w:kern w:val="24"/>
          <w:sz w:val="24"/>
          <w:szCs w:val="24"/>
        </w:rPr>
        <w:t>XI Balkan Conference on Operational Research Balcor 2013, Belgrade/Zlatibor, 2013, pp. 716-723, ISBN</w:t>
      </w:r>
      <w:r w:rsidR="000E254F" w:rsidRPr="00655E41">
        <w:rPr>
          <w:rFonts w:ascii="Garamond" w:hAnsi="Garamond"/>
          <w:kern w:val="24"/>
          <w:sz w:val="24"/>
          <w:szCs w:val="24"/>
        </w:rPr>
        <w:t>:</w:t>
      </w:r>
      <w:r w:rsidR="008827A7" w:rsidRPr="00655E41">
        <w:rPr>
          <w:rFonts w:ascii="Garamond" w:hAnsi="Garamond"/>
          <w:kern w:val="24"/>
          <w:sz w:val="24"/>
          <w:szCs w:val="24"/>
        </w:rPr>
        <w:t xml:space="preserve"> 978-86-7680-285-2, </w:t>
      </w:r>
      <w:r w:rsidR="008827A7" w:rsidRPr="00655E41">
        <w:rPr>
          <w:rFonts w:ascii="Garamond" w:hAnsi="Garamond"/>
          <w:b/>
          <w:kern w:val="24"/>
          <w:sz w:val="24"/>
          <w:szCs w:val="24"/>
        </w:rPr>
        <w:t>M33.</w:t>
      </w:r>
    </w:p>
    <w:p w:rsidR="00DF7C71" w:rsidRPr="00655E41" w:rsidRDefault="00DF7C71"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Anđelković Labrović, J., Nikodijević, A. &amp; </w:t>
      </w:r>
      <w:r w:rsidRPr="00655E41">
        <w:rPr>
          <w:rFonts w:ascii="Garamond" w:hAnsi="Garamond"/>
          <w:b/>
          <w:kern w:val="24"/>
          <w:sz w:val="24"/>
          <w:szCs w:val="24"/>
        </w:rPr>
        <w:t>Đoković, A</w:t>
      </w:r>
      <w:r w:rsidRPr="00655E41">
        <w:rPr>
          <w:rFonts w:ascii="Garamond" w:hAnsi="Garamond"/>
          <w:kern w:val="24"/>
          <w:sz w:val="24"/>
          <w:szCs w:val="24"/>
        </w:rPr>
        <w:t xml:space="preserve">.: </w:t>
      </w:r>
      <w:r w:rsidRPr="00655E41">
        <w:rPr>
          <w:rFonts w:ascii="Garamond" w:hAnsi="Garamond"/>
          <w:i/>
          <w:kern w:val="24"/>
          <w:sz w:val="24"/>
          <w:szCs w:val="24"/>
        </w:rPr>
        <w:t>Risk of Burnout Predictor Identification Among Students at Faculty of Organizational Sciences</w:t>
      </w:r>
      <w:r w:rsidRPr="00655E41">
        <w:rPr>
          <w:rFonts w:ascii="Garamond" w:hAnsi="Garamond"/>
          <w:kern w:val="24"/>
          <w:sz w:val="24"/>
          <w:szCs w:val="24"/>
        </w:rPr>
        <w:t xml:space="preserve">, XI Balkan Conference on Operational Research Balcor </w:t>
      </w:r>
      <w:r w:rsidR="00DB1AFB" w:rsidRPr="00655E41">
        <w:rPr>
          <w:rFonts w:ascii="Garamond" w:hAnsi="Garamond"/>
          <w:kern w:val="24"/>
          <w:sz w:val="24"/>
          <w:szCs w:val="24"/>
        </w:rPr>
        <w:t>2013, Belgrade/</w:t>
      </w:r>
      <w:r w:rsidRPr="00655E41">
        <w:rPr>
          <w:rFonts w:ascii="Garamond" w:hAnsi="Garamond"/>
          <w:kern w:val="24"/>
          <w:sz w:val="24"/>
          <w:szCs w:val="24"/>
        </w:rPr>
        <w:t>Zlatibor, 2013, pp. 744-749, ISBN</w:t>
      </w:r>
      <w:r w:rsidR="000E254F" w:rsidRPr="00655E41">
        <w:rPr>
          <w:rFonts w:ascii="Garamond" w:hAnsi="Garamond"/>
          <w:kern w:val="24"/>
          <w:sz w:val="24"/>
          <w:szCs w:val="24"/>
        </w:rPr>
        <w:t>:</w:t>
      </w:r>
      <w:r w:rsidRPr="00655E41">
        <w:rPr>
          <w:rFonts w:ascii="Garamond" w:hAnsi="Garamond"/>
          <w:kern w:val="24"/>
          <w:sz w:val="24"/>
          <w:szCs w:val="24"/>
        </w:rPr>
        <w:t xml:space="preserve"> 978-86-7680-285-2, </w:t>
      </w:r>
      <w:r w:rsidRPr="00655E41">
        <w:rPr>
          <w:rFonts w:ascii="Garamond" w:hAnsi="Garamond"/>
          <w:b/>
          <w:kern w:val="24"/>
          <w:sz w:val="24"/>
          <w:szCs w:val="24"/>
        </w:rPr>
        <w:t>M33.</w:t>
      </w:r>
    </w:p>
    <w:p w:rsidR="00A272E3" w:rsidRPr="00655E41" w:rsidRDefault="00A272E3"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Milenković, N., </w:t>
      </w:r>
      <w:r w:rsidRPr="00655E41">
        <w:rPr>
          <w:rFonts w:ascii="Garamond" w:hAnsi="Garamond"/>
          <w:b/>
          <w:kern w:val="24"/>
          <w:sz w:val="24"/>
          <w:szCs w:val="24"/>
        </w:rPr>
        <w:t>Đoković, A</w:t>
      </w:r>
      <w:r w:rsidRPr="00655E41">
        <w:rPr>
          <w:rFonts w:ascii="Garamond" w:hAnsi="Garamond"/>
          <w:kern w:val="24"/>
          <w:sz w:val="24"/>
          <w:szCs w:val="24"/>
        </w:rPr>
        <w:t xml:space="preserve">., Milenković, J., Milanović, N. &amp; Vukmirović, D.: </w:t>
      </w:r>
      <w:r w:rsidRPr="00655E41">
        <w:rPr>
          <w:rFonts w:ascii="Garamond" w:hAnsi="Garamond"/>
          <w:i/>
          <w:kern w:val="24"/>
          <w:sz w:val="24"/>
          <w:szCs w:val="24"/>
        </w:rPr>
        <w:t xml:space="preserve">Measuring effectiveness of elementary school education in Serbia - a multivariate statistical approach, </w:t>
      </w:r>
      <w:r w:rsidRPr="00655E41">
        <w:rPr>
          <w:rFonts w:ascii="Garamond" w:hAnsi="Garamond"/>
          <w:kern w:val="24"/>
          <w:sz w:val="24"/>
          <w:szCs w:val="24"/>
        </w:rPr>
        <w:t>International Conference on Organizational Science</w:t>
      </w:r>
      <w:r w:rsidR="00002284" w:rsidRPr="00655E41">
        <w:rPr>
          <w:rFonts w:ascii="Garamond" w:hAnsi="Garamond"/>
          <w:kern w:val="24"/>
          <w:sz w:val="24"/>
          <w:szCs w:val="24"/>
        </w:rPr>
        <w:t xml:space="preserve"> Development</w:t>
      </w:r>
      <w:r w:rsidRPr="00655E41">
        <w:rPr>
          <w:rFonts w:ascii="Garamond" w:hAnsi="Garamond"/>
          <w:kern w:val="24"/>
          <w:sz w:val="24"/>
          <w:szCs w:val="24"/>
        </w:rPr>
        <w:t xml:space="preserve">, Portorož, Slovenia 2013, </w:t>
      </w:r>
      <w:r w:rsidR="00002284" w:rsidRPr="00655E41">
        <w:rPr>
          <w:rFonts w:ascii="Garamond" w:hAnsi="Garamond"/>
          <w:b/>
          <w:kern w:val="24"/>
          <w:sz w:val="24"/>
          <w:szCs w:val="24"/>
        </w:rPr>
        <w:t>M33.</w:t>
      </w:r>
    </w:p>
    <w:p w:rsidR="007159D5" w:rsidRPr="00655E41" w:rsidRDefault="00FF57BB" w:rsidP="00655E41">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Dobrota, M., Jeremić, V., Jovanović-Milenković</w:t>
      </w:r>
      <w:r w:rsidR="007159D5" w:rsidRPr="00655E41">
        <w:rPr>
          <w:rFonts w:ascii="Garamond" w:hAnsi="Garamond"/>
          <w:kern w:val="24"/>
          <w:sz w:val="24"/>
          <w:szCs w:val="24"/>
        </w:rPr>
        <w:t xml:space="preserve">, M., &amp; </w:t>
      </w:r>
      <w:r>
        <w:rPr>
          <w:rFonts w:ascii="Garamond" w:hAnsi="Garamond"/>
          <w:b/>
          <w:kern w:val="24"/>
          <w:sz w:val="24"/>
          <w:szCs w:val="24"/>
        </w:rPr>
        <w:t>Đoković</w:t>
      </w:r>
      <w:r w:rsidR="007159D5" w:rsidRPr="00655E41">
        <w:rPr>
          <w:rFonts w:ascii="Garamond" w:hAnsi="Garamond"/>
          <w:b/>
          <w:kern w:val="24"/>
          <w:sz w:val="24"/>
          <w:szCs w:val="24"/>
        </w:rPr>
        <w:t>, A</w:t>
      </w:r>
      <w:r w:rsidR="00624CE0" w:rsidRPr="00655E41">
        <w:rPr>
          <w:rFonts w:ascii="Garamond" w:hAnsi="Garamond"/>
          <w:kern w:val="24"/>
          <w:sz w:val="24"/>
          <w:szCs w:val="24"/>
        </w:rPr>
        <w:t>.:</w:t>
      </w:r>
      <w:r w:rsidR="007159D5" w:rsidRPr="00655E41">
        <w:rPr>
          <w:rFonts w:ascii="Garamond" w:hAnsi="Garamond"/>
          <w:kern w:val="24"/>
          <w:sz w:val="24"/>
          <w:szCs w:val="24"/>
        </w:rPr>
        <w:t xml:space="preserve"> </w:t>
      </w:r>
      <w:r w:rsidR="007159D5" w:rsidRPr="00655E41">
        <w:rPr>
          <w:rFonts w:ascii="Garamond" w:hAnsi="Garamond"/>
          <w:i/>
          <w:kern w:val="24"/>
          <w:sz w:val="24"/>
          <w:szCs w:val="24"/>
        </w:rPr>
        <w:t>Students’ Satisfaction with Information System of Faculty of Organizational Sciences</w:t>
      </w:r>
      <w:r w:rsidR="007159D5" w:rsidRPr="00655E41">
        <w:rPr>
          <w:rFonts w:ascii="Garamond" w:hAnsi="Garamond"/>
          <w:kern w:val="24"/>
          <w:sz w:val="24"/>
          <w:szCs w:val="24"/>
        </w:rPr>
        <w:t xml:space="preserve">, IISES and </w:t>
      </w:r>
      <w:r w:rsidR="007159D5" w:rsidRPr="00655E41">
        <w:rPr>
          <w:rFonts w:ascii="Garamond" w:hAnsi="Garamond"/>
          <w:kern w:val="24"/>
          <w:sz w:val="24"/>
          <w:szCs w:val="24"/>
        </w:rPr>
        <w:lastRenderedPageBreak/>
        <w:t>University of Econ</w:t>
      </w:r>
      <w:r w:rsidR="00A272E3" w:rsidRPr="00655E41">
        <w:rPr>
          <w:rFonts w:ascii="Garamond" w:hAnsi="Garamond"/>
          <w:kern w:val="24"/>
          <w:sz w:val="24"/>
          <w:szCs w:val="24"/>
        </w:rPr>
        <w:t>omics in Prague, compact disc,</w:t>
      </w:r>
      <w:r w:rsidR="00510427" w:rsidRPr="00655E41">
        <w:rPr>
          <w:rFonts w:ascii="Garamond" w:hAnsi="Garamond"/>
          <w:kern w:val="24"/>
          <w:sz w:val="24"/>
          <w:szCs w:val="24"/>
        </w:rPr>
        <w:t xml:space="preserve"> </w:t>
      </w:r>
      <w:r w:rsidR="007159D5" w:rsidRPr="00655E41">
        <w:rPr>
          <w:rFonts w:ascii="Garamond" w:hAnsi="Garamond"/>
          <w:kern w:val="24"/>
          <w:sz w:val="24"/>
          <w:szCs w:val="24"/>
        </w:rPr>
        <w:t>Lisbon, Portugal, 2012</w:t>
      </w:r>
      <w:r w:rsidR="000E254F" w:rsidRPr="00655E41">
        <w:rPr>
          <w:rFonts w:ascii="Garamond" w:hAnsi="Garamond"/>
          <w:kern w:val="24"/>
          <w:sz w:val="24"/>
          <w:szCs w:val="24"/>
        </w:rPr>
        <w:t>.,</w:t>
      </w:r>
      <w:r w:rsidR="007159D5" w:rsidRPr="00655E41">
        <w:rPr>
          <w:rFonts w:ascii="Garamond" w:hAnsi="Garamond"/>
          <w:kern w:val="24"/>
          <w:sz w:val="24"/>
          <w:szCs w:val="24"/>
        </w:rPr>
        <w:t>ISBN: 978</w:t>
      </w:r>
      <w:r w:rsidR="007159D5" w:rsidRPr="00655E41">
        <w:rPr>
          <w:rFonts w:ascii="Cambria Math" w:hAnsi="Cambria Math" w:cs="Cambria Math"/>
          <w:kern w:val="24"/>
          <w:sz w:val="24"/>
          <w:szCs w:val="24"/>
        </w:rPr>
        <w:t>‐</w:t>
      </w:r>
      <w:r w:rsidR="007159D5" w:rsidRPr="00655E41">
        <w:rPr>
          <w:rFonts w:ascii="Garamond" w:hAnsi="Garamond"/>
          <w:kern w:val="24"/>
          <w:sz w:val="24"/>
          <w:szCs w:val="24"/>
        </w:rPr>
        <w:t>80</w:t>
      </w:r>
      <w:r w:rsidR="007159D5" w:rsidRPr="00655E41">
        <w:rPr>
          <w:rFonts w:ascii="Cambria Math" w:hAnsi="Cambria Math" w:cs="Cambria Math"/>
          <w:kern w:val="24"/>
          <w:sz w:val="24"/>
          <w:szCs w:val="24"/>
        </w:rPr>
        <w:t>‐</w:t>
      </w:r>
      <w:r w:rsidR="007159D5" w:rsidRPr="00655E41">
        <w:rPr>
          <w:rFonts w:ascii="Garamond" w:hAnsi="Garamond"/>
          <w:kern w:val="24"/>
          <w:sz w:val="24"/>
          <w:szCs w:val="24"/>
        </w:rPr>
        <w:t>905241</w:t>
      </w:r>
      <w:r w:rsidR="007159D5" w:rsidRPr="00655E41">
        <w:rPr>
          <w:rFonts w:ascii="Cambria Math" w:hAnsi="Cambria Math" w:cs="Cambria Math"/>
          <w:kern w:val="24"/>
          <w:sz w:val="24"/>
          <w:szCs w:val="24"/>
        </w:rPr>
        <w:t>‐</w:t>
      </w:r>
      <w:r w:rsidR="007159D5" w:rsidRPr="00655E41">
        <w:rPr>
          <w:rFonts w:ascii="Garamond" w:hAnsi="Garamond"/>
          <w:kern w:val="24"/>
          <w:sz w:val="24"/>
          <w:szCs w:val="24"/>
        </w:rPr>
        <w:t>2</w:t>
      </w:r>
      <w:r w:rsidR="007159D5" w:rsidRPr="00655E41">
        <w:rPr>
          <w:rFonts w:ascii="Cambria Math" w:hAnsi="Cambria Math" w:cs="Cambria Math"/>
          <w:kern w:val="24"/>
          <w:sz w:val="24"/>
          <w:szCs w:val="24"/>
        </w:rPr>
        <w:t>‐</w:t>
      </w:r>
      <w:r w:rsidR="00683F71" w:rsidRPr="00655E41">
        <w:rPr>
          <w:rFonts w:ascii="Garamond" w:hAnsi="Garamond"/>
          <w:kern w:val="24"/>
          <w:sz w:val="24"/>
          <w:szCs w:val="24"/>
        </w:rPr>
        <w:t xml:space="preserve">5, </w:t>
      </w:r>
      <w:r w:rsidR="00683F71" w:rsidRPr="00655E41">
        <w:rPr>
          <w:rFonts w:ascii="Garamond" w:hAnsi="Garamond"/>
          <w:b/>
          <w:kern w:val="24"/>
          <w:sz w:val="24"/>
          <w:szCs w:val="24"/>
        </w:rPr>
        <w:t>М33.</w:t>
      </w:r>
      <w:r w:rsidR="007159D5" w:rsidRPr="00655E41">
        <w:rPr>
          <w:rFonts w:ascii="Garamond" w:hAnsi="Garamond"/>
          <w:kern w:val="24"/>
          <w:sz w:val="24"/>
          <w:szCs w:val="24"/>
        </w:rPr>
        <w:t xml:space="preserve"> </w:t>
      </w:r>
    </w:p>
    <w:p w:rsidR="00624CE0" w:rsidRPr="00655E41" w:rsidRDefault="00624CE0"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Nikodijević, A., Anđelković Labrović, J. &amp; </w:t>
      </w:r>
      <w:r w:rsidRPr="00655E41">
        <w:rPr>
          <w:rFonts w:ascii="Garamond" w:hAnsi="Garamond"/>
          <w:b/>
          <w:kern w:val="24"/>
          <w:sz w:val="24"/>
          <w:szCs w:val="24"/>
        </w:rPr>
        <w:t>Đoković, A.</w:t>
      </w:r>
      <w:r w:rsidRPr="00655E41">
        <w:rPr>
          <w:rFonts w:ascii="Garamond" w:hAnsi="Garamond"/>
          <w:kern w:val="24"/>
          <w:sz w:val="24"/>
          <w:szCs w:val="24"/>
        </w:rPr>
        <w:t xml:space="preserve">: </w:t>
      </w:r>
      <w:r w:rsidRPr="00655E41">
        <w:rPr>
          <w:rFonts w:ascii="Garamond" w:hAnsi="Garamond"/>
          <w:i/>
          <w:kern w:val="24"/>
          <w:sz w:val="24"/>
          <w:szCs w:val="24"/>
        </w:rPr>
        <w:t>Academic Burnout Among Students at Faculty of Organizational Sciences,</w:t>
      </w:r>
      <w:r w:rsidRPr="00655E41">
        <w:rPr>
          <w:rFonts w:ascii="Garamond" w:hAnsi="Garamond"/>
          <w:kern w:val="24"/>
          <w:sz w:val="24"/>
          <w:szCs w:val="24"/>
        </w:rPr>
        <w:t xml:space="preserve"> XIII International Symposium SymOrg 2012: Innovative Management and Business Performance, Zlatibor, 2012, pp. 565-570, ISBN</w:t>
      </w:r>
      <w:r w:rsidR="000E254F" w:rsidRPr="00655E41">
        <w:rPr>
          <w:rFonts w:ascii="Garamond" w:hAnsi="Garamond"/>
          <w:kern w:val="24"/>
          <w:sz w:val="24"/>
          <w:szCs w:val="24"/>
        </w:rPr>
        <w:t>:</w:t>
      </w:r>
      <w:r w:rsidRPr="00655E41">
        <w:rPr>
          <w:rFonts w:ascii="Garamond" w:hAnsi="Garamond"/>
          <w:kern w:val="24"/>
          <w:sz w:val="24"/>
          <w:szCs w:val="24"/>
        </w:rPr>
        <w:t xml:space="preserve"> 978-86-7680-255-5, </w:t>
      </w:r>
      <w:r w:rsidRPr="00655E41">
        <w:rPr>
          <w:rFonts w:ascii="Garamond" w:hAnsi="Garamond"/>
          <w:b/>
          <w:kern w:val="24"/>
          <w:sz w:val="24"/>
          <w:szCs w:val="24"/>
        </w:rPr>
        <w:t>M33.</w:t>
      </w:r>
    </w:p>
    <w:p w:rsidR="00DF7C71" w:rsidRPr="00655E41" w:rsidRDefault="00DF7C71"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Milenković, N., </w:t>
      </w:r>
      <w:r w:rsidRPr="00655E41">
        <w:rPr>
          <w:rFonts w:ascii="Garamond" w:hAnsi="Garamond"/>
          <w:b/>
          <w:kern w:val="24"/>
          <w:sz w:val="24"/>
          <w:szCs w:val="24"/>
        </w:rPr>
        <w:t>Đoković, A</w:t>
      </w:r>
      <w:r w:rsidRPr="00655E41">
        <w:rPr>
          <w:rFonts w:ascii="Garamond" w:hAnsi="Garamond"/>
          <w:kern w:val="24"/>
          <w:sz w:val="24"/>
          <w:szCs w:val="24"/>
        </w:rPr>
        <w:t>. &amp; Radojičić, Z.:</w:t>
      </w:r>
      <w:r w:rsidR="00510427" w:rsidRPr="00655E41">
        <w:rPr>
          <w:rFonts w:ascii="Garamond" w:hAnsi="Garamond"/>
          <w:kern w:val="24"/>
          <w:sz w:val="24"/>
          <w:szCs w:val="24"/>
        </w:rPr>
        <w:t xml:space="preserve"> </w:t>
      </w:r>
      <w:r w:rsidRPr="00655E41">
        <w:rPr>
          <w:rFonts w:ascii="Garamond" w:hAnsi="Garamond"/>
          <w:i/>
          <w:kern w:val="24"/>
          <w:sz w:val="24"/>
          <w:szCs w:val="24"/>
        </w:rPr>
        <w:t>A statistical approach to efficiency of elementary school education in Serbia,</w:t>
      </w:r>
      <w:r w:rsidRPr="00655E41">
        <w:rPr>
          <w:rFonts w:ascii="Garamond" w:hAnsi="Garamond"/>
          <w:kern w:val="24"/>
          <w:sz w:val="24"/>
          <w:szCs w:val="24"/>
        </w:rPr>
        <w:t xml:space="preserve"> XIII International Symposium SymOrg 2012: Innovative Management and Business Performance, Zlatibor, 2012, pp. </w:t>
      </w:r>
      <w:r w:rsidR="008B1E27" w:rsidRPr="00655E41">
        <w:rPr>
          <w:rFonts w:ascii="Garamond" w:hAnsi="Garamond"/>
          <w:kern w:val="24"/>
          <w:sz w:val="24"/>
          <w:szCs w:val="24"/>
        </w:rPr>
        <w:t>549-553</w:t>
      </w:r>
      <w:r w:rsidRPr="00655E41">
        <w:rPr>
          <w:rFonts w:ascii="Garamond" w:hAnsi="Garamond"/>
          <w:kern w:val="24"/>
          <w:sz w:val="24"/>
          <w:szCs w:val="24"/>
        </w:rPr>
        <w:t>, ISBN</w:t>
      </w:r>
      <w:r w:rsidR="000E254F" w:rsidRPr="00655E41">
        <w:rPr>
          <w:rFonts w:ascii="Garamond" w:hAnsi="Garamond"/>
          <w:kern w:val="24"/>
          <w:sz w:val="24"/>
          <w:szCs w:val="24"/>
        </w:rPr>
        <w:t>:</w:t>
      </w:r>
      <w:r w:rsidRPr="00655E41">
        <w:rPr>
          <w:rFonts w:ascii="Garamond" w:hAnsi="Garamond"/>
          <w:kern w:val="24"/>
          <w:sz w:val="24"/>
          <w:szCs w:val="24"/>
        </w:rPr>
        <w:t xml:space="preserve"> 978-86-7680-255-5, </w:t>
      </w:r>
      <w:r w:rsidRPr="00655E41">
        <w:rPr>
          <w:rFonts w:ascii="Garamond" w:hAnsi="Garamond"/>
          <w:b/>
          <w:kern w:val="24"/>
          <w:sz w:val="24"/>
          <w:szCs w:val="24"/>
        </w:rPr>
        <w:t>M33.</w:t>
      </w:r>
    </w:p>
    <w:p w:rsidR="007159D5" w:rsidRPr="00655E41" w:rsidRDefault="00FF57BB" w:rsidP="00655E41">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Jeremić</w:t>
      </w:r>
      <w:r w:rsidR="007159D5" w:rsidRPr="00655E41">
        <w:rPr>
          <w:rFonts w:ascii="Garamond" w:hAnsi="Garamond"/>
          <w:kern w:val="24"/>
          <w:sz w:val="24"/>
          <w:szCs w:val="24"/>
        </w:rPr>
        <w:t xml:space="preserve">, V., </w:t>
      </w:r>
      <w:r>
        <w:rPr>
          <w:rFonts w:ascii="Garamond" w:hAnsi="Garamond"/>
          <w:b/>
          <w:kern w:val="24"/>
          <w:sz w:val="24"/>
          <w:szCs w:val="24"/>
        </w:rPr>
        <w:t>Đoković</w:t>
      </w:r>
      <w:r w:rsidR="007159D5" w:rsidRPr="00655E41">
        <w:rPr>
          <w:rFonts w:ascii="Garamond" w:hAnsi="Garamond"/>
          <w:b/>
          <w:kern w:val="24"/>
          <w:sz w:val="24"/>
          <w:szCs w:val="24"/>
        </w:rPr>
        <w:t>, A.</w:t>
      </w:r>
      <w:r>
        <w:rPr>
          <w:rFonts w:ascii="Garamond" w:hAnsi="Garamond"/>
          <w:kern w:val="24"/>
          <w:sz w:val="24"/>
          <w:szCs w:val="24"/>
        </w:rPr>
        <w:t>, Mladenović, N. &amp; Radojičić</w:t>
      </w:r>
      <w:r w:rsidR="007159D5" w:rsidRPr="00655E41">
        <w:rPr>
          <w:rFonts w:ascii="Garamond" w:hAnsi="Garamond"/>
          <w:kern w:val="24"/>
          <w:sz w:val="24"/>
          <w:szCs w:val="24"/>
        </w:rPr>
        <w:t>, Z.,</w:t>
      </w:r>
      <w:r w:rsidR="00510427" w:rsidRPr="00655E41">
        <w:rPr>
          <w:rFonts w:ascii="Garamond" w:hAnsi="Garamond"/>
          <w:kern w:val="24"/>
          <w:sz w:val="24"/>
          <w:szCs w:val="24"/>
        </w:rPr>
        <w:t xml:space="preserve"> </w:t>
      </w:r>
      <w:r w:rsidR="007159D5" w:rsidRPr="00655E41">
        <w:rPr>
          <w:rFonts w:ascii="Garamond" w:hAnsi="Garamond"/>
          <w:i/>
          <w:kern w:val="24"/>
          <w:sz w:val="24"/>
          <w:szCs w:val="24"/>
        </w:rPr>
        <w:t>New method for ranking chess Olympics teams</w:t>
      </w:r>
      <w:r w:rsidR="007159D5" w:rsidRPr="00655E41">
        <w:rPr>
          <w:rFonts w:ascii="Garamond" w:hAnsi="Garamond"/>
          <w:kern w:val="24"/>
          <w:sz w:val="24"/>
          <w:szCs w:val="24"/>
        </w:rPr>
        <w:t>. 10</w:t>
      </w:r>
      <w:r w:rsidR="007159D5" w:rsidRPr="00655E41">
        <w:rPr>
          <w:rFonts w:ascii="Garamond" w:hAnsi="Garamond"/>
          <w:kern w:val="24"/>
          <w:sz w:val="24"/>
          <w:szCs w:val="24"/>
          <w:vertAlign w:val="superscript"/>
        </w:rPr>
        <w:t>th</w:t>
      </w:r>
      <w:r w:rsidR="007159D5" w:rsidRPr="00655E41">
        <w:rPr>
          <w:rFonts w:ascii="Garamond" w:hAnsi="Garamond"/>
          <w:kern w:val="24"/>
          <w:sz w:val="24"/>
          <w:szCs w:val="24"/>
        </w:rPr>
        <w:t xml:space="preserve"> Balkan Conference on Operational Research - BALCOR 2011, Thessalonici, Greece, pp. 36-41, 2011</w:t>
      </w:r>
      <w:r w:rsidR="000E254F" w:rsidRPr="00655E41">
        <w:rPr>
          <w:rFonts w:ascii="Garamond" w:hAnsi="Garamond"/>
          <w:kern w:val="24"/>
          <w:sz w:val="24"/>
          <w:szCs w:val="24"/>
        </w:rPr>
        <w:t xml:space="preserve">., </w:t>
      </w:r>
      <w:r w:rsidR="007159D5" w:rsidRPr="00655E41">
        <w:rPr>
          <w:rFonts w:ascii="Garamond" w:hAnsi="Garamond"/>
          <w:kern w:val="24"/>
          <w:sz w:val="24"/>
          <w:szCs w:val="24"/>
        </w:rPr>
        <w:t>ISBN: 978-960-87277-7-9</w:t>
      </w:r>
      <w:r w:rsidR="00683F71" w:rsidRPr="00655E41">
        <w:rPr>
          <w:rFonts w:ascii="Garamond" w:hAnsi="Garamond"/>
          <w:kern w:val="24"/>
          <w:sz w:val="24"/>
          <w:szCs w:val="24"/>
        </w:rPr>
        <w:t xml:space="preserve">, </w:t>
      </w:r>
      <w:r w:rsidR="00683F71" w:rsidRPr="00655E41">
        <w:rPr>
          <w:rFonts w:ascii="Garamond" w:hAnsi="Garamond"/>
          <w:b/>
          <w:kern w:val="24"/>
          <w:sz w:val="24"/>
          <w:szCs w:val="24"/>
        </w:rPr>
        <w:t>М33.</w:t>
      </w:r>
    </w:p>
    <w:p w:rsidR="007159D5" w:rsidRPr="00655E41" w:rsidRDefault="00FF57BB" w:rsidP="00655E41">
      <w:pPr>
        <w:numPr>
          <w:ilvl w:val="1"/>
          <w:numId w:val="25"/>
        </w:numPr>
        <w:spacing w:after="120" w:line="276" w:lineRule="auto"/>
        <w:jc w:val="both"/>
        <w:rPr>
          <w:rFonts w:ascii="Garamond" w:hAnsi="Garamond"/>
          <w:sz w:val="24"/>
          <w:szCs w:val="24"/>
        </w:rPr>
      </w:pPr>
      <w:r>
        <w:rPr>
          <w:rFonts w:ascii="Garamond" w:hAnsi="Garamond"/>
          <w:sz w:val="24"/>
          <w:szCs w:val="24"/>
        </w:rPr>
        <w:t>Maletić, P., Kreča, M., Jeremić</w:t>
      </w:r>
      <w:r w:rsidR="007159D5" w:rsidRPr="00655E41">
        <w:rPr>
          <w:rFonts w:ascii="Garamond" w:hAnsi="Garamond"/>
          <w:sz w:val="24"/>
          <w:szCs w:val="24"/>
        </w:rPr>
        <w:t xml:space="preserve">, V. &amp; </w:t>
      </w:r>
      <w:r>
        <w:rPr>
          <w:rFonts w:ascii="Garamond" w:hAnsi="Garamond"/>
          <w:b/>
          <w:sz w:val="24"/>
          <w:szCs w:val="24"/>
        </w:rPr>
        <w:t>Đoković</w:t>
      </w:r>
      <w:r w:rsidR="007159D5" w:rsidRPr="00655E41">
        <w:rPr>
          <w:rFonts w:ascii="Garamond" w:hAnsi="Garamond"/>
          <w:b/>
          <w:sz w:val="24"/>
          <w:szCs w:val="24"/>
        </w:rPr>
        <w:t>, A</w:t>
      </w:r>
      <w:r w:rsidR="007159D5" w:rsidRPr="00655E41">
        <w:rPr>
          <w:rFonts w:ascii="Garamond" w:hAnsi="Garamond"/>
          <w:sz w:val="24"/>
          <w:szCs w:val="24"/>
        </w:rPr>
        <w:t xml:space="preserve">., </w:t>
      </w:r>
      <w:r w:rsidR="007159D5" w:rsidRPr="00655E41">
        <w:rPr>
          <w:rFonts w:ascii="Garamond" w:hAnsi="Garamond"/>
          <w:i/>
          <w:sz w:val="24"/>
          <w:szCs w:val="24"/>
        </w:rPr>
        <w:t>Towards uniformly developed municipalities: a Serbian perspective</w:t>
      </w:r>
      <w:r w:rsidR="007159D5" w:rsidRPr="00655E41">
        <w:rPr>
          <w:rFonts w:ascii="Garamond" w:hAnsi="Garamond"/>
          <w:sz w:val="24"/>
          <w:szCs w:val="24"/>
        </w:rPr>
        <w:t>. 14</w:t>
      </w:r>
      <w:r w:rsidR="007159D5" w:rsidRPr="00655E41">
        <w:rPr>
          <w:rFonts w:ascii="Garamond" w:hAnsi="Garamond"/>
          <w:sz w:val="24"/>
          <w:szCs w:val="24"/>
          <w:vertAlign w:val="superscript"/>
        </w:rPr>
        <w:t>th</w:t>
      </w:r>
      <w:r w:rsidR="007159D5" w:rsidRPr="00655E41">
        <w:rPr>
          <w:rFonts w:ascii="Garamond" w:hAnsi="Garamond"/>
          <w:sz w:val="24"/>
          <w:szCs w:val="24"/>
        </w:rPr>
        <w:t xml:space="preserve"> Toulon-Verona Conference Excellence in Services, Alicante, Spain, 2011</w:t>
      </w:r>
      <w:r w:rsidR="000E254F" w:rsidRPr="00655E41">
        <w:rPr>
          <w:rFonts w:ascii="Garamond" w:hAnsi="Garamond"/>
          <w:sz w:val="24"/>
          <w:szCs w:val="24"/>
        </w:rPr>
        <w:t>.,</w:t>
      </w:r>
      <w:r w:rsidR="007159D5" w:rsidRPr="00655E41">
        <w:rPr>
          <w:rFonts w:ascii="Garamond" w:hAnsi="Garamond"/>
          <w:sz w:val="24"/>
          <w:szCs w:val="24"/>
        </w:rPr>
        <w:t xml:space="preserve"> </w:t>
      </w:r>
      <w:r w:rsidR="00683F71" w:rsidRPr="00655E41">
        <w:rPr>
          <w:rFonts w:ascii="Garamond" w:hAnsi="Garamond"/>
          <w:sz w:val="24"/>
          <w:szCs w:val="24"/>
        </w:rPr>
        <w:t xml:space="preserve">ISBN: 978-88904327-1-2, </w:t>
      </w:r>
      <w:r w:rsidR="00683F71" w:rsidRPr="00655E41">
        <w:rPr>
          <w:rFonts w:ascii="Garamond" w:hAnsi="Garamond"/>
          <w:b/>
          <w:sz w:val="24"/>
          <w:szCs w:val="24"/>
        </w:rPr>
        <w:t>М33.</w:t>
      </w:r>
    </w:p>
    <w:p w:rsidR="007159D5" w:rsidRPr="00655E41" w:rsidRDefault="00FF57BB" w:rsidP="00655E41">
      <w:pPr>
        <w:numPr>
          <w:ilvl w:val="1"/>
          <w:numId w:val="25"/>
        </w:numPr>
        <w:spacing w:after="120" w:line="276" w:lineRule="auto"/>
        <w:jc w:val="both"/>
        <w:rPr>
          <w:rFonts w:ascii="Garamond" w:hAnsi="Garamond"/>
          <w:sz w:val="24"/>
          <w:szCs w:val="24"/>
        </w:rPr>
      </w:pPr>
      <w:r>
        <w:rPr>
          <w:rFonts w:ascii="Garamond" w:hAnsi="Garamond"/>
          <w:b/>
          <w:sz w:val="24"/>
          <w:szCs w:val="24"/>
        </w:rPr>
        <w:t>Đoković</w:t>
      </w:r>
      <w:r w:rsidR="007159D5" w:rsidRPr="00655E41">
        <w:rPr>
          <w:rFonts w:ascii="Garamond" w:hAnsi="Garamond"/>
          <w:b/>
          <w:sz w:val="24"/>
          <w:szCs w:val="24"/>
        </w:rPr>
        <w:t>, A.</w:t>
      </w:r>
      <w:r w:rsidR="007159D5" w:rsidRPr="00655E41">
        <w:rPr>
          <w:rFonts w:ascii="Garamond" w:hAnsi="Garamond"/>
          <w:sz w:val="24"/>
          <w:szCs w:val="24"/>
        </w:rPr>
        <w:t>, Radoji</w:t>
      </w:r>
      <w:r>
        <w:rPr>
          <w:rFonts w:ascii="Garamond" w:hAnsi="Garamond"/>
          <w:sz w:val="24"/>
          <w:szCs w:val="24"/>
        </w:rPr>
        <w:t>čić, Z. &amp; Vuković</w:t>
      </w:r>
      <w:r w:rsidR="007159D5" w:rsidRPr="00655E41">
        <w:rPr>
          <w:rFonts w:ascii="Garamond" w:hAnsi="Garamond"/>
          <w:sz w:val="24"/>
          <w:szCs w:val="24"/>
        </w:rPr>
        <w:t xml:space="preserve">, N., </w:t>
      </w:r>
      <w:r w:rsidR="007159D5" w:rsidRPr="00655E41">
        <w:rPr>
          <w:rFonts w:ascii="Garamond" w:hAnsi="Garamond"/>
          <w:i/>
          <w:sz w:val="24"/>
          <w:szCs w:val="24"/>
        </w:rPr>
        <w:t>Vector correlation coefficient as an evaluation</w:t>
      </w:r>
      <w:r w:rsidR="007159D5" w:rsidRPr="00655E41">
        <w:rPr>
          <w:rFonts w:ascii="Garamond" w:hAnsi="Garamond"/>
          <w:sz w:val="24"/>
          <w:szCs w:val="24"/>
        </w:rPr>
        <w:t xml:space="preserve"> </w:t>
      </w:r>
      <w:r w:rsidR="00683F71" w:rsidRPr="00655E41">
        <w:rPr>
          <w:rFonts w:ascii="Garamond" w:hAnsi="Garamond"/>
          <w:i/>
          <w:sz w:val="24"/>
          <w:szCs w:val="24"/>
        </w:rPr>
        <w:t>measure,</w:t>
      </w:r>
      <w:r w:rsidR="007159D5" w:rsidRPr="00655E41">
        <w:rPr>
          <w:rFonts w:ascii="Garamond" w:hAnsi="Garamond"/>
          <w:sz w:val="24"/>
          <w:szCs w:val="24"/>
        </w:rPr>
        <w:t xml:space="preserve"> </w:t>
      </w:r>
      <w:r w:rsidR="00683F71" w:rsidRPr="00655E41">
        <w:rPr>
          <w:rFonts w:ascii="Garamond" w:hAnsi="Garamond"/>
          <w:kern w:val="24"/>
          <w:sz w:val="24"/>
          <w:szCs w:val="24"/>
        </w:rPr>
        <w:t xml:space="preserve">Balkan Conference on Operational Research - </w:t>
      </w:r>
      <w:r w:rsidR="007159D5" w:rsidRPr="00655E41">
        <w:rPr>
          <w:rFonts w:ascii="Garamond" w:hAnsi="Garamond"/>
          <w:sz w:val="24"/>
          <w:szCs w:val="24"/>
        </w:rPr>
        <w:t>BALCOR 2007, Zlatibor, pp. 381-389, 2007</w:t>
      </w:r>
      <w:r w:rsidR="000E254F" w:rsidRPr="00655E41">
        <w:rPr>
          <w:rFonts w:ascii="Garamond" w:hAnsi="Garamond"/>
          <w:sz w:val="24"/>
          <w:szCs w:val="24"/>
        </w:rPr>
        <w:t>.,</w:t>
      </w:r>
      <w:r w:rsidR="007159D5" w:rsidRPr="00655E41">
        <w:rPr>
          <w:rFonts w:ascii="Garamond" w:hAnsi="Garamond"/>
          <w:sz w:val="24"/>
          <w:szCs w:val="24"/>
        </w:rPr>
        <w:t xml:space="preserve"> ISBN:</w:t>
      </w:r>
      <w:r w:rsidR="000E254F" w:rsidRPr="00655E41">
        <w:rPr>
          <w:rFonts w:ascii="Garamond" w:hAnsi="Garamond"/>
          <w:sz w:val="24"/>
          <w:szCs w:val="24"/>
        </w:rPr>
        <w:t xml:space="preserve"> </w:t>
      </w:r>
      <w:r w:rsidR="007159D5" w:rsidRPr="00655E41">
        <w:rPr>
          <w:rFonts w:ascii="Garamond" w:hAnsi="Garamond"/>
          <w:sz w:val="24"/>
          <w:szCs w:val="24"/>
        </w:rPr>
        <w:t>978-86-7680-147-3</w:t>
      </w:r>
      <w:r w:rsidR="00683F71" w:rsidRPr="00655E41">
        <w:rPr>
          <w:rFonts w:ascii="Garamond" w:hAnsi="Garamond"/>
          <w:sz w:val="24"/>
          <w:szCs w:val="24"/>
        </w:rPr>
        <w:t xml:space="preserve">, </w:t>
      </w:r>
      <w:r w:rsidR="00683F71" w:rsidRPr="00655E41">
        <w:rPr>
          <w:rFonts w:ascii="Garamond" w:hAnsi="Garamond"/>
          <w:b/>
          <w:sz w:val="24"/>
          <w:szCs w:val="24"/>
        </w:rPr>
        <w:t>М33.</w:t>
      </w:r>
    </w:p>
    <w:p w:rsidR="007159D5" w:rsidRPr="00174290" w:rsidRDefault="00997798" w:rsidP="00655E41">
      <w:pPr>
        <w:numPr>
          <w:ilvl w:val="0"/>
          <w:numId w:val="25"/>
        </w:numPr>
        <w:spacing w:after="120" w:line="276" w:lineRule="auto"/>
        <w:jc w:val="both"/>
        <w:rPr>
          <w:rFonts w:ascii="Garamond" w:hAnsi="Garamond"/>
          <w:b/>
          <w:sz w:val="24"/>
          <w:szCs w:val="24"/>
          <w:u w:val="single"/>
        </w:rPr>
      </w:pPr>
      <w:r>
        <w:rPr>
          <w:rFonts w:ascii="Garamond" w:hAnsi="Garamond"/>
          <w:b/>
          <w:sz w:val="24"/>
          <w:szCs w:val="24"/>
          <w:u w:val="single"/>
        </w:rPr>
        <w:t>Радови објављени у часописима националног значаја – М50</w:t>
      </w:r>
    </w:p>
    <w:p w:rsidR="00174290" w:rsidRPr="0043548B" w:rsidRDefault="00174290" w:rsidP="00174290">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Cvetković, N</w:t>
      </w:r>
      <w:r w:rsidRPr="00655E41">
        <w:rPr>
          <w:rFonts w:ascii="Garamond" w:hAnsi="Garamond"/>
          <w:kern w:val="24"/>
          <w:sz w:val="24"/>
          <w:szCs w:val="24"/>
        </w:rPr>
        <w:t>.,</w:t>
      </w:r>
      <w:r>
        <w:rPr>
          <w:rFonts w:ascii="Garamond" w:hAnsi="Garamond"/>
          <w:kern w:val="24"/>
          <w:sz w:val="24"/>
          <w:szCs w:val="24"/>
        </w:rPr>
        <w:t xml:space="preserve"> Dobrota, M.,</w:t>
      </w:r>
      <w:r w:rsidRPr="00655E41">
        <w:rPr>
          <w:rFonts w:ascii="Garamond" w:hAnsi="Garamond"/>
          <w:kern w:val="24"/>
          <w:sz w:val="24"/>
          <w:szCs w:val="24"/>
        </w:rPr>
        <w:t xml:space="preserve"> </w:t>
      </w:r>
      <w:r w:rsidRPr="00655E41">
        <w:rPr>
          <w:rFonts w:ascii="Garamond" w:hAnsi="Garamond"/>
          <w:b/>
          <w:kern w:val="24"/>
          <w:sz w:val="24"/>
          <w:szCs w:val="24"/>
        </w:rPr>
        <w:t>Đoković, A</w:t>
      </w:r>
      <w:r>
        <w:rPr>
          <w:rFonts w:ascii="Garamond" w:hAnsi="Garamond"/>
          <w:b/>
          <w:kern w:val="24"/>
          <w:sz w:val="24"/>
          <w:szCs w:val="24"/>
        </w:rPr>
        <w:t xml:space="preserve">. &amp; </w:t>
      </w:r>
      <w:r w:rsidRPr="0043548B">
        <w:rPr>
          <w:rFonts w:ascii="Garamond" w:hAnsi="Garamond"/>
          <w:kern w:val="24"/>
          <w:sz w:val="24"/>
          <w:szCs w:val="24"/>
        </w:rPr>
        <w:t>Dragović, N.</w:t>
      </w:r>
      <w:r>
        <w:rPr>
          <w:rFonts w:ascii="Garamond" w:hAnsi="Garamond"/>
          <w:kern w:val="24"/>
          <w:sz w:val="24"/>
          <w:szCs w:val="24"/>
        </w:rPr>
        <w:t>:</w:t>
      </w:r>
      <w:r w:rsidRPr="00655E41">
        <w:rPr>
          <w:rFonts w:ascii="Garamond" w:hAnsi="Garamond"/>
          <w:kern w:val="24"/>
          <w:sz w:val="24"/>
          <w:szCs w:val="24"/>
        </w:rPr>
        <w:t xml:space="preserve"> </w:t>
      </w:r>
      <w:r w:rsidRPr="0043548B">
        <w:rPr>
          <w:rFonts w:ascii="Garamond" w:hAnsi="Garamond"/>
          <w:i/>
          <w:kern w:val="24"/>
          <w:sz w:val="24"/>
          <w:szCs w:val="24"/>
        </w:rPr>
        <w:t>Field stress detection using remote sensing in</w:t>
      </w:r>
      <w:r>
        <w:rPr>
          <w:rFonts w:ascii="Garamond" w:hAnsi="Garamond"/>
          <w:i/>
          <w:kern w:val="24"/>
          <w:sz w:val="24"/>
          <w:szCs w:val="24"/>
        </w:rPr>
        <w:t xml:space="preserve"> agriculture,</w:t>
      </w:r>
      <w:r w:rsidRPr="00655E41">
        <w:rPr>
          <w:rFonts w:ascii="Garamond" w:hAnsi="Garamond"/>
          <w:kern w:val="24"/>
          <w:sz w:val="24"/>
          <w:szCs w:val="24"/>
        </w:rPr>
        <w:t xml:space="preserve"> </w:t>
      </w:r>
      <w:r>
        <w:rPr>
          <w:rFonts w:ascii="Garamond" w:hAnsi="Garamond" w:cs="Arial"/>
          <w:sz w:val="24"/>
          <w:szCs w:val="24"/>
        </w:rPr>
        <w:t>INFO M</w:t>
      </w:r>
      <w:r w:rsidRPr="00A92310">
        <w:rPr>
          <w:rFonts w:ascii="Garamond" w:hAnsi="Garamond" w:cs="Arial"/>
          <w:sz w:val="24"/>
          <w:szCs w:val="24"/>
        </w:rPr>
        <w:t xml:space="preserve">, </w:t>
      </w:r>
      <w:r>
        <w:rPr>
          <w:rFonts w:ascii="Garamond" w:hAnsi="Garamond" w:cs="Arial"/>
          <w:sz w:val="24"/>
          <w:szCs w:val="24"/>
        </w:rPr>
        <w:t>Fakultet organizacionih nauka, Beograd, Vol.69,</w:t>
      </w:r>
      <w:r>
        <w:rPr>
          <w:rFonts w:ascii="Garamond" w:hAnsi="Garamond"/>
          <w:kern w:val="24"/>
          <w:sz w:val="24"/>
          <w:szCs w:val="24"/>
        </w:rPr>
        <w:t xml:space="preserve"> ISSN:1451</w:t>
      </w:r>
      <w:r w:rsidRPr="00655E41">
        <w:rPr>
          <w:rFonts w:ascii="Garamond" w:hAnsi="Garamond"/>
          <w:kern w:val="24"/>
          <w:sz w:val="24"/>
          <w:szCs w:val="24"/>
        </w:rPr>
        <w:t>-</w:t>
      </w:r>
      <w:r>
        <w:rPr>
          <w:rFonts w:ascii="Garamond" w:hAnsi="Garamond"/>
          <w:kern w:val="24"/>
          <w:sz w:val="24"/>
          <w:szCs w:val="24"/>
        </w:rPr>
        <w:t>4397</w:t>
      </w:r>
      <w:r w:rsidRPr="00655E41">
        <w:rPr>
          <w:rFonts w:ascii="Garamond" w:hAnsi="Garamond"/>
          <w:kern w:val="24"/>
          <w:sz w:val="24"/>
          <w:szCs w:val="24"/>
        </w:rPr>
        <w:t>,</w:t>
      </w:r>
      <w:r w:rsidRPr="00333735">
        <w:rPr>
          <w:rFonts w:ascii="Arial" w:hAnsi="Arial" w:cs="Arial"/>
          <w:b/>
          <w:bCs/>
          <w:lang w:val="sr-Latn-CS"/>
        </w:rPr>
        <w:t xml:space="preserve"> </w:t>
      </w:r>
      <w:r>
        <w:rPr>
          <w:rFonts w:ascii="Arial" w:hAnsi="Arial" w:cs="Arial"/>
          <w:b/>
          <w:bCs/>
          <w:lang w:val="sr-Latn-CS"/>
        </w:rPr>
        <w:t> </w:t>
      </w:r>
      <w:r w:rsidRPr="00655E41">
        <w:rPr>
          <w:rFonts w:ascii="Garamond" w:hAnsi="Garamond"/>
          <w:kern w:val="24"/>
          <w:sz w:val="24"/>
          <w:szCs w:val="24"/>
        </w:rPr>
        <w:t xml:space="preserve"> </w:t>
      </w:r>
      <w:r>
        <w:rPr>
          <w:rFonts w:ascii="Garamond" w:hAnsi="Garamond"/>
          <w:b/>
          <w:kern w:val="24"/>
          <w:sz w:val="24"/>
          <w:szCs w:val="24"/>
        </w:rPr>
        <w:t>М52</w:t>
      </w:r>
      <w:r w:rsidRPr="00655E41">
        <w:rPr>
          <w:rFonts w:ascii="Garamond" w:hAnsi="Garamond"/>
          <w:b/>
          <w:kern w:val="24"/>
          <w:sz w:val="24"/>
          <w:szCs w:val="24"/>
        </w:rPr>
        <w:t>.</w:t>
      </w:r>
    </w:p>
    <w:p w:rsidR="00174290" w:rsidRPr="00174290" w:rsidRDefault="00174290" w:rsidP="00174290">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Bukvić, T., Čutović, T.,</w:t>
      </w:r>
      <w:r w:rsidRPr="00655E41">
        <w:rPr>
          <w:rFonts w:ascii="Garamond" w:hAnsi="Garamond"/>
          <w:kern w:val="24"/>
          <w:sz w:val="24"/>
          <w:szCs w:val="24"/>
        </w:rPr>
        <w:t xml:space="preserve"> </w:t>
      </w:r>
      <w:r>
        <w:rPr>
          <w:rFonts w:ascii="Garamond" w:hAnsi="Garamond"/>
          <w:b/>
          <w:kern w:val="24"/>
          <w:sz w:val="24"/>
          <w:szCs w:val="24"/>
        </w:rPr>
        <w:t>Đoković</w:t>
      </w:r>
      <w:r w:rsidRPr="00655E41">
        <w:rPr>
          <w:rFonts w:ascii="Garamond" w:hAnsi="Garamond"/>
          <w:kern w:val="24"/>
          <w:sz w:val="24"/>
          <w:szCs w:val="24"/>
        </w:rPr>
        <w:t xml:space="preserve">, </w:t>
      </w:r>
      <w:r w:rsidRPr="00655E41">
        <w:rPr>
          <w:rFonts w:ascii="Garamond" w:hAnsi="Garamond"/>
          <w:b/>
          <w:kern w:val="24"/>
          <w:sz w:val="24"/>
          <w:szCs w:val="24"/>
        </w:rPr>
        <w:t>A</w:t>
      </w:r>
      <w:r>
        <w:rPr>
          <w:rFonts w:ascii="Garamond" w:hAnsi="Garamond"/>
          <w:kern w:val="24"/>
          <w:sz w:val="24"/>
          <w:szCs w:val="24"/>
        </w:rPr>
        <w:t>. &amp; Mileusnić, I.:</w:t>
      </w:r>
      <w:r w:rsidRPr="00655E41">
        <w:rPr>
          <w:rFonts w:ascii="Garamond" w:hAnsi="Garamond"/>
          <w:kern w:val="24"/>
          <w:sz w:val="24"/>
          <w:szCs w:val="24"/>
        </w:rPr>
        <w:t xml:space="preserve"> </w:t>
      </w:r>
      <w:r>
        <w:rPr>
          <w:rFonts w:ascii="Garamond" w:hAnsi="Garamond"/>
          <w:i/>
          <w:kern w:val="24"/>
          <w:sz w:val="24"/>
          <w:szCs w:val="24"/>
        </w:rPr>
        <w:t>Izbor terapijske metode u pacijenata sa hipodoncijom,</w:t>
      </w:r>
      <w:r w:rsidRPr="00655E41">
        <w:rPr>
          <w:rFonts w:ascii="Garamond" w:hAnsi="Garamond"/>
          <w:kern w:val="24"/>
          <w:sz w:val="24"/>
          <w:szCs w:val="24"/>
        </w:rPr>
        <w:t xml:space="preserve"> </w:t>
      </w:r>
      <w:r w:rsidRPr="00A92310">
        <w:rPr>
          <w:rFonts w:ascii="Garamond" w:hAnsi="Garamond" w:cs="Arial"/>
          <w:sz w:val="24"/>
          <w:szCs w:val="24"/>
        </w:rPr>
        <w:t>Acta Stomatologica Naissi, Medicinski fakultet i Klinika za stomatologiju, Niš</w:t>
      </w:r>
      <w:r w:rsidRPr="00A92310">
        <w:rPr>
          <w:rFonts w:ascii="Garamond" w:hAnsi="Garamond"/>
          <w:kern w:val="24"/>
          <w:sz w:val="24"/>
          <w:szCs w:val="24"/>
        </w:rPr>
        <w:t xml:space="preserve"> </w:t>
      </w:r>
      <w:r>
        <w:rPr>
          <w:rFonts w:ascii="Garamond" w:hAnsi="Garamond"/>
          <w:kern w:val="24"/>
          <w:sz w:val="24"/>
          <w:szCs w:val="24"/>
        </w:rPr>
        <w:t>,Vol. 30,No 70, pp. 1432</w:t>
      </w:r>
      <w:r w:rsidRPr="00655E41">
        <w:rPr>
          <w:rFonts w:ascii="Garamond" w:hAnsi="Garamond"/>
          <w:kern w:val="24"/>
          <w:sz w:val="24"/>
          <w:szCs w:val="24"/>
        </w:rPr>
        <w:t>-</w:t>
      </w:r>
      <w:r>
        <w:rPr>
          <w:rFonts w:ascii="Garamond" w:hAnsi="Garamond"/>
          <w:kern w:val="24"/>
          <w:sz w:val="24"/>
          <w:szCs w:val="24"/>
        </w:rPr>
        <w:t xml:space="preserve">1441, 2014, </w:t>
      </w:r>
      <w:r w:rsidRPr="00655E41">
        <w:rPr>
          <w:rFonts w:ascii="Garamond" w:hAnsi="Garamond"/>
          <w:kern w:val="24"/>
          <w:sz w:val="24"/>
          <w:szCs w:val="24"/>
        </w:rPr>
        <w:t>ISSN:0354-</w:t>
      </w:r>
      <w:r>
        <w:rPr>
          <w:rFonts w:ascii="Garamond" w:hAnsi="Garamond"/>
          <w:kern w:val="24"/>
          <w:sz w:val="24"/>
          <w:szCs w:val="24"/>
        </w:rPr>
        <w:t>5252</w:t>
      </w:r>
      <w:r w:rsidRPr="00655E41">
        <w:rPr>
          <w:rFonts w:ascii="Garamond" w:hAnsi="Garamond"/>
          <w:kern w:val="24"/>
          <w:sz w:val="24"/>
          <w:szCs w:val="24"/>
        </w:rPr>
        <w:t>,</w:t>
      </w:r>
      <w:r w:rsidRPr="00333735">
        <w:rPr>
          <w:rFonts w:ascii="Arial" w:hAnsi="Arial" w:cs="Arial"/>
          <w:b/>
          <w:bCs/>
          <w:lang w:val="sr-Latn-CS"/>
        </w:rPr>
        <w:t xml:space="preserve"> </w:t>
      </w:r>
      <w:r w:rsidRPr="00333735">
        <w:rPr>
          <w:rFonts w:ascii="Garamond" w:hAnsi="Garamond" w:cs="Arial"/>
          <w:bCs/>
          <w:sz w:val="24"/>
          <w:szCs w:val="24"/>
          <w:lang w:val="sr-Latn-CS"/>
        </w:rPr>
        <w:t>doi: 10.5937/asn1470432B</w:t>
      </w:r>
      <w:r>
        <w:rPr>
          <w:rFonts w:ascii="Arial" w:hAnsi="Arial" w:cs="Arial"/>
          <w:bCs/>
          <w:lang w:val="sr-Latn-CS"/>
        </w:rPr>
        <w:t>,</w:t>
      </w:r>
      <w:r>
        <w:rPr>
          <w:rFonts w:ascii="Arial" w:hAnsi="Arial" w:cs="Arial"/>
          <w:b/>
          <w:bCs/>
          <w:lang w:val="sr-Latn-CS"/>
        </w:rPr>
        <w:t>  </w:t>
      </w:r>
      <w:r w:rsidRPr="00655E41">
        <w:rPr>
          <w:rFonts w:ascii="Garamond" w:hAnsi="Garamond"/>
          <w:kern w:val="24"/>
          <w:sz w:val="24"/>
          <w:szCs w:val="24"/>
        </w:rPr>
        <w:t xml:space="preserve"> </w:t>
      </w:r>
      <w:r>
        <w:rPr>
          <w:rFonts w:ascii="Garamond" w:hAnsi="Garamond"/>
          <w:b/>
          <w:kern w:val="24"/>
          <w:sz w:val="24"/>
          <w:szCs w:val="24"/>
        </w:rPr>
        <w:t>М52</w:t>
      </w:r>
      <w:r w:rsidRPr="00655E41">
        <w:rPr>
          <w:rFonts w:ascii="Garamond" w:hAnsi="Garamond"/>
          <w:b/>
          <w:kern w:val="24"/>
          <w:sz w:val="24"/>
          <w:szCs w:val="24"/>
        </w:rPr>
        <w:t>.</w:t>
      </w:r>
    </w:p>
    <w:p w:rsidR="00683F71" w:rsidRPr="00655E41" w:rsidRDefault="00FF57BB" w:rsidP="00655E41">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Nikodijević, A., Anđelković-Labrović</w:t>
      </w:r>
      <w:r w:rsidR="00683F71" w:rsidRPr="00655E41">
        <w:rPr>
          <w:rFonts w:ascii="Garamond" w:hAnsi="Garamond"/>
          <w:kern w:val="24"/>
          <w:sz w:val="24"/>
          <w:szCs w:val="24"/>
        </w:rPr>
        <w:t xml:space="preserve">, J. &amp; </w:t>
      </w:r>
      <w:r>
        <w:rPr>
          <w:rFonts w:ascii="Garamond" w:hAnsi="Garamond"/>
          <w:b/>
          <w:kern w:val="24"/>
          <w:sz w:val="24"/>
          <w:szCs w:val="24"/>
        </w:rPr>
        <w:t>Đoković</w:t>
      </w:r>
      <w:r w:rsidR="00683F71" w:rsidRPr="00655E41">
        <w:rPr>
          <w:rFonts w:ascii="Garamond" w:hAnsi="Garamond"/>
          <w:kern w:val="24"/>
          <w:sz w:val="24"/>
          <w:szCs w:val="24"/>
        </w:rPr>
        <w:t xml:space="preserve">, </w:t>
      </w:r>
      <w:r w:rsidR="00683F71" w:rsidRPr="00655E41">
        <w:rPr>
          <w:rFonts w:ascii="Garamond" w:hAnsi="Garamond"/>
          <w:b/>
          <w:kern w:val="24"/>
          <w:sz w:val="24"/>
          <w:szCs w:val="24"/>
        </w:rPr>
        <w:t>A</w:t>
      </w:r>
      <w:r w:rsidR="00683F71" w:rsidRPr="00655E41">
        <w:rPr>
          <w:rFonts w:ascii="Garamond" w:hAnsi="Garamond"/>
          <w:kern w:val="24"/>
          <w:sz w:val="24"/>
          <w:szCs w:val="24"/>
        </w:rPr>
        <w:t xml:space="preserve">., </w:t>
      </w:r>
      <w:r w:rsidR="00683F71" w:rsidRPr="00655E41">
        <w:rPr>
          <w:rFonts w:ascii="Garamond" w:hAnsi="Garamond"/>
          <w:i/>
          <w:kern w:val="24"/>
          <w:sz w:val="24"/>
          <w:szCs w:val="24"/>
        </w:rPr>
        <w:t>Sindrom sagorevanja među studentima Fakulteta organizacionih naukaJeremic</w:t>
      </w:r>
      <w:r w:rsidR="00DF7C71" w:rsidRPr="00655E41">
        <w:rPr>
          <w:rFonts w:ascii="Garamond" w:hAnsi="Garamond"/>
          <w:kern w:val="24"/>
          <w:sz w:val="24"/>
          <w:szCs w:val="24"/>
        </w:rPr>
        <w:t xml:space="preserve">, Management: </w:t>
      </w:r>
      <w:r w:rsidR="00624CE0" w:rsidRPr="00655E41">
        <w:rPr>
          <w:rFonts w:ascii="Garamond" w:hAnsi="Garamond"/>
          <w:kern w:val="24"/>
          <w:sz w:val="24"/>
          <w:szCs w:val="24"/>
        </w:rPr>
        <w:t>Journal for Theory and Practice Management</w:t>
      </w:r>
      <w:r w:rsidR="00531142" w:rsidRPr="00655E41">
        <w:rPr>
          <w:rFonts w:ascii="Garamond" w:hAnsi="Garamond"/>
          <w:kern w:val="24"/>
          <w:sz w:val="24"/>
          <w:szCs w:val="24"/>
        </w:rPr>
        <w:t xml:space="preserve"> V</w:t>
      </w:r>
      <w:r w:rsidR="00683F71" w:rsidRPr="00655E41">
        <w:rPr>
          <w:rFonts w:ascii="Garamond" w:hAnsi="Garamond"/>
          <w:kern w:val="24"/>
          <w:sz w:val="24"/>
          <w:szCs w:val="24"/>
        </w:rPr>
        <w:t xml:space="preserve">ol. 64, pp. 47-53, 2012 ( ISSN:0354-8635), </w:t>
      </w:r>
      <w:r w:rsidR="00683F71" w:rsidRPr="00655E41">
        <w:rPr>
          <w:rFonts w:ascii="Garamond" w:hAnsi="Garamond"/>
          <w:b/>
          <w:kern w:val="24"/>
          <w:sz w:val="24"/>
          <w:szCs w:val="24"/>
        </w:rPr>
        <w:t>М51.</w:t>
      </w:r>
    </w:p>
    <w:p w:rsidR="003706BC" w:rsidRPr="00174290" w:rsidRDefault="00997798" w:rsidP="00655E41">
      <w:pPr>
        <w:numPr>
          <w:ilvl w:val="0"/>
          <w:numId w:val="25"/>
        </w:numPr>
        <w:spacing w:after="120" w:line="276" w:lineRule="auto"/>
        <w:jc w:val="both"/>
        <w:outlineLvl w:val="0"/>
        <w:rPr>
          <w:rFonts w:ascii="Garamond" w:hAnsi="Garamond"/>
          <w:b/>
          <w:sz w:val="24"/>
          <w:szCs w:val="24"/>
          <w:u w:val="single"/>
        </w:rPr>
      </w:pPr>
      <w:r>
        <w:rPr>
          <w:rFonts w:ascii="Garamond" w:hAnsi="Garamond"/>
          <w:b/>
          <w:sz w:val="24"/>
          <w:szCs w:val="24"/>
          <w:u w:val="single"/>
        </w:rPr>
        <w:t>Радови саопштени на скупу националног значаја– М60</w:t>
      </w:r>
    </w:p>
    <w:p w:rsidR="00174290" w:rsidRPr="006C2BD0" w:rsidRDefault="00174290" w:rsidP="00174290">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 xml:space="preserve">Radojičić, M., Savić, G., </w:t>
      </w:r>
      <w:r w:rsidRPr="002F1694">
        <w:rPr>
          <w:rFonts w:ascii="Garamond" w:hAnsi="Garamond"/>
          <w:b/>
          <w:kern w:val="24"/>
          <w:sz w:val="24"/>
          <w:szCs w:val="24"/>
        </w:rPr>
        <w:t>Đoković, A</w:t>
      </w:r>
      <w:r>
        <w:rPr>
          <w:rFonts w:ascii="Garamond" w:hAnsi="Garamond"/>
          <w:kern w:val="24"/>
          <w:sz w:val="24"/>
          <w:szCs w:val="24"/>
        </w:rPr>
        <w:t xml:space="preserve">. &amp; Jeremić, V.: </w:t>
      </w:r>
      <w:r w:rsidRPr="002F1694">
        <w:rPr>
          <w:rFonts w:ascii="Garamond" w:hAnsi="Garamond"/>
          <w:i/>
          <w:kern w:val="24"/>
          <w:sz w:val="24"/>
          <w:szCs w:val="24"/>
        </w:rPr>
        <w:t>Efikasnost i uspeh srednjih škola pri upisu na fakultet</w:t>
      </w:r>
      <w:r>
        <w:rPr>
          <w:rFonts w:ascii="Garamond" w:hAnsi="Garamond"/>
          <w:kern w:val="24"/>
          <w:sz w:val="24"/>
          <w:szCs w:val="24"/>
        </w:rPr>
        <w:t xml:space="preserve">, </w:t>
      </w:r>
      <w:r w:rsidRPr="005E6514">
        <w:rPr>
          <w:rFonts w:ascii="Garamond" w:hAnsi="Garamond" w:cs="Arial"/>
          <w:sz w:val="24"/>
          <w:szCs w:val="24"/>
        </w:rPr>
        <w:t>SYM-OP-IS 2017</w:t>
      </w:r>
      <w:r>
        <w:rPr>
          <w:rFonts w:ascii="Arial" w:hAnsi="Arial" w:cs="Arial"/>
          <w:sz w:val="20"/>
        </w:rPr>
        <w:t xml:space="preserve">, </w:t>
      </w:r>
      <w:r w:rsidRPr="0024059F">
        <w:rPr>
          <w:rFonts w:ascii="Garamond" w:hAnsi="Garamond" w:cs="Arial"/>
          <w:sz w:val="24"/>
          <w:szCs w:val="24"/>
        </w:rPr>
        <w:t>Zlatibor</w:t>
      </w:r>
      <w:r>
        <w:rPr>
          <w:rFonts w:ascii="Garamond" w:hAnsi="Garamond" w:cs="Arial"/>
          <w:sz w:val="24"/>
          <w:szCs w:val="24"/>
        </w:rPr>
        <w:t xml:space="preserve"> 2017, pp. 394-399, ISBN: </w:t>
      </w:r>
      <w:r w:rsidRPr="003D0D4D">
        <w:rPr>
          <w:rFonts w:ascii="Garamond" w:hAnsi="Garamond" w:cs="Arial"/>
          <w:sz w:val="24"/>
          <w:szCs w:val="24"/>
        </w:rPr>
        <w:t>978-86-7488-135-4,</w:t>
      </w:r>
      <w:r w:rsidRPr="0024059F">
        <w:rPr>
          <w:rFonts w:ascii="Garamond" w:hAnsi="Garamond" w:cs="Arial"/>
          <w:sz w:val="24"/>
          <w:szCs w:val="24"/>
        </w:rPr>
        <w:t xml:space="preserve"> </w:t>
      </w:r>
      <w:r w:rsidRPr="0024059F">
        <w:rPr>
          <w:rFonts w:ascii="Garamond" w:hAnsi="Garamond" w:cs="Arial"/>
          <w:b/>
          <w:sz w:val="24"/>
          <w:szCs w:val="24"/>
        </w:rPr>
        <w:t>M63.</w:t>
      </w:r>
    </w:p>
    <w:p w:rsidR="00174290" w:rsidRPr="006C2BD0" w:rsidRDefault="00174290" w:rsidP="00174290">
      <w:pPr>
        <w:numPr>
          <w:ilvl w:val="1"/>
          <w:numId w:val="25"/>
        </w:numPr>
        <w:spacing w:after="120" w:line="276" w:lineRule="auto"/>
        <w:jc w:val="both"/>
        <w:rPr>
          <w:rFonts w:ascii="Garamond" w:eastAsia="Calibri" w:hAnsi="Garamond"/>
          <w:i/>
          <w:sz w:val="24"/>
          <w:szCs w:val="24"/>
        </w:rPr>
      </w:pPr>
      <w:r w:rsidRPr="00655E41">
        <w:rPr>
          <w:rFonts w:ascii="Garamond" w:eastAsia="Calibri" w:hAnsi="Garamond"/>
          <w:sz w:val="24"/>
          <w:szCs w:val="24"/>
        </w:rPr>
        <w:t xml:space="preserve">Milenković, N., </w:t>
      </w:r>
      <w:r w:rsidRPr="00655E41">
        <w:rPr>
          <w:rFonts w:ascii="Garamond" w:eastAsia="Calibri" w:hAnsi="Garamond"/>
          <w:b/>
          <w:sz w:val="24"/>
          <w:szCs w:val="24"/>
        </w:rPr>
        <w:t>Đoković</w:t>
      </w:r>
      <w:r w:rsidRPr="00655E41">
        <w:rPr>
          <w:rFonts w:ascii="Garamond" w:eastAsia="Calibri" w:hAnsi="Garamond"/>
          <w:sz w:val="24"/>
          <w:szCs w:val="24"/>
        </w:rPr>
        <w:t xml:space="preserve">, A., </w:t>
      </w:r>
      <w:r>
        <w:rPr>
          <w:rFonts w:ascii="Garamond" w:eastAsia="Calibri" w:hAnsi="Garamond"/>
          <w:sz w:val="24"/>
          <w:szCs w:val="24"/>
        </w:rPr>
        <w:t>Savić, G., Jovanović-Milenković, M. &amp; Martić, M</w:t>
      </w:r>
      <w:r w:rsidRPr="00655E41">
        <w:rPr>
          <w:rFonts w:ascii="Garamond" w:eastAsia="Calibri" w:hAnsi="Garamond"/>
          <w:sz w:val="24"/>
          <w:szCs w:val="24"/>
        </w:rPr>
        <w:t xml:space="preserve">.: </w:t>
      </w:r>
      <w:r>
        <w:rPr>
          <w:rFonts w:ascii="Garamond" w:eastAsia="Calibri" w:hAnsi="Garamond"/>
          <w:i/>
          <w:sz w:val="24"/>
          <w:szCs w:val="24"/>
        </w:rPr>
        <w:t>Merenje socio-ekonomske razvijenosti zemalja Evropske unije – multivarijacioni pristup</w:t>
      </w:r>
      <w:r w:rsidRPr="00655E41">
        <w:rPr>
          <w:rFonts w:ascii="Garamond" w:eastAsia="Calibri" w:hAnsi="Garamond"/>
          <w:i/>
          <w:sz w:val="24"/>
          <w:szCs w:val="24"/>
        </w:rPr>
        <w:t xml:space="preserve">, </w:t>
      </w:r>
      <w:r>
        <w:rPr>
          <w:rFonts w:ascii="Garamond" w:eastAsia="Calibri" w:hAnsi="Garamond"/>
          <w:sz w:val="24"/>
          <w:szCs w:val="24"/>
        </w:rPr>
        <w:t>SYM-OP-IS 2016, Tara 2016, pp.611-614</w:t>
      </w:r>
      <w:r w:rsidRPr="00655E41">
        <w:rPr>
          <w:rFonts w:ascii="Garamond" w:eastAsia="Calibri" w:hAnsi="Garamond"/>
          <w:sz w:val="24"/>
          <w:szCs w:val="24"/>
        </w:rPr>
        <w:t>, ISBN:978-86-</w:t>
      </w:r>
      <w:r>
        <w:rPr>
          <w:rFonts w:ascii="Garamond" w:eastAsia="Calibri" w:hAnsi="Garamond"/>
          <w:sz w:val="24"/>
          <w:szCs w:val="24"/>
        </w:rPr>
        <w:t>335</w:t>
      </w:r>
      <w:r w:rsidRPr="00655E41">
        <w:rPr>
          <w:rFonts w:ascii="Garamond" w:eastAsia="Calibri" w:hAnsi="Garamond"/>
          <w:sz w:val="24"/>
          <w:szCs w:val="24"/>
        </w:rPr>
        <w:t>-0</w:t>
      </w:r>
      <w:r>
        <w:rPr>
          <w:rFonts w:ascii="Garamond" w:eastAsia="Calibri" w:hAnsi="Garamond"/>
          <w:sz w:val="24"/>
          <w:szCs w:val="24"/>
        </w:rPr>
        <w:t>535</w:t>
      </w:r>
      <w:r w:rsidRPr="00655E41">
        <w:rPr>
          <w:rFonts w:ascii="Garamond" w:eastAsia="Calibri" w:hAnsi="Garamond"/>
          <w:sz w:val="24"/>
          <w:szCs w:val="24"/>
        </w:rPr>
        <w:t>-</w:t>
      </w:r>
      <w:r>
        <w:rPr>
          <w:rFonts w:ascii="Garamond" w:eastAsia="Calibri" w:hAnsi="Garamond"/>
          <w:sz w:val="24"/>
          <w:szCs w:val="24"/>
        </w:rPr>
        <w:t>2</w:t>
      </w:r>
      <w:r w:rsidRPr="00655E41">
        <w:rPr>
          <w:rFonts w:ascii="Garamond" w:eastAsia="Calibri" w:hAnsi="Garamond"/>
          <w:sz w:val="24"/>
          <w:szCs w:val="24"/>
        </w:rPr>
        <w:t xml:space="preserve">, </w:t>
      </w:r>
      <w:r w:rsidRPr="00655E41">
        <w:rPr>
          <w:rFonts w:ascii="Garamond" w:eastAsia="Calibri" w:hAnsi="Garamond"/>
          <w:b/>
          <w:sz w:val="24"/>
          <w:szCs w:val="24"/>
        </w:rPr>
        <w:t>М63.</w:t>
      </w:r>
    </w:p>
    <w:p w:rsidR="00174290" w:rsidRPr="006C2BD0" w:rsidRDefault="00174290" w:rsidP="00174290">
      <w:pPr>
        <w:numPr>
          <w:ilvl w:val="1"/>
          <w:numId w:val="25"/>
        </w:numPr>
        <w:spacing w:after="120" w:line="276" w:lineRule="auto"/>
        <w:jc w:val="both"/>
        <w:rPr>
          <w:rFonts w:ascii="Garamond" w:eastAsia="Calibri" w:hAnsi="Garamond"/>
          <w:i/>
          <w:sz w:val="24"/>
          <w:szCs w:val="24"/>
        </w:rPr>
      </w:pPr>
      <w:r>
        <w:rPr>
          <w:rFonts w:ascii="Garamond" w:hAnsi="Garamond"/>
          <w:kern w:val="24"/>
          <w:sz w:val="24"/>
          <w:szCs w:val="24"/>
        </w:rPr>
        <w:t xml:space="preserve">Radojičić, M., </w:t>
      </w:r>
      <w:r w:rsidRPr="002F1694">
        <w:rPr>
          <w:rFonts w:ascii="Garamond" w:hAnsi="Garamond"/>
          <w:b/>
          <w:kern w:val="24"/>
          <w:sz w:val="24"/>
          <w:szCs w:val="24"/>
        </w:rPr>
        <w:t>Đoković, A</w:t>
      </w:r>
      <w:r>
        <w:rPr>
          <w:rFonts w:ascii="Garamond" w:hAnsi="Garamond"/>
          <w:kern w:val="24"/>
          <w:sz w:val="24"/>
          <w:szCs w:val="24"/>
        </w:rPr>
        <w:t xml:space="preserve">. &amp; Jeremić, V.: </w:t>
      </w:r>
      <w:r w:rsidRPr="006C2BD0">
        <w:rPr>
          <w:rFonts w:ascii="Garamond" w:hAnsi="Garamond" w:cs="Arial"/>
          <w:i/>
          <w:sz w:val="24"/>
          <w:szCs w:val="24"/>
        </w:rPr>
        <w:t>Evaluating football players efficiency using different multivariate analysis approaches,</w:t>
      </w:r>
      <w:r>
        <w:rPr>
          <w:rFonts w:ascii="Garamond" w:hAnsi="Garamond" w:cs="Arial"/>
          <w:i/>
          <w:sz w:val="24"/>
          <w:szCs w:val="24"/>
        </w:rPr>
        <w:t xml:space="preserve"> </w:t>
      </w:r>
      <w:r>
        <w:rPr>
          <w:rFonts w:ascii="Garamond" w:eastAsia="Calibri" w:hAnsi="Garamond"/>
          <w:sz w:val="24"/>
          <w:szCs w:val="24"/>
        </w:rPr>
        <w:t>SYM-OP-IS 2016, Tara 2016, pp.607-610</w:t>
      </w:r>
      <w:r w:rsidRPr="00655E41">
        <w:rPr>
          <w:rFonts w:ascii="Garamond" w:eastAsia="Calibri" w:hAnsi="Garamond"/>
          <w:sz w:val="24"/>
          <w:szCs w:val="24"/>
        </w:rPr>
        <w:t>, ISBN:978-86-</w:t>
      </w:r>
      <w:r>
        <w:rPr>
          <w:rFonts w:ascii="Garamond" w:eastAsia="Calibri" w:hAnsi="Garamond"/>
          <w:sz w:val="24"/>
          <w:szCs w:val="24"/>
        </w:rPr>
        <w:t>335</w:t>
      </w:r>
      <w:r w:rsidRPr="00655E41">
        <w:rPr>
          <w:rFonts w:ascii="Garamond" w:eastAsia="Calibri" w:hAnsi="Garamond"/>
          <w:sz w:val="24"/>
          <w:szCs w:val="24"/>
        </w:rPr>
        <w:t>-0</w:t>
      </w:r>
      <w:r>
        <w:rPr>
          <w:rFonts w:ascii="Garamond" w:eastAsia="Calibri" w:hAnsi="Garamond"/>
          <w:sz w:val="24"/>
          <w:szCs w:val="24"/>
        </w:rPr>
        <w:t>535</w:t>
      </w:r>
      <w:r w:rsidRPr="00655E41">
        <w:rPr>
          <w:rFonts w:ascii="Garamond" w:eastAsia="Calibri" w:hAnsi="Garamond"/>
          <w:sz w:val="24"/>
          <w:szCs w:val="24"/>
        </w:rPr>
        <w:t>-</w:t>
      </w:r>
      <w:r>
        <w:rPr>
          <w:rFonts w:ascii="Garamond" w:eastAsia="Calibri" w:hAnsi="Garamond"/>
          <w:sz w:val="24"/>
          <w:szCs w:val="24"/>
        </w:rPr>
        <w:t>2</w:t>
      </w:r>
      <w:r w:rsidRPr="00655E41">
        <w:rPr>
          <w:rFonts w:ascii="Garamond" w:eastAsia="Calibri" w:hAnsi="Garamond"/>
          <w:sz w:val="24"/>
          <w:szCs w:val="24"/>
        </w:rPr>
        <w:t xml:space="preserve">, </w:t>
      </w:r>
      <w:r w:rsidRPr="00655E41">
        <w:rPr>
          <w:rFonts w:ascii="Garamond" w:eastAsia="Calibri" w:hAnsi="Garamond"/>
          <w:b/>
          <w:sz w:val="24"/>
          <w:szCs w:val="24"/>
        </w:rPr>
        <w:t>М63.</w:t>
      </w:r>
    </w:p>
    <w:p w:rsidR="00174290" w:rsidRPr="00FC0159" w:rsidRDefault="00174290" w:rsidP="00174290">
      <w:pPr>
        <w:numPr>
          <w:ilvl w:val="1"/>
          <w:numId w:val="25"/>
        </w:numPr>
        <w:spacing w:after="120" w:line="276" w:lineRule="auto"/>
        <w:jc w:val="both"/>
        <w:rPr>
          <w:rFonts w:ascii="Garamond" w:eastAsia="Calibri" w:hAnsi="Garamond"/>
          <w:sz w:val="24"/>
          <w:szCs w:val="24"/>
        </w:rPr>
      </w:pPr>
      <w:r w:rsidRPr="00655E41">
        <w:rPr>
          <w:rFonts w:ascii="Garamond" w:eastAsia="Calibri" w:hAnsi="Garamond"/>
          <w:sz w:val="24"/>
          <w:szCs w:val="24"/>
        </w:rPr>
        <w:lastRenderedPageBreak/>
        <w:t xml:space="preserve">Milenković, N., </w:t>
      </w:r>
      <w:r w:rsidRPr="00655E41">
        <w:rPr>
          <w:rFonts w:ascii="Garamond" w:eastAsia="Calibri" w:hAnsi="Garamond"/>
          <w:b/>
          <w:sz w:val="24"/>
          <w:szCs w:val="24"/>
        </w:rPr>
        <w:t>Đoković</w:t>
      </w:r>
      <w:r w:rsidRPr="00655E41">
        <w:rPr>
          <w:rFonts w:ascii="Garamond" w:eastAsia="Calibri" w:hAnsi="Garamond"/>
          <w:sz w:val="24"/>
          <w:szCs w:val="24"/>
        </w:rPr>
        <w:t xml:space="preserve">, A., </w:t>
      </w:r>
      <w:r>
        <w:rPr>
          <w:rFonts w:ascii="Garamond" w:eastAsia="Calibri" w:hAnsi="Garamond"/>
          <w:sz w:val="24"/>
          <w:szCs w:val="24"/>
        </w:rPr>
        <w:t>Parežanin, M., Kalaba, P. &amp; Vukmirović, D.:</w:t>
      </w:r>
      <w:r w:rsidRPr="00655E41">
        <w:rPr>
          <w:rFonts w:ascii="Garamond" w:eastAsia="Calibri" w:hAnsi="Garamond"/>
          <w:sz w:val="24"/>
          <w:szCs w:val="24"/>
        </w:rPr>
        <w:t xml:space="preserve"> </w:t>
      </w:r>
      <w:r>
        <w:rPr>
          <w:rFonts w:ascii="Garamond" w:eastAsia="Calibri" w:hAnsi="Garamond"/>
          <w:i/>
          <w:sz w:val="24"/>
          <w:szCs w:val="24"/>
        </w:rPr>
        <w:t xml:space="preserve">Strategija Evropa 2020 i glavni indikatori razvoja Evropske Unije, </w:t>
      </w:r>
      <w:r>
        <w:rPr>
          <w:rFonts w:ascii="Garamond" w:eastAsia="Calibri" w:hAnsi="Garamond"/>
          <w:sz w:val="24"/>
          <w:szCs w:val="24"/>
        </w:rPr>
        <w:t>SYM-OP-IS 2015</w:t>
      </w:r>
      <w:r w:rsidRPr="00655E41">
        <w:rPr>
          <w:rFonts w:ascii="Garamond" w:eastAsia="Calibri" w:hAnsi="Garamond"/>
          <w:sz w:val="24"/>
          <w:szCs w:val="24"/>
        </w:rPr>
        <w:t xml:space="preserve">, </w:t>
      </w:r>
      <w:r>
        <w:rPr>
          <w:rFonts w:ascii="Garamond" w:eastAsia="Calibri" w:hAnsi="Garamond"/>
          <w:sz w:val="24"/>
          <w:szCs w:val="24"/>
        </w:rPr>
        <w:t>Beograd 2015, pp. 560-563</w:t>
      </w:r>
      <w:r w:rsidRPr="00655E41">
        <w:rPr>
          <w:rFonts w:ascii="Garamond" w:eastAsia="Calibri" w:hAnsi="Garamond"/>
          <w:sz w:val="24"/>
          <w:szCs w:val="24"/>
        </w:rPr>
        <w:t>, ISBN: 978-86-</w:t>
      </w:r>
      <w:r>
        <w:rPr>
          <w:rFonts w:ascii="Garamond" w:eastAsia="Calibri" w:hAnsi="Garamond"/>
          <w:sz w:val="24"/>
          <w:szCs w:val="24"/>
        </w:rPr>
        <w:t>80593</w:t>
      </w:r>
      <w:r w:rsidRPr="00655E41">
        <w:rPr>
          <w:rFonts w:ascii="Garamond" w:eastAsia="Calibri" w:hAnsi="Garamond"/>
          <w:sz w:val="24"/>
          <w:szCs w:val="24"/>
        </w:rPr>
        <w:t>-</w:t>
      </w:r>
      <w:r>
        <w:rPr>
          <w:rFonts w:ascii="Garamond" w:eastAsia="Calibri" w:hAnsi="Garamond"/>
          <w:sz w:val="24"/>
          <w:szCs w:val="24"/>
        </w:rPr>
        <w:t>55-5</w:t>
      </w:r>
      <w:r w:rsidRPr="00655E41">
        <w:rPr>
          <w:rFonts w:ascii="Garamond" w:eastAsia="Calibri" w:hAnsi="Garamond"/>
          <w:sz w:val="24"/>
          <w:szCs w:val="24"/>
        </w:rPr>
        <w:t xml:space="preserve">, </w:t>
      </w:r>
      <w:r w:rsidRPr="00655E41">
        <w:rPr>
          <w:rFonts w:ascii="Garamond" w:eastAsia="Calibri" w:hAnsi="Garamond"/>
          <w:b/>
          <w:sz w:val="24"/>
          <w:szCs w:val="24"/>
        </w:rPr>
        <w:t>М63.</w:t>
      </w:r>
    </w:p>
    <w:p w:rsidR="00174290" w:rsidRPr="00445180" w:rsidRDefault="00174290" w:rsidP="00445180">
      <w:pPr>
        <w:numPr>
          <w:ilvl w:val="1"/>
          <w:numId w:val="25"/>
        </w:numPr>
        <w:spacing w:after="120" w:line="276" w:lineRule="auto"/>
        <w:jc w:val="both"/>
        <w:rPr>
          <w:rFonts w:ascii="Garamond" w:eastAsia="Calibri" w:hAnsi="Garamond"/>
          <w:sz w:val="24"/>
          <w:szCs w:val="24"/>
        </w:rPr>
      </w:pPr>
      <w:r w:rsidRPr="00655E41">
        <w:rPr>
          <w:rFonts w:ascii="Garamond" w:eastAsia="Calibri" w:hAnsi="Garamond"/>
          <w:sz w:val="24"/>
          <w:szCs w:val="24"/>
        </w:rPr>
        <w:t xml:space="preserve">Milenković, N., </w:t>
      </w:r>
      <w:r w:rsidRPr="00655E41">
        <w:rPr>
          <w:rFonts w:ascii="Garamond" w:eastAsia="Calibri" w:hAnsi="Garamond"/>
          <w:b/>
          <w:sz w:val="24"/>
          <w:szCs w:val="24"/>
        </w:rPr>
        <w:t>Đoković</w:t>
      </w:r>
      <w:r w:rsidRPr="00655E41">
        <w:rPr>
          <w:rFonts w:ascii="Garamond" w:eastAsia="Calibri" w:hAnsi="Garamond"/>
          <w:sz w:val="24"/>
          <w:szCs w:val="24"/>
        </w:rPr>
        <w:t>, A.,</w:t>
      </w:r>
      <w:r>
        <w:rPr>
          <w:rFonts w:ascii="Garamond" w:eastAsia="Calibri" w:hAnsi="Garamond"/>
          <w:sz w:val="24"/>
          <w:szCs w:val="24"/>
        </w:rPr>
        <w:t xml:space="preserve"> Totić, S. &amp; Radojičić, M.: </w:t>
      </w:r>
      <w:r w:rsidRPr="00954770">
        <w:rPr>
          <w:rFonts w:ascii="Garamond" w:eastAsia="Calibri" w:hAnsi="Garamond"/>
          <w:i/>
          <w:sz w:val="24"/>
          <w:szCs w:val="24"/>
        </w:rPr>
        <w:t>Bruto društveni proizvod i bruto nacionalni dohodak kao indikatori ekonomskog razvoja</w:t>
      </w:r>
      <w:r>
        <w:rPr>
          <w:rFonts w:ascii="Garamond" w:eastAsia="Calibri" w:hAnsi="Garamond"/>
          <w:sz w:val="24"/>
          <w:szCs w:val="24"/>
        </w:rPr>
        <w:t xml:space="preserve">, SYM-OP-IS 2014, Divčibare 2014, pp. 14-18, ISBN: 978-86-7395-325-0, </w:t>
      </w:r>
      <w:r w:rsidRPr="00954770">
        <w:rPr>
          <w:rFonts w:ascii="Garamond" w:eastAsia="Calibri" w:hAnsi="Garamond"/>
          <w:b/>
          <w:sz w:val="24"/>
          <w:szCs w:val="24"/>
        </w:rPr>
        <w:t>M63</w:t>
      </w:r>
      <w:r>
        <w:rPr>
          <w:rFonts w:ascii="Garamond" w:eastAsia="Calibri" w:hAnsi="Garamond"/>
          <w:b/>
          <w:sz w:val="24"/>
          <w:szCs w:val="24"/>
        </w:rPr>
        <w:t>.</w:t>
      </w:r>
    </w:p>
    <w:p w:rsidR="00FB000B" w:rsidRPr="00655E41" w:rsidRDefault="00FB000B" w:rsidP="00655E41">
      <w:pPr>
        <w:numPr>
          <w:ilvl w:val="1"/>
          <w:numId w:val="25"/>
        </w:numPr>
        <w:spacing w:after="120" w:line="276" w:lineRule="auto"/>
        <w:jc w:val="both"/>
        <w:rPr>
          <w:rFonts w:ascii="Garamond" w:eastAsia="Calibri" w:hAnsi="Garamond"/>
          <w:i/>
          <w:sz w:val="24"/>
          <w:szCs w:val="24"/>
        </w:rPr>
      </w:pPr>
      <w:r w:rsidRPr="00655E41">
        <w:rPr>
          <w:rFonts w:ascii="Garamond" w:eastAsia="Calibri" w:hAnsi="Garamond"/>
          <w:sz w:val="24"/>
          <w:szCs w:val="24"/>
        </w:rPr>
        <w:t xml:space="preserve">Radojičić, M., Milenković, N., Totić, S., Bjelić, A &amp; </w:t>
      </w:r>
      <w:r w:rsidRPr="00655E41">
        <w:rPr>
          <w:rFonts w:ascii="Garamond" w:eastAsia="Calibri" w:hAnsi="Garamond"/>
          <w:b/>
          <w:sz w:val="24"/>
          <w:szCs w:val="24"/>
        </w:rPr>
        <w:t>Đoković, A</w:t>
      </w:r>
      <w:r w:rsidRPr="00655E41">
        <w:rPr>
          <w:rFonts w:ascii="Garamond" w:eastAsia="Calibri" w:hAnsi="Garamond"/>
          <w:sz w:val="24"/>
          <w:szCs w:val="24"/>
        </w:rPr>
        <w:t xml:space="preserve">: </w:t>
      </w:r>
      <w:r w:rsidRPr="00655E41">
        <w:rPr>
          <w:rFonts w:ascii="Garamond" w:eastAsia="Calibri" w:hAnsi="Garamond"/>
          <w:i/>
          <w:sz w:val="24"/>
          <w:szCs w:val="24"/>
        </w:rPr>
        <w:t xml:space="preserve">Statistička analiza performansi fudbalskih timova, </w:t>
      </w:r>
      <w:r w:rsidRPr="00655E41">
        <w:rPr>
          <w:rFonts w:ascii="Garamond" w:eastAsia="Calibri" w:hAnsi="Garamond"/>
          <w:sz w:val="24"/>
          <w:szCs w:val="24"/>
        </w:rPr>
        <w:t>SYM-OP-IS 2013, Zlatibor 2013</w:t>
      </w:r>
      <w:r w:rsidR="004B4A20" w:rsidRPr="00655E41">
        <w:rPr>
          <w:rFonts w:ascii="Garamond" w:eastAsia="Calibri" w:hAnsi="Garamond"/>
          <w:sz w:val="24"/>
          <w:szCs w:val="24"/>
        </w:rPr>
        <w:t>,</w:t>
      </w:r>
      <w:r w:rsidR="00DB1AFB" w:rsidRPr="00655E41">
        <w:rPr>
          <w:rFonts w:ascii="Garamond" w:eastAsia="Calibri" w:hAnsi="Garamond"/>
          <w:sz w:val="24"/>
          <w:szCs w:val="24"/>
        </w:rPr>
        <w:t xml:space="preserve"> pp.845-850, ISBN:</w:t>
      </w:r>
      <w:r w:rsidR="00DB1AFB" w:rsidRPr="00655E41">
        <w:rPr>
          <w:rFonts w:ascii="Garamond" w:hAnsi="Garamond"/>
        </w:rPr>
        <w:t xml:space="preserve"> </w:t>
      </w:r>
      <w:r w:rsidR="00DB1AFB" w:rsidRPr="00655E41">
        <w:rPr>
          <w:rFonts w:ascii="Garamond" w:eastAsia="Calibri" w:hAnsi="Garamond"/>
          <w:sz w:val="24"/>
          <w:szCs w:val="24"/>
        </w:rPr>
        <w:t xml:space="preserve">978-86-7680-286-9, </w:t>
      </w:r>
      <w:r w:rsidR="008827A7" w:rsidRPr="00655E41">
        <w:rPr>
          <w:rFonts w:ascii="Garamond" w:eastAsia="Calibri" w:hAnsi="Garamond"/>
          <w:b/>
          <w:sz w:val="24"/>
          <w:szCs w:val="24"/>
        </w:rPr>
        <w:t>М63.</w:t>
      </w:r>
    </w:p>
    <w:p w:rsidR="00002284" w:rsidRPr="00655E41" w:rsidRDefault="00002284" w:rsidP="00655E41">
      <w:pPr>
        <w:numPr>
          <w:ilvl w:val="1"/>
          <w:numId w:val="25"/>
        </w:numPr>
        <w:spacing w:after="120" w:line="276" w:lineRule="auto"/>
        <w:jc w:val="both"/>
        <w:rPr>
          <w:rFonts w:ascii="Garamond" w:eastAsia="Calibri" w:hAnsi="Garamond"/>
          <w:i/>
          <w:sz w:val="24"/>
          <w:szCs w:val="24"/>
        </w:rPr>
      </w:pPr>
      <w:r w:rsidRPr="00655E41">
        <w:rPr>
          <w:rFonts w:ascii="Garamond" w:eastAsia="Calibri" w:hAnsi="Garamond"/>
          <w:sz w:val="24"/>
          <w:szCs w:val="24"/>
        </w:rPr>
        <w:t xml:space="preserve">Milenković, N., </w:t>
      </w:r>
      <w:r w:rsidRPr="00655E41">
        <w:rPr>
          <w:rFonts w:ascii="Garamond" w:eastAsia="Calibri" w:hAnsi="Garamond"/>
          <w:b/>
          <w:sz w:val="24"/>
          <w:szCs w:val="24"/>
        </w:rPr>
        <w:t>Đoković</w:t>
      </w:r>
      <w:r w:rsidRPr="00655E41">
        <w:rPr>
          <w:rFonts w:ascii="Garamond" w:eastAsia="Calibri" w:hAnsi="Garamond"/>
          <w:sz w:val="24"/>
          <w:szCs w:val="24"/>
        </w:rPr>
        <w:t xml:space="preserve">, A., Dobrota, M., Bulajić, M. &amp; Jeremić, V.: </w:t>
      </w:r>
      <w:r w:rsidRPr="00655E41">
        <w:rPr>
          <w:rFonts w:ascii="Garamond" w:eastAsia="Calibri" w:hAnsi="Garamond"/>
          <w:i/>
          <w:sz w:val="24"/>
          <w:szCs w:val="24"/>
        </w:rPr>
        <w:t xml:space="preserve">Multivarijacioni pristup merenju stanja zdravstvenih sistema u MENA zemljama, </w:t>
      </w:r>
      <w:r w:rsidR="00FB000B" w:rsidRPr="00655E41">
        <w:rPr>
          <w:rFonts w:ascii="Garamond" w:eastAsia="Calibri" w:hAnsi="Garamond"/>
          <w:sz w:val="24"/>
          <w:szCs w:val="24"/>
        </w:rPr>
        <w:t>SYM-OP-IS 2012, Beograd</w:t>
      </w:r>
      <w:r w:rsidR="004B4A20" w:rsidRPr="00655E41">
        <w:rPr>
          <w:rFonts w:ascii="Garamond" w:eastAsia="Calibri" w:hAnsi="Garamond"/>
          <w:sz w:val="24"/>
          <w:szCs w:val="24"/>
        </w:rPr>
        <w:t xml:space="preserve"> 2012</w:t>
      </w:r>
      <w:r w:rsidR="00FB000B" w:rsidRPr="00655E41">
        <w:rPr>
          <w:rFonts w:ascii="Garamond" w:eastAsia="Calibri" w:hAnsi="Garamond"/>
          <w:sz w:val="24"/>
          <w:szCs w:val="24"/>
        </w:rPr>
        <w:t>,</w:t>
      </w:r>
      <w:r w:rsidR="00E00B8E" w:rsidRPr="00655E41">
        <w:rPr>
          <w:rFonts w:ascii="Garamond" w:eastAsia="Calibri" w:hAnsi="Garamond"/>
          <w:sz w:val="24"/>
          <w:szCs w:val="24"/>
        </w:rPr>
        <w:t xml:space="preserve"> pp.609-612</w:t>
      </w:r>
      <w:r w:rsidR="004B4A20" w:rsidRPr="00655E41">
        <w:rPr>
          <w:rFonts w:ascii="Garamond" w:eastAsia="Calibri" w:hAnsi="Garamond"/>
          <w:sz w:val="24"/>
          <w:szCs w:val="24"/>
        </w:rPr>
        <w:t>, ISBN:978-86-7488-086-9</w:t>
      </w:r>
      <w:r w:rsidR="008827A7" w:rsidRPr="00655E41">
        <w:rPr>
          <w:rFonts w:ascii="Garamond" w:eastAsia="Calibri" w:hAnsi="Garamond"/>
          <w:sz w:val="24"/>
          <w:szCs w:val="24"/>
        </w:rPr>
        <w:t xml:space="preserve">, </w:t>
      </w:r>
      <w:r w:rsidR="008827A7" w:rsidRPr="00655E41">
        <w:rPr>
          <w:rFonts w:ascii="Garamond" w:eastAsia="Calibri" w:hAnsi="Garamond"/>
          <w:b/>
          <w:sz w:val="24"/>
          <w:szCs w:val="24"/>
        </w:rPr>
        <w:t>М63.</w:t>
      </w:r>
    </w:p>
    <w:p w:rsidR="00683F71" w:rsidRPr="00655E41" w:rsidRDefault="00FF57BB" w:rsidP="00655E41">
      <w:pPr>
        <w:numPr>
          <w:ilvl w:val="1"/>
          <w:numId w:val="25"/>
        </w:numPr>
        <w:spacing w:after="120" w:line="276" w:lineRule="auto"/>
        <w:jc w:val="both"/>
        <w:rPr>
          <w:rFonts w:ascii="Garamond" w:eastAsia="Calibri" w:hAnsi="Garamond"/>
          <w:sz w:val="24"/>
          <w:szCs w:val="24"/>
        </w:rPr>
      </w:pPr>
      <w:r>
        <w:rPr>
          <w:rFonts w:ascii="Garamond" w:eastAsia="Calibri" w:hAnsi="Garamond"/>
          <w:sz w:val="24"/>
          <w:szCs w:val="24"/>
        </w:rPr>
        <w:t>Maletić, P., Kreč</w:t>
      </w:r>
      <w:r w:rsidR="00683F71" w:rsidRPr="00655E41">
        <w:rPr>
          <w:rFonts w:ascii="Garamond" w:eastAsia="Calibri" w:hAnsi="Garamond"/>
          <w:sz w:val="24"/>
          <w:szCs w:val="24"/>
        </w:rPr>
        <w:t xml:space="preserve">a, M., Jeremić, V. &amp; </w:t>
      </w:r>
      <w:r w:rsidR="00002284" w:rsidRPr="00655E41">
        <w:rPr>
          <w:rFonts w:ascii="Garamond" w:eastAsia="Calibri" w:hAnsi="Garamond"/>
          <w:b/>
          <w:sz w:val="24"/>
          <w:szCs w:val="24"/>
        </w:rPr>
        <w:t>Đoković, A</w:t>
      </w:r>
      <w:r w:rsidR="00002284" w:rsidRPr="00655E41">
        <w:rPr>
          <w:rFonts w:ascii="Garamond" w:eastAsia="Calibri" w:hAnsi="Garamond"/>
          <w:sz w:val="24"/>
          <w:szCs w:val="24"/>
        </w:rPr>
        <w:t>.:</w:t>
      </w:r>
      <w:r w:rsidR="00683F71" w:rsidRPr="00655E41">
        <w:rPr>
          <w:rFonts w:ascii="Garamond" w:eastAsia="Calibri" w:hAnsi="Garamond"/>
          <w:sz w:val="24"/>
          <w:szCs w:val="24"/>
        </w:rPr>
        <w:t xml:space="preserve"> </w:t>
      </w:r>
      <w:r w:rsidR="00683F71" w:rsidRPr="00655E41">
        <w:rPr>
          <w:rFonts w:ascii="Garamond" w:eastAsia="Calibri" w:hAnsi="Garamond"/>
          <w:i/>
          <w:sz w:val="24"/>
          <w:szCs w:val="24"/>
        </w:rPr>
        <w:t xml:space="preserve">Ranking of municipalities in Vojvodina through development level of SME in agribusiness. </w:t>
      </w:r>
      <w:r w:rsidR="00683F71" w:rsidRPr="00655E41">
        <w:rPr>
          <w:rFonts w:ascii="Garamond" w:eastAsia="Calibri" w:hAnsi="Garamond"/>
          <w:sz w:val="24"/>
          <w:szCs w:val="24"/>
        </w:rPr>
        <w:t>SYM-OP-IS 2011, Zlatibor</w:t>
      </w:r>
      <w:r w:rsidR="004B4A20" w:rsidRPr="00655E41">
        <w:rPr>
          <w:rFonts w:ascii="Garamond" w:eastAsia="Calibri" w:hAnsi="Garamond"/>
          <w:sz w:val="24"/>
          <w:szCs w:val="24"/>
        </w:rPr>
        <w:t xml:space="preserve"> 2011, pp. 543-546, </w:t>
      </w:r>
      <w:r w:rsidR="00683F71" w:rsidRPr="00655E41">
        <w:rPr>
          <w:rFonts w:ascii="Garamond" w:eastAsia="Calibri" w:hAnsi="Garamond"/>
          <w:sz w:val="24"/>
          <w:szCs w:val="24"/>
        </w:rPr>
        <w:t>ISBN: 978-86-403-1168-7</w:t>
      </w:r>
      <w:r w:rsidR="00480135" w:rsidRPr="00655E41">
        <w:rPr>
          <w:rFonts w:ascii="Garamond" w:eastAsia="Calibri" w:hAnsi="Garamond"/>
          <w:sz w:val="24"/>
          <w:szCs w:val="24"/>
        </w:rPr>
        <w:t xml:space="preserve">, </w:t>
      </w:r>
      <w:r w:rsidR="00480135" w:rsidRPr="00655E41">
        <w:rPr>
          <w:rFonts w:ascii="Garamond" w:eastAsia="Calibri" w:hAnsi="Garamond"/>
          <w:b/>
          <w:sz w:val="24"/>
          <w:szCs w:val="24"/>
        </w:rPr>
        <w:t>М63.</w:t>
      </w:r>
    </w:p>
    <w:p w:rsidR="00683F71" w:rsidRPr="00655E41" w:rsidRDefault="00683F71" w:rsidP="00655E41">
      <w:pPr>
        <w:numPr>
          <w:ilvl w:val="1"/>
          <w:numId w:val="25"/>
        </w:numPr>
        <w:spacing w:after="120" w:line="276" w:lineRule="auto"/>
        <w:jc w:val="both"/>
        <w:rPr>
          <w:rFonts w:ascii="Garamond" w:hAnsi="Garamond"/>
          <w:kern w:val="24"/>
          <w:sz w:val="24"/>
          <w:szCs w:val="24"/>
        </w:rPr>
      </w:pPr>
      <w:r w:rsidRPr="00655E41">
        <w:rPr>
          <w:rFonts w:ascii="Garamond" w:hAnsi="Garamond"/>
          <w:kern w:val="24"/>
          <w:sz w:val="24"/>
          <w:szCs w:val="24"/>
        </w:rPr>
        <w:t xml:space="preserve">Dobrota, M., Milenković, N., Jeremić, V. &amp; </w:t>
      </w:r>
      <w:r w:rsidR="00002284" w:rsidRPr="00655E41">
        <w:rPr>
          <w:rFonts w:ascii="Garamond" w:hAnsi="Garamond"/>
          <w:b/>
          <w:kern w:val="24"/>
          <w:sz w:val="24"/>
          <w:szCs w:val="24"/>
        </w:rPr>
        <w:t>Đoković, A</w:t>
      </w:r>
      <w:r w:rsidR="00002284" w:rsidRPr="00655E41">
        <w:rPr>
          <w:rFonts w:ascii="Garamond" w:hAnsi="Garamond"/>
          <w:kern w:val="24"/>
          <w:sz w:val="24"/>
          <w:szCs w:val="24"/>
        </w:rPr>
        <w:t>.:</w:t>
      </w:r>
      <w:r w:rsidRPr="00655E41">
        <w:rPr>
          <w:rFonts w:ascii="Garamond" w:hAnsi="Garamond"/>
          <w:kern w:val="24"/>
          <w:sz w:val="24"/>
          <w:szCs w:val="24"/>
        </w:rPr>
        <w:t xml:space="preserve"> </w:t>
      </w:r>
      <w:r w:rsidRPr="00655E41">
        <w:rPr>
          <w:rFonts w:ascii="Garamond" w:hAnsi="Garamond"/>
          <w:i/>
          <w:kern w:val="24"/>
          <w:sz w:val="24"/>
          <w:szCs w:val="24"/>
        </w:rPr>
        <w:t>Primena neuronskih mreža u određivanju stepena ekonomske razvijenosti zemalja</w:t>
      </w:r>
      <w:r w:rsidRPr="00655E41">
        <w:rPr>
          <w:rFonts w:ascii="Garamond" w:hAnsi="Garamond"/>
          <w:kern w:val="24"/>
          <w:sz w:val="24"/>
          <w:szCs w:val="24"/>
        </w:rPr>
        <w:t>. SPIN 2011, Beograd</w:t>
      </w:r>
      <w:r w:rsidR="004B4A20" w:rsidRPr="00655E41">
        <w:rPr>
          <w:rFonts w:ascii="Garamond" w:hAnsi="Garamond"/>
          <w:kern w:val="24"/>
          <w:sz w:val="24"/>
          <w:szCs w:val="24"/>
        </w:rPr>
        <w:t xml:space="preserve"> 2011</w:t>
      </w:r>
      <w:r w:rsidRPr="00655E41">
        <w:rPr>
          <w:rFonts w:ascii="Garamond" w:hAnsi="Garamond"/>
          <w:kern w:val="24"/>
          <w:sz w:val="24"/>
          <w:szCs w:val="24"/>
        </w:rPr>
        <w:t>, pp. 547-55</w:t>
      </w:r>
      <w:r w:rsidR="000E254F" w:rsidRPr="00655E41">
        <w:rPr>
          <w:rFonts w:ascii="Garamond" w:hAnsi="Garamond"/>
          <w:kern w:val="24"/>
          <w:sz w:val="24"/>
          <w:szCs w:val="24"/>
        </w:rPr>
        <w:t>3, 2011., ISBN 978-86-768-244-9</w:t>
      </w:r>
      <w:r w:rsidR="00480135" w:rsidRPr="00655E41">
        <w:rPr>
          <w:rFonts w:ascii="Garamond" w:hAnsi="Garamond"/>
          <w:kern w:val="24"/>
          <w:sz w:val="24"/>
          <w:szCs w:val="24"/>
        </w:rPr>
        <w:t xml:space="preserve">, </w:t>
      </w:r>
      <w:r w:rsidR="00480135" w:rsidRPr="00655E41">
        <w:rPr>
          <w:rFonts w:ascii="Garamond" w:hAnsi="Garamond"/>
          <w:b/>
          <w:kern w:val="24"/>
          <w:sz w:val="24"/>
          <w:szCs w:val="24"/>
        </w:rPr>
        <w:t>М63.</w:t>
      </w:r>
    </w:p>
    <w:p w:rsidR="00683F71" w:rsidRPr="00655E41" w:rsidRDefault="00683F71" w:rsidP="00655E41">
      <w:pPr>
        <w:numPr>
          <w:ilvl w:val="1"/>
          <w:numId w:val="25"/>
        </w:numPr>
        <w:spacing w:after="120" w:line="276" w:lineRule="auto"/>
        <w:jc w:val="both"/>
        <w:rPr>
          <w:rFonts w:ascii="Garamond" w:eastAsia="Calibri" w:hAnsi="Garamond"/>
          <w:sz w:val="24"/>
          <w:szCs w:val="24"/>
        </w:rPr>
      </w:pPr>
      <w:r w:rsidRPr="00655E41">
        <w:rPr>
          <w:rFonts w:ascii="Garamond" w:eastAsia="Calibri" w:hAnsi="Garamond"/>
          <w:sz w:val="24"/>
          <w:szCs w:val="24"/>
        </w:rPr>
        <w:t xml:space="preserve">Milenković, N., Jeremić, V., </w:t>
      </w:r>
      <w:r w:rsidRPr="00655E41">
        <w:rPr>
          <w:rFonts w:ascii="Garamond" w:eastAsia="Calibri" w:hAnsi="Garamond"/>
          <w:b/>
          <w:sz w:val="24"/>
          <w:szCs w:val="24"/>
        </w:rPr>
        <w:t>Đoković, A.</w:t>
      </w:r>
      <w:r w:rsidR="00002284" w:rsidRPr="00655E41">
        <w:rPr>
          <w:rFonts w:ascii="Garamond" w:eastAsia="Calibri" w:hAnsi="Garamond"/>
          <w:sz w:val="24"/>
          <w:szCs w:val="24"/>
        </w:rPr>
        <w:t xml:space="preserve"> &amp; Dobrota, M.:</w:t>
      </w:r>
      <w:r w:rsidRPr="00655E41">
        <w:rPr>
          <w:rFonts w:ascii="Garamond" w:eastAsia="Calibri" w:hAnsi="Garamond"/>
          <w:sz w:val="24"/>
          <w:szCs w:val="24"/>
        </w:rPr>
        <w:t xml:space="preserve"> </w:t>
      </w:r>
      <w:r w:rsidRPr="00655E41">
        <w:rPr>
          <w:rFonts w:ascii="Garamond" w:eastAsia="Calibri" w:hAnsi="Garamond"/>
          <w:i/>
          <w:sz w:val="24"/>
          <w:szCs w:val="24"/>
        </w:rPr>
        <w:t>Statistički pristup merenju socio-ekonomske razvijenosti MENA zemalja</w:t>
      </w:r>
      <w:r w:rsidRPr="00655E41">
        <w:rPr>
          <w:rFonts w:ascii="Garamond" w:eastAsia="Calibri" w:hAnsi="Garamond"/>
          <w:sz w:val="24"/>
          <w:szCs w:val="24"/>
        </w:rPr>
        <w:t>. SPIN 2011, Beograd</w:t>
      </w:r>
      <w:r w:rsidR="004B4A20" w:rsidRPr="00655E41">
        <w:rPr>
          <w:rFonts w:ascii="Garamond" w:eastAsia="Calibri" w:hAnsi="Garamond"/>
          <w:sz w:val="24"/>
          <w:szCs w:val="24"/>
        </w:rPr>
        <w:t xml:space="preserve"> 2011</w:t>
      </w:r>
      <w:r w:rsidRPr="00655E41">
        <w:rPr>
          <w:rFonts w:ascii="Garamond" w:eastAsia="Calibri" w:hAnsi="Garamond"/>
          <w:sz w:val="24"/>
          <w:szCs w:val="24"/>
        </w:rPr>
        <w:t>, pp. 554-559, 2011</w:t>
      </w:r>
      <w:r w:rsidR="000E254F" w:rsidRPr="00655E41">
        <w:rPr>
          <w:rFonts w:ascii="Garamond" w:eastAsia="Calibri" w:hAnsi="Garamond"/>
          <w:sz w:val="24"/>
          <w:szCs w:val="24"/>
        </w:rPr>
        <w:t>.,</w:t>
      </w:r>
      <w:r w:rsidRPr="00655E41">
        <w:rPr>
          <w:rFonts w:ascii="Garamond" w:eastAsia="Calibri" w:hAnsi="Garamond"/>
          <w:sz w:val="24"/>
          <w:szCs w:val="24"/>
        </w:rPr>
        <w:t xml:space="preserve"> ISBN 978-86-7680-244-9</w:t>
      </w:r>
      <w:r w:rsidR="00480135" w:rsidRPr="00655E41">
        <w:rPr>
          <w:rFonts w:ascii="Garamond" w:eastAsia="Calibri" w:hAnsi="Garamond"/>
          <w:sz w:val="24"/>
          <w:szCs w:val="24"/>
        </w:rPr>
        <w:t xml:space="preserve">, </w:t>
      </w:r>
      <w:r w:rsidR="00480135" w:rsidRPr="00655E41">
        <w:rPr>
          <w:rFonts w:ascii="Garamond" w:eastAsia="Calibri" w:hAnsi="Garamond"/>
          <w:b/>
          <w:sz w:val="24"/>
          <w:szCs w:val="24"/>
        </w:rPr>
        <w:t>М63.</w:t>
      </w:r>
    </w:p>
    <w:p w:rsidR="00683F71" w:rsidRPr="00655E41" w:rsidRDefault="00683F71" w:rsidP="00655E41">
      <w:pPr>
        <w:numPr>
          <w:ilvl w:val="1"/>
          <w:numId w:val="25"/>
        </w:numPr>
        <w:spacing w:after="120" w:line="276" w:lineRule="auto"/>
        <w:jc w:val="both"/>
        <w:rPr>
          <w:rFonts w:ascii="Garamond" w:eastAsia="Calibri" w:hAnsi="Garamond"/>
          <w:sz w:val="24"/>
          <w:szCs w:val="24"/>
        </w:rPr>
      </w:pPr>
      <w:r w:rsidRPr="00655E41">
        <w:rPr>
          <w:rFonts w:ascii="Garamond" w:eastAsia="Calibri" w:hAnsi="Garamond"/>
          <w:sz w:val="24"/>
          <w:szCs w:val="24"/>
        </w:rPr>
        <w:t xml:space="preserve">Jeremić, V., Bulajić, M., Marković, A. &amp; </w:t>
      </w:r>
      <w:r w:rsidR="00002284" w:rsidRPr="00655E41">
        <w:rPr>
          <w:rFonts w:ascii="Garamond" w:eastAsia="Calibri" w:hAnsi="Garamond"/>
          <w:b/>
          <w:sz w:val="24"/>
          <w:szCs w:val="24"/>
        </w:rPr>
        <w:t xml:space="preserve">Đoković, </w:t>
      </w:r>
      <w:r w:rsidR="00002284" w:rsidRPr="00655E41">
        <w:rPr>
          <w:rFonts w:ascii="Garamond" w:eastAsia="Calibri" w:hAnsi="Garamond"/>
          <w:sz w:val="24"/>
          <w:szCs w:val="24"/>
        </w:rPr>
        <w:t xml:space="preserve">A.: </w:t>
      </w:r>
      <w:r w:rsidRPr="00655E41">
        <w:rPr>
          <w:rFonts w:ascii="Garamond" w:eastAsia="Calibri" w:hAnsi="Garamond"/>
          <w:i/>
          <w:sz w:val="24"/>
          <w:szCs w:val="24"/>
        </w:rPr>
        <w:t>Indeks razvijenosti e-Uprave kao ključni indikator razvijenosti IKT infrastrukture</w:t>
      </w:r>
      <w:r w:rsidRPr="00655E41">
        <w:rPr>
          <w:rFonts w:ascii="Garamond" w:eastAsia="Calibri" w:hAnsi="Garamond"/>
          <w:sz w:val="24"/>
          <w:szCs w:val="24"/>
        </w:rPr>
        <w:t>. SPIN 2011, Beograd</w:t>
      </w:r>
      <w:r w:rsidR="004B4A20" w:rsidRPr="00655E41">
        <w:rPr>
          <w:rFonts w:ascii="Garamond" w:eastAsia="Calibri" w:hAnsi="Garamond"/>
          <w:sz w:val="24"/>
          <w:szCs w:val="24"/>
        </w:rPr>
        <w:t xml:space="preserve"> 2011</w:t>
      </w:r>
      <w:r w:rsidRPr="00655E41">
        <w:rPr>
          <w:rFonts w:ascii="Garamond" w:eastAsia="Calibri" w:hAnsi="Garamond"/>
          <w:sz w:val="24"/>
          <w:szCs w:val="24"/>
        </w:rPr>
        <w:t>, pp. 563-569, 2011</w:t>
      </w:r>
      <w:r w:rsidR="000E254F" w:rsidRPr="00655E41">
        <w:rPr>
          <w:rFonts w:ascii="Garamond" w:eastAsia="Calibri" w:hAnsi="Garamond"/>
          <w:sz w:val="24"/>
          <w:szCs w:val="24"/>
        </w:rPr>
        <w:t>.,</w:t>
      </w:r>
      <w:r w:rsidRPr="00655E41">
        <w:rPr>
          <w:rFonts w:ascii="Garamond" w:eastAsia="Calibri" w:hAnsi="Garamond"/>
          <w:sz w:val="24"/>
          <w:szCs w:val="24"/>
        </w:rPr>
        <w:t xml:space="preserve"> ISBN 978-86-7680-244-9</w:t>
      </w:r>
      <w:r w:rsidR="00480135" w:rsidRPr="00655E41">
        <w:rPr>
          <w:rFonts w:ascii="Garamond" w:eastAsia="Calibri" w:hAnsi="Garamond"/>
          <w:sz w:val="24"/>
          <w:szCs w:val="24"/>
        </w:rPr>
        <w:t xml:space="preserve">, </w:t>
      </w:r>
      <w:r w:rsidR="00480135" w:rsidRPr="00655E41">
        <w:rPr>
          <w:rFonts w:ascii="Garamond" w:eastAsia="Calibri" w:hAnsi="Garamond"/>
          <w:b/>
          <w:sz w:val="24"/>
          <w:szCs w:val="24"/>
        </w:rPr>
        <w:t>М63.</w:t>
      </w:r>
    </w:p>
    <w:p w:rsidR="00683F71" w:rsidRPr="00655E41" w:rsidRDefault="00683F71" w:rsidP="00655E41">
      <w:pPr>
        <w:numPr>
          <w:ilvl w:val="1"/>
          <w:numId w:val="25"/>
        </w:numPr>
        <w:spacing w:after="120" w:line="276" w:lineRule="auto"/>
        <w:jc w:val="both"/>
        <w:rPr>
          <w:rFonts w:ascii="Garamond" w:hAnsi="Garamond"/>
          <w:sz w:val="24"/>
          <w:szCs w:val="24"/>
        </w:rPr>
      </w:pPr>
      <w:r w:rsidRPr="00655E41">
        <w:rPr>
          <w:rFonts w:ascii="Garamond" w:hAnsi="Garamond"/>
          <w:sz w:val="24"/>
          <w:szCs w:val="24"/>
        </w:rPr>
        <w:t xml:space="preserve">Dobrota, M. &amp; </w:t>
      </w:r>
      <w:r w:rsidR="00FF57BB">
        <w:rPr>
          <w:rFonts w:ascii="Garamond" w:hAnsi="Garamond"/>
          <w:b/>
          <w:sz w:val="24"/>
          <w:szCs w:val="24"/>
        </w:rPr>
        <w:t>Đoković</w:t>
      </w:r>
      <w:r w:rsidR="00002284" w:rsidRPr="00655E41">
        <w:rPr>
          <w:rFonts w:ascii="Garamond" w:hAnsi="Garamond"/>
          <w:b/>
          <w:sz w:val="24"/>
          <w:szCs w:val="24"/>
        </w:rPr>
        <w:t>, A</w:t>
      </w:r>
      <w:r w:rsidR="00002284" w:rsidRPr="00655E41">
        <w:rPr>
          <w:rFonts w:ascii="Garamond" w:hAnsi="Garamond"/>
          <w:sz w:val="24"/>
          <w:szCs w:val="24"/>
        </w:rPr>
        <w:t>.:</w:t>
      </w:r>
      <w:r w:rsidRPr="00655E41">
        <w:rPr>
          <w:rFonts w:ascii="Garamond" w:hAnsi="Garamond"/>
          <w:sz w:val="24"/>
          <w:szCs w:val="24"/>
        </w:rPr>
        <w:t xml:space="preserve"> </w:t>
      </w:r>
      <w:r w:rsidRPr="00655E41">
        <w:rPr>
          <w:rFonts w:ascii="Garamond" w:hAnsi="Garamond"/>
          <w:i/>
          <w:sz w:val="24"/>
          <w:szCs w:val="24"/>
        </w:rPr>
        <w:t>Preoperativno predviđanje smrti kod pacijenata koji boluju</w:t>
      </w:r>
      <w:r w:rsidRPr="00655E41">
        <w:rPr>
          <w:rFonts w:ascii="Garamond" w:hAnsi="Garamond"/>
          <w:sz w:val="24"/>
          <w:szCs w:val="24"/>
        </w:rPr>
        <w:t xml:space="preserve"> </w:t>
      </w:r>
      <w:r w:rsidRPr="00655E41">
        <w:rPr>
          <w:rFonts w:ascii="Garamond" w:hAnsi="Garamond"/>
          <w:i/>
          <w:sz w:val="24"/>
          <w:szCs w:val="24"/>
        </w:rPr>
        <w:t>od sepse.</w:t>
      </w:r>
      <w:r w:rsidRPr="00655E41">
        <w:rPr>
          <w:rFonts w:ascii="Garamond" w:hAnsi="Garamond"/>
          <w:sz w:val="24"/>
          <w:szCs w:val="24"/>
        </w:rPr>
        <w:t xml:space="preserve"> SymOrg</w:t>
      </w:r>
      <w:r w:rsidR="00F95F8B" w:rsidRPr="00655E41">
        <w:rPr>
          <w:rFonts w:ascii="Garamond" w:hAnsi="Garamond"/>
          <w:sz w:val="24"/>
          <w:szCs w:val="24"/>
        </w:rPr>
        <w:t xml:space="preserve"> </w:t>
      </w:r>
      <w:r w:rsidRPr="00655E41">
        <w:rPr>
          <w:rFonts w:ascii="Garamond" w:hAnsi="Garamond"/>
          <w:sz w:val="24"/>
          <w:szCs w:val="24"/>
        </w:rPr>
        <w:t xml:space="preserve">2010, </w:t>
      </w:r>
      <w:r w:rsidR="00480135" w:rsidRPr="00655E41">
        <w:rPr>
          <w:rFonts w:ascii="Garamond" w:hAnsi="Garamond"/>
          <w:sz w:val="24"/>
          <w:szCs w:val="24"/>
        </w:rPr>
        <w:t>Zlatibor</w:t>
      </w:r>
      <w:r w:rsidR="004B4A20" w:rsidRPr="00655E41">
        <w:rPr>
          <w:rFonts w:ascii="Garamond" w:hAnsi="Garamond"/>
          <w:sz w:val="24"/>
          <w:szCs w:val="24"/>
        </w:rPr>
        <w:t xml:space="preserve"> 2010</w:t>
      </w:r>
      <w:r w:rsidR="00480135" w:rsidRPr="00655E41">
        <w:rPr>
          <w:rFonts w:ascii="Garamond" w:hAnsi="Garamond"/>
          <w:sz w:val="24"/>
          <w:szCs w:val="24"/>
        </w:rPr>
        <w:t xml:space="preserve">, </w:t>
      </w:r>
      <w:r w:rsidR="00480135" w:rsidRPr="00655E41">
        <w:rPr>
          <w:rFonts w:ascii="Garamond" w:hAnsi="Garamond"/>
          <w:b/>
          <w:sz w:val="24"/>
          <w:szCs w:val="24"/>
        </w:rPr>
        <w:t>М63.</w:t>
      </w:r>
    </w:p>
    <w:p w:rsidR="00683F71" w:rsidRPr="00655E41" w:rsidRDefault="00FF57BB" w:rsidP="00655E41">
      <w:pPr>
        <w:numPr>
          <w:ilvl w:val="1"/>
          <w:numId w:val="25"/>
        </w:numPr>
        <w:spacing w:after="120" w:line="276" w:lineRule="auto"/>
        <w:jc w:val="both"/>
        <w:rPr>
          <w:rFonts w:ascii="Garamond" w:hAnsi="Garamond"/>
          <w:sz w:val="24"/>
          <w:szCs w:val="24"/>
        </w:rPr>
      </w:pPr>
      <w:r>
        <w:rPr>
          <w:rFonts w:ascii="Garamond" w:hAnsi="Garamond"/>
          <w:sz w:val="24"/>
          <w:szCs w:val="24"/>
        </w:rPr>
        <w:t>Petrović-Đorđević</w:t>
      </w:r>
      <w:r w:rsidR="00683F71" w:rsidRPr="00655E41">
        <w:rPr>
          <w:rFonts w:ascii="Garamond" w:hAnsi="Garamond"/>
          <w:sz w:val="24"/>
          <w:szCs w:val="24"/>
        </w:rPr>
        <w:t xml:space="preserve">, D., </w:t>
      </w:r>
      <w:r>
        <w:rPr>
          <w:rFonts w:ascii="Garamond" w:hAnsi="Garamond"/>
          <w:b/>
          <w:sz w:val="24"/>
          <w:szCs w:val="24"/>
        </w:rPr>
        <w:t>Đoković</w:t>
      </w:r>
      <w:r w:rsidR="00683F71" w:rsidRPr="00655E41">
        <w:rPr>
          <w:rFonts w:ascii="Garamond" w:hAnsi="Garamond"/>
          <w:b/>
          <w:sz w:val="24"/>
          <w:szCs w:val="24"/>
        </w:rPr>
        <w:t>, A.</w:t>
      </w:r>
      <w:r>
        <w:rPr>
          <w:rFonts w:ascii="Garamond" w:hAnsi="Garamond"/>
          <w:sz w:val="24"/>
          <w:szCs w:val="24"/>
        </w:rPr>
        <w:t xml:space="preserve"> &amp; Savić</w:t>
      </w:r>
      <w:r w:rsidR="00002284" w:rsidRPr="00655E41">
        <w:rPr>
          <w:rFonts w:ascii="Garamond" w:hAnsi="Garamond"/>
          <w:sz w:val="24"/>
          <w:szCs w:val="24"/>
        </w:rPr>
        <w:t>, G.:</w:t>
      </w:r>
      <w:r w:rsidR="00683F71" w:rsidRPr="00655E41">
        <w:rPr>
          <w:rFonts w:ascii="Garamond" w:hAnsi="Garamond"/>
          <w:sz w:val="24"/>
          <w:szCs w:val="24"/>
        </w:rPr>
        <w:t xml:space="preserve"> </w:t>
      </w:r>
      <w:r w:rsidR="00683F71" w:rsidRPr="00655E41">
        <w:rPr>
          <w:rFonts w:ascii="Garamond" w:hAnsi="Garamond"/>
          <w:i/>
          <w:sz w:val="24"/>
          <w:szCs w:val="24"/>
        </w:rPr>
        <w:t>Merenje tehnicke efikasnosti fudbalske</w:t>
      </w:r>
      <w:r w:rsidR="00683F71" w:rsidRPr="00655E41">
        <w:rPr>
          <w:rFonts w:ascii="Garamond" w:hAnsi="Garamond"/>
          <w:sz w:val="24"/>
          <w:szCs w:val="24"/>
        </w:rPr>
        <w:t xml:space="preserve"> </w:t>
      </w:r>
      <w:r w:rsidR="00683F71" w:rsidRPr="00655E41">
        <w:rPr>
          <w:rFonts w:ascii="Garamond" w:hAnsi="Garamond"/>
          <w:i/>
          <w:sz w:val="24"/>
          <w:szCs w:val="24"/>
        </w:rPr>
        <w:t>reprezentacije Srbije u utakmicama kvalifikacija za SP 2010</w:t>
      </w:r>
      <w:r w:rsidR="00683F71" w:rsidRPr="00655E41">
        <w:rPr>
          <w:rFonts w:ascii="Garamond" w:hAnsi="Garamond"/>
          <w:sz w:val="24"/>
          <w:szCs w:val="24"/>
        </w:rPr>
        <w:t>. SymOrg</w:t>
      </w:r>
      <w:r w:rsidR="00F95F8B" w:rsidRPr="00655E41">
        <w:rPr>
          <w:rFonts w:ascii="Garamond" w:hAnsi="Garamond"/>
          <w:sz w:val="24"/>
          <w:szCs w:val="24"/>
        </w:rPr>
        <w:t xml:space="preserve"> </w:t>
      </w:r>
      <w:r w:rsidR="00683F71" w:rsidRPr="00655E41">
        <w:rPr>
          <w:rFonts w:ascii="Garamond" w:hAnsi="Garamond"/>
          <w:sz w:val="24"/>
          <w:szCs w:val="24"/>
        </w:rPr>
        <w:t>201</w:t>
      </w:r>
      <w:r w:rsidR="00002284" w:rsidRPr="00655E41">
        <w:rPr>
          <w:rFonts w:ascii="Garamond" w:hAnsi="Garamond"/>
          <w:sz w:val="24"/>
          <w:szCs w:val="24"/>
        </w:rPr>
        <w:t>0,</w:t>
      </w:r>
      <w:r w:rsidR="00510427" w:rsidRPr="00655E41">
        <w:rPr>
          <w:rFonts w:ascii="Garamond" w:hAnsi="Garamond"/>
          <w:sz w:val="24"/>
          <w:szCs w:val="24"/>
        </w:rPr>
        <w:t xml:space="preserve"> </w:t>
      </w:r>
      <w:r w:rsidR="00480135" w:rsidRPr="00655E41">
        <w:rPr>
          <w:rFonts w:ascii="Garamond" w:hAnsi="Garamond"/>
          <w:sz w:val="24"/>
          <w:szCs w:val="24"/>
        </w:rPr>
        <w:t>Zlatibor</w:t>
      </w:r>
      <w:r w:rsidR="00002284" w:rsidRPr="00655E41">
        <w:rPr>
          <w:rFonts w:ascii="Garamond" w:hAnsi="Garamond"/>
          <w:sz w:val="24"/>
          <w:szCs w:val="24"/>
        </w:rPr>
        <w:t xml:space="preserve"> 2010</w:t>
      </w:r>
      <w:r w:rsidR="00480135" w:rsidRPr="00655E41">
        <w:rPr>
          <w:rFonts w:ascii="Garamond" w:hAnsi="Garamond"/>
          <w:sz w:val="24"/>
          <w:szCs w:val="24"/>
        </w:rPr>
        <w:t xml:space="preserve">, </w:t>
      </w:r>
      <w:r w:rsidR="00480135" w:rsidRPr="00655E41">
        <w:rPr>
          <w:rFonts w:ascii="Garamond" w:hAnsi="Garamond"/>
          <w:b/>
          <w:sz w:val="24"/>
          <w:szCs w:val="24"/>
        </w:rPr>
        <w:t>М63.</w:t>
      </w:r>
    </w:p>
    <w:p w:rsidR="00683F71" w:rsidRPr="00655E41" w:rsidRDefault="00FF57BB" w:rsidP="00655E41">
      <w:pPr>
        <w:numPr>
          <w:ilvl w:val="1"/>
          <w:numId w:val="25"/>
        </w:numPr>
        <w:spacing w:after="120" w:line="276" w:lineRule="auto"/>
        <w:jc w:val="both"/>
        <w:rPr>
          <w:rFonts w:ascii="Garamond" w:hAnsi="Garamond"/>
          <w:i/>
          <w:kern w:val="24"/>
          <w:sz w:val="28"/>
          <w:szCs w:val="28"/>
        </w:rPr>
      </w:pPr>
      <w:r>
        <w:rPr>
          <w:rFonts w:ascii="Garamond" w:hAnsi="Garamond"/>
          <w:sz w:val="24"/>
          <w:szCs w:val="24"/>
        </w:rPr>
        <w:t>Radojičić</w:t>
      </w:r>
      <w:r w:rsidR="00683F71" w:rsidRPr="00655E41">
        <w:rPr>
          <w:rFonts w:ascii="Garamond" w:hAnsi="Garamond"/>
          <w:sz w:val="24"/>
          <w:szCs w:val="24"/>
        </w:rPr>
        <w:t xml:space="preserve">, Z. &amp; </w:t>
      </w:r>
      <w:r>
        <w:rPr>
          <w:rFonts w:ascii="Garamond" w:hAnsi="Garamond"/>
          <w:b/>
          <w:sz w:val="24"/>
          <w:szCs w:val="24"/>
        </w:rPr>
        <w:t>Đoković</w:t>
      </w:r>
      <w:r w:rsidR="00002284" w:rsidRPr="00655E41">
        <w:rPr>
          <w:rFonts w:ascii="Garamond" w:hAnsi="Garamond"/>
          <w:b/>
          <w:sz w:val="24"/>
          <w:szCs w:val="24"/>
        </w:rPr>
        <w:t>, A</w:t>
      </w:r>
      <w:r w:rsidR="00002284" w:rsidRPr="00655E41">
        <w:rPr>
          <w:rFonts w:ascii="Garamond" w:hAnsi="Garamond"/>
          <w:sz w:val="24"/>
          <w:szCs w:val="24"/>
        </w:rPr>
        <w:t>.:</w:t>
      </w:r>
      <w:r w:rsidR="00683F71" w:rsidRPr="00655E41">
        <w:rPr>
          <w:rFonts w:ascii="Garamond" w:hAnsi="Garamond"/>
          <w:sz w:val="24"/>
          <w:szCs w:val="24"/>
        </w:rPr>
        <w:t xml:space="preserve"> </w:t>
      </w:r>
      <w:r w:rsidR="00683F71" w:rsidRPr="00655E41">
        <w:rPr>
          <w:rFonts w:ascii="Garamond" w:hAnsi="Garamond"/>
          <w:i/>
          <w:sz w:val="24"/>
          <w:szCs w:val="24"/>
        </w:rPr>
        <w:t>Dinamika lanca snabdevanja</w:t>
      </w:r>
      <w:r w:rsidR="00683F71" w:rsidRPr="00655E41">
        <w:rPr>
          <w:rFonts w:ascii="Garamond" w:hAnsi="Garamond"/>
          <w:sz w:val="24"/>
          <w:szCs w:val="24"/>
        </w:rPr>
        <w:t>. SPIN 2007, Beograd</w:t>
      </w:r>
      <w:r w:rsidR="00E00B8E" w:rsidRPr="00655E41">
        <w:rPr>
          <w:rFonts w:ascii="Garamond" w:hAnsi="Garamond"/>
          <w:sz w:val="24"/>
          <w:szCs w:val="24"/>
        </w:rPr>
        <w:t xml:space="preserve"> 2007</w:t>
      </w:r>
      <w:r w:rsidR="00683F71" w:rsidRPr="00655E41">
        <w:rPr>
          <w:rFonts w:ascii="Garamond" w:hAnsi="Garamond"/>
          <w:sz w:val="24"/>
          <w:szCs w:val="24"/>
        </w:rPr>
        <w:t>, pp.217-221, 2007</w:t>
      </w:r>
      <w:r w:rsidR="000E254F" w:rsidRPr="00655E41">
        <w:rPr>
          <w:rFonts w:ascii="Garamond" w:hAnsi="Garamond"/>
          <w:sz w:val="24"/>
          <w:szCs w:val="24"/>
        </w:rPr>
        <w:t xml:space="preserve">., </w:t>
      </w:r>
      <w:r w:rsidR="00683F71" w:rsidRPr="00655E41">
        <w:rPr>
          <w:rFonts w:ascii="Garamond" w:hAnsi="Garamond"/>
          <w:sz w:val="24"/>
          <w:szCs w:val="24"/>
        </w:rPr>
        <w:t>ISBN 978-86-7680-131-2</w:t>
      </w:r>
      <w:r w:rsidR="00480135" w:rsidRPr="00655E41">
        <w:rPr>
          <w:rFonts w:ascii="Garamond" w:hAnsi="Garamond"/>
          <w:sz w:val="24"/>
          <w:szCs w:val="24"/>
        </w:rPr>
        <w:t xml:space="preserve">, </w:t>
      </w:r>
      <w:r w:rsidR="00480135" w:rsidRPr="00655E41">
        <w:rPr>
          <w:rFonts w:ascii="Garamond" w:hAnsi="Garamond"/>
          <w:b/>
          <w:sz w:val="24"/>
          <w:szCs w:val="24"/>
        </w:rPr>
        <w:t>М63.</w:t>
      </w:r>
    </w:p>
    <w:p w:rsidR="00531142" w:rsidRPr="00655E41" w:rsidRDefault="00531142" w:rsidP="00655E41">
      <w:pPr>
        <w:numPr>
          <w:ilvl w:val="0"/>
          <w:numId w:val="25"/>
        </w:numPr>
        <w:spacing w:after="120" w:line="276" w:lineRule="auto"/>
        <w:jc w:val="both"/>
        <w:outlineLvl w:val="0"/>
        <w:rPr>
          <w:rFonts w:ascii="Garamond" w:hAnsi="Garamond"/>
          <w:b/>
          <w:sz w:val="24"/>
          <w:szCs w:val="24"/>
          <w:u w:val="single"/>
        </w:rPr>
      </w:pPr>
      <w:r w:rsidRPr="00655E41">
        <w:rPr>
          <w:rFonts w:ascii="Garamond" w:hAnsi="Garamond"/>
          <w:b/>
          <w:sz w:val="24"/>
          <w:szCs w:val="24"/>
          <w:u w:val="single"/>
        </w:rPr>
        <w:t>Категорија</w:t>
      </w:r>
      <w:r w:rsidR="000E254F" w:rsidRPr="00655E41">
        <w:rPr>
          <w:rFonts w:ascii="Garamond" w:hAnsi="Garamond"/>
          <w:b/>
          <w:sz w:val="24"/>
          <w:szCs w:val="24"/>
          <w:u w:val="single"/>
        </w:rPr>
        <w:t xml:space="preserve"> </w:t>
      </w:r>
      <w:r w:rsidRPr="00655E41">
        <w:rPr>
          <w:rFonts w:ascii="Garamond" w:hAnsi="Garamond"/>
          <w:b/>
          <w:sz w:val="24"/>
          <w:szCs w:val="24"/>
          <w:u w:val="single"/>
        </w:rPr>
        <w:t>М70</w:t>
      </w:r>
    </w:p>
    <w:p w:rsidR="00531142" w:rsidRPr="00655E41" w:rsidRDefault="00531142" w:rsidP="00655E41">
      <w:pPr>
        <w:numPr>
          <w:ilvl w:val="1"/>
          <w:numId w:val="25"/>
        </w:numPr>
        <w:spacing w:after="120" w:line="276" w:lineRule="auto"/>
        <w:jc w:val="both"/>
        <w:rPr>
          <w:rFonts w:ascii="Garamond" w:hAnsi="Garamond"/>
          <w:sz w:val="24"/>
          <w:szCs w:val="24"/>
        </w:rPr>
      </w:pPr>
      <w:r w:rsidRPr="00655E41">
        <w:rPr>
          <w:rFonts w:ascii="Garamond" w:hAnsi="Garamond"/>
          <w:kern w:val="24"/>
          <w:sz w:val="24"/>
          <w:szCs w:val="24"/>
        </w:rPr>
        <w:t xml:space="preserve">Александар Ђоковић, </w:t>
      </w:r>
      <w:r w:rsidRPr="00655E41">
        <w:rPr>
          <w:rFonts w:ascii="Garamond" w:hAnsi="Garamond"/>
          <w:i/>
          <w:kern w:val="24"/>
          <w:sz w:val="24"/>
          <w:szCs w:val="24"/>
        </w:rPr>
        <w:t>Структурна корелациона анализа у интерпретацији векторских коефицијената корелације</w:t>
      </w:r>
      <w:r w:rsidRPr="00655E41">
        <w:rPr>
          <w:rFonts w:ascii="Garamond" w:hAnsi="Garamond"/>
          <w:kern w:val="24"/>
          <w:sz w:val="24"/>
          <w:szCs w:val="24"/>
        </w:rPr>
        <w:t xml:space="preserve">, Докторска дисертација, Факултет организационих наука, Универзитет у Београду, 2013. Ментор: проф. др Зоран Радојичић, </w:t>
      </w:r>
      <w:r w:rsidRPr="00655E41">
        <w:rPr>
          <w:rFonts w:ascii="Garamond" w:hAnsi="Garamond"/>
          <w:b/>
          <w:kern w:val="24"/>
          <w:sz w:val="24"/>
          <w:szCs w:val="24"/>
        </w:rPr>
        <w:t>М71.</w:t>
      </w:r>
    </w:p>
    <w:p w:rsidR="00F8485D" w:rsidRPr="00F8485D" w:rsidRDefault="00F8485D" w:rsidP="00F8485D">
      <w:pPr>
        <w:spacing w:after="120" w:line="276" w:lineRule="auto"/>
        <w:jc w:val="both"/>
        <w:outlineLvl w:val="0"/>
        <w:rPr>
          <w:rFonts w:ascii="Garamond" w:hAnsi="Garamond"/>
          <w:b/>
          <w:color w:val="000000" w:themeColor="text1"/>
          <w:sz w:val="32"/>
          <w:szCs w:val="32"/>
        </w:rPr>
      </w:pPr>
      <w:r w:rsidRPr="00F8485D">
        <w:rPr>
          <w:rFonts w:ascii="Garamond" w:hAnsi="Garamond"/>
          <w:b/>
          <w:color w:val="000000" w:themeColor="text1"/>
          <w:sz w:val="32"/>
          <w:szCs w:val="32"/>
        </w:rPr>
        <w:t>Библиографски подаци</w:t>
      </w:r>
      <w:r>
        <w:rPr>
          <w:rFonts w:ascii="Garamond" w:hAnsi="Garamond"/>
          <w:b/>
          <w:color w:val="000000" w:themeColor="text1"/>
          <w:sz w:val="32"/>
          <w:szCs w:val="32"/>
        </w:rPr>
        <w:t xml:space="preserve"> након</w:t>
      </w:r>
      <w:r w:rsidRPr="00F8485D">
        <w:rPr>
          <w:rFonts w:ascii="Garamond" w:hAnsi="Garamond"/>
          <w:b/>
          <w:color w:val="000000" w:themeColor="text1"/>
          <w:sz w:val="32"/>
          <w:szCs w:val="32"/>
        </w:rPr>
        <w:t xml:space="preserve"> избора у звање</w:t>
      </w:r>
      <w:r w:rsidR="00E33B20">
        <w:rPr>
          <w:rFonts w:ascii="Garamond" w:hAnsi="Garamond"/>
          <w:b/>
          <w:color w:val="000000" w:themeColor="text1"/>
          <w:sz w:val="32"/>
          <w:szCs w:val="32"/>
        </w:rPr>
        <w:t xml:space="preserve"> ванредни професор ( мај 2019 – фебруар 2024</w:t>
      </w:r>
      <w:r>
        <w:rPr>
          <w:rFonts w:ascii="Garamond" w:hAnsi="Garamond"/>
          <w:b/>
          <w:color w:val="000000" w:themeColor="text1"/>
          <w:sz w:val="32"/>
          <w:szCs w:val="32"/>
        </w:rPr>
        <w:t>.</w:t>
      </w:r>
      <w:r w:rsidRPr="00F8485D">
        <w:rPr>
          <w:rFonts w:ascii="Garamond" w:hAnsi="Garamond"/>
          <w:b/>
          <w:color w:val="000000" w:themeColor="text1"/>
          <w:sz w:val="32"/>
          <w:szCs w:val="32"/>
        </w:rPr>
        <w:t>)</w:t>
      </w:r>
    </w:p>
    <w:p w:rsidR="00F8485D" w:rsidRPr="00F8485D" w:rsidRDefault="00F8485D" w:rsidP="00F8485D">
      <w:pPr>
        <w:pStyle w:val="ListParagraph"/>
        <w:numPr>
          <w:ilvl w:val="0"/>
          <w:numId w:val="25"/>
        </w:numPr>
        <w:spacing w:after="120" w:line="276" w:lineRule="auto"/>
        <w:jc w:val="both"/>
        <w:outlineLvl w:val="0"/>
        <w:rPr>
          <w:rFonts w:ascii="Garamond" w:hAnsi="Garamond"/>
          <w:b/>
          <w:color w:val="000000" w:themeColor="text1"/>
          <w:sz w:val="24"/>
          <w:szCs w:val="24"/>
        </w:rPr>
      </w:pPr>
      <w:r w:rsidRPr="00F8485D">
        <w:rPr>
          <w:rFonts w:ascii="Garamond" w:hAnsi="Garamond"/>
          <w:b/>
          <w:color w:val="000000" w:themeColor="text1"/>
          <w:sz w:val="24"/>
          <w:szCs w:val="24"/>
        </w:rPr>
        <w:t>Радови објављени у међународним часописима – М20</w:t>
      </w:r>
    </w:p>
    <w:p w:rsidR="00F8485D" w:rsidRPr="00655E41" w:rsidRDefault="00E33B20" w:rsidP="00F8485D">
      <w:pPr>
        <w:numPr>
          <w:ilvl w:val="1"/>
          <w:numId w:val="25"/>
        </w:numPr>
        <w:spacing w:after="120" w:line="276" w:lineRule="auto"/>
        <w:jc w:val="both"/>
        <w:rPr>
          <w:rFonts w:ascii="Garamond" w:hAnsi="Garamond"/>
          <w:i/>
          <w:sz w:val="24"/>
          <w:szCs w:val="24"/>
          <w:lang w:val="sr-Cyrl-CS"/>
        </w:rPr>
      </w:pPr>
      <w:r>
        <w:rPr>
          <w:rFonts w:ascii="Garamond" w:hAnsi="Garamond"/>
          <w:sz w:val="24"/>
          <w:szCs w:val="24"/>
          <w:lang w:val="sr-Latn-CS"/>
        </w:rPr>
        <w:lastRenderedPageBreak/>
        <w:t>Radojičić</w:t>
      </w:r>
      <w:r w:rsidR="00E17F44">
        <w:rPr>
          <w:rFonts w:ascii="Garamond" w:hAnsi="Garamond"/>
          <w:sz w:val="24"/>
          <w:szCs w:val="24"/>
          <w:lang w:val="sr-Latn-CS"/>
        </w:rPr>
        <w:t xml:space="preserve">, M., </w:t>
      </w:r>
      <w:r w:rsidR="00E17F44">
        <w:rPr>
          <w:rFonts w:ascii="Garamond" w:hAnsi="Garamond"/>
          <w:b/>
          <w:sz w:val="24"/>
          <w:szCs w:val="24"/>
          <w:lang w:val="sr-Latn-CS"/>
        </w:rPr>
        <w:t>Đoković</w:t>
      </w:r>
      <w:r w:rsidR="00E17F44" w:rsidRPr="00655E41">
        <w:rPr>
          <w:rFonts w:ascii="Garamond" w:hAnsi="Garamond"/>
          <w:b/>
          <w:sz w:val="24"/>
          <w:szCs w:val="24"/>
          <w:lang w:val="sr-Latn-CS"/>
        </w:rPr>
        <w:t>, A</w:t>
      </w:r>
      <w:r w:rsidR="00E17F44" w:rsidRPr="00655E41">
        <w:rPr>
          <w:rFonts w:ascii="Garamond" w:hAnsi="Garamond"/>
          <w:sz w:val="24"/>
          <w:szCs w:val="24"/>
          <w:lang w:val="sr-Latn-CS"/>
        </w:rPr>
        <w:t>.</w:t>
      </w:r>
      <w:r>
        <w:rPr>
          <w:rFonts w:ascii="Garamond" w:hAnsi="Garamond"/>
          <w:sz w:val="24"/>
          <w:szCs w:val="24"/>
          <w:lang w:val="sr-Latn-CS"/>
        </w:rPr>
        <w:t xml:space="preserve"> &amp; Cvetković, N</w:t>
      </w:r>
      <w:r w:rsidR="00E17F44">
        <w:rPr>
          <w:rFonts w:ascii="Garamond" w:hAnsi="Garamond"/>
          <w:sz w:val="24"/>
          <w:szCs w:val="24"/>
          <w:lang w:val="sr-Latn-CS"/>
        </w:rPr>
        <w:t>.</w:t>
      </w:r>
      <w:r w:rsidR="00E17F44" w:rsidRPr="00655E41">
        <w:rPr>
          <w:rFonts w:ascii="Garamond" w:hAnsi="Garamond"/>
          <w:sz w:val="24"/>
          <w:szCs w:val="24"/>
          <w:lang w:val="sr-Latn-CS"/>
        </w:rPr>
        <w:t>:</w:t>
      </w:r>
      <w:r>
        <w:rPr>
          <w:rFonts w:ascii="Garamond" w:hAnsi="Garamond"/>
          <w:i/>
          <w:sz w:val="24"/>
          <w:szCs w:val="24"/>
        </w:rPr>
        <w:t xml:space="preserve">Extraordinary circumstances : Covid 19 </w:t>
      </w:r>
      <w:r w:rsidR="00323F6F">
        <w:rPr>
          <w:rFonts w:ascii="Garamond" w:hAnsi="Garamond"/>
          <w:i/>
          <w:sz w:val="24"/>
          <w:szCs w:val="24"/>
        </w:rPr>
        <w:t xml:space="preserve">–Italien Serie A scenario, </w:t>
      </w:r>
      <w:r w:rsidR="00323F6F">
        <w:rPr>
          <w:rFonts w:ascii="Garamond" w:hAnsi="Garamond"/>
          <w:sz w:val="24"/>
          <w:szCs w:val="24"/>
        </w:rPr>
        <w:t>Proceedings of the Institution of Mechanical Engineers, Part P: Journal of Sports Engineering and Technology, 236(4), 325-333. doi: 10.1177/175433712110192. (IF 2021 – 1.281),</w:t>
      </w:r>
      <w:r w:rsidR="00F8485D" w:rsidRPr="00655E41">
        <w:rPr>
          <w:rFonts w:ascii="Garamond" w:hAnsi="Garamond"/>
          <w:sz w:val="24"/>
          <w:szCs w:val="24"/>
        </w:rPr>
        <w:t xml:space="preserve"> </w:t>
      </w:r>
      <w:r w:rsidR="00F8485D" w:rsidRPr="00655E41">
        <w:rPr>
          <w:rFonts w:ascii="Garamond" w:hAnsi="Garamond"/>
          <w:b/>
          <w:sz w:val="24"/>
          <w:szCs w:val="24"/>
        </w:rPr>
        <w:t>M23.</w:t>
      </w:r>
    </w:p>
    <w:p w:rsidR="00F8485D" w:rsidRPr="00655E41" w:rsidRDefault="00323F6F" w:rsidP="00F8485D">
      <w:pPr>
        <w:numPr>
          <w:ilvl w:val="1"/>
          <w:numId w:val="25"/>
        </w:numPr>
        <w:spacing w:after="120" w:line="276" w:lineRule="auto"/>
        <w:jc w:val="both"/>
        <w:rPr>
          <w:rFonts w:ascii="Garamond" w:hAnsi="Garamond"/>
          <w:i/>
          <w:sz w:val="24"/>
          <w:szCs w:val="24"/>
          <w:lang w:val="sr-Cyrl-CS"/>
        </w:rPr>
      </w:pPr>
      <w:r>
        <w:rPr>
          <w:rFonts w:ascii="Garamond" w:hAnsi="Garamond"/>
          <w:sz w:val="24"/>
          <w:szCs w:val="24"/>
          <w:lang w:val="sr-Latn-CS"/>
        </w:rPr>
        <w:t>Cvetković, N</w:t>
      </w:r>
      <w:r w:rsidRPr="008F6382">
        <w:rPr>
          <w:rFonts w:ascii="Garamond" w:hAnsi="Garamond"/>
          <w:b/>
          <w:sz w:val="24"/>
          <w:szCs w:val="24"/>
          <w:lang w:val="sr-Latn-CS"/>
        </w:rPr>
        <w:t>., Đoković, A</w:t>
      </w:r>
      <w:r w:rsidR="008F6382" w:rsidRPr="008F6382">
        <w:rPr>
          <w:rFonts w:ascii="Garamond" w:hAnsi="Garamond"/>
          <w:b/>
          <w:sz w:val="24"/>
          <w:szCs w:val="24"/>
          <w:lang w:val="sr-Latn-CS"/>
        </w:rPr>
        <w:t>.</w:t>
      </w:r>
      <w:r w:rsidR="00861E90">
        <w:rPr>
          <w:rFonts w:ascii="Garamond" w:hAnsi="Garamond"/>
          <w:sz w:val="24"/>
          <w:szCs w:val="24"/>
          <w:lang w:val="sr-Latn-CS"/>
        </w:rPr>
        <w:t xml:space="preserve">, </w:t>
      </w:r>
      <w:r w:rsidR="008F6382">
        <w:rPr>
          <w:rFonts w:ascii="Garamond" w:hAnsi="Garamond"/>
          <w:sz w:val="24"/>
          <w:szCs w:val="24"/>
          <w:lang w:val="sr-Latn-CS"/>
        </w:rPr>
        <w:t xml:space="preserve">Dobrota, M. </w:t>
      </w:r>
      <w:r w:rsidR="00861E90">
        <w:rPr>
          <w:rFonts w:ascii="Garamond" w:hAnsi="Garamond"/>
          <w:sz w:val="24"/>
          <w:szCs w:val="24"/>
          <w:lang w:val="sr-Latn-CS"/>
        </w:rPr>
        <w:t xml:space="preserve">&amp; </w:t>
      </w:r>
      <w:r w:rsidR="008F6382" w:rsidRPr="008F6382">
        <w:rPr>
          <w:rFonts w:ascii="Garamond" w:hAnsi="Garamond"/>
          <w:sz w:val="24"/>
          <w:szCs w:val="24"/>
          <w:lang w:val="sr-Latn-CS"/>
        </w:rPr>
        <w:t>Radojičić</w:t>
      </w:r>
      <w:r w:rsidR="00F8485D" w:rsidRPr="008F6382">
        <w:rPr>
          <w:rFonts w:ascii="Garamond" w:hAnsi="Garamond"/>
          <w:sz w:val="24"/>
          <w:szCs w:val="24"/>
          <w:lang w:val="sr-Latn-CS"/>
        </w:rPr>
        <w:t xml:space="preserve">, </w:t>
      </w:r>
      <w:r w:rsidR="008F6382" w:rsidRPr="008F6382">
        <w:rPr>
          <w:rFonts w:ascii="Garamond" w:hAnsi="Garamond"/>
          <w:sz w:val="24"/>
          <w:szCs w:val="24"/>
          <w:lang w:val="sr-Latn-CS"/>
        </w:rPr>
        <w:t>M</w:t>
      </w:r>
      <w:r w:rsidR="00861E90">
        <w:rPr>
          <w:rFonts w:ascii="Garamond" w:hAnsi="Garamond"/>
          <w:sz w:val="24"/>
          <w:szCs w:val="24"/>
          <w:lang w:val="sr-Latn-CS"/>
        </w:rPr>
        <w:t>.</w:t>
      </w:r>
      <w:r w:rsidR="00F8485D" w:rsidRPr="00655E41">
        <w:rPr>
          <w:rFonts w:ascii="Garamond" w:hAnsi="Garamond"/>
          <w:sz w:val="24"/>
          <w:szCs w:val="24"/>
          <w:lang w:val="sr-Latn-CS"/>
        </w:rPr>
        <w:t xml:space="preserve">: </w:t>
      </w:r>
      <w:r w:rsidR="008F6382">
        <w:rPr>
          <w:rFonts w:ascii="Garamond" w:hAnsi="Garamond"/>
          <w:i/>
          <w:sz w:val="24"/>
          <w:szCs w:val="24"/>
          <w:lang w:val="sr-Latn-CS"/>
        </w:rPr>
        <w:t>New methodology for corn stress detection using remote sensing and vegetation ondices</w:t>
      </w:r>
      <w:r w:rsidR="00861E90">
        <w:rPr>
          <w:rFonts w:ascii="Garamond" w:hAnsi="Garamond"/>
          <w:i/>
          <w:sz w:val="24"/>
          <w:szCs w:val="24"/>
          <w:lang w:val="sr-Latn-CS"/>
        </w:rPr>
        <w:t>,</w:t>
      </w:r>
      <w:r w:rsidR="00F8485D" w:rsidRPr="00655E41">
        <w:rPr>
          <w:rFonts w:ascii="Garamond" w:hAnsi="Garamond"/>
          <w:i/>
          <w:sz w:val="24"/>
          <w:szCs w:val="24"/>
          <w:lang w:val="sr-Latn-CS"/>
        </w:rPr>
        <w:t xml:space="preserve"> </w:t>
      </w:r>
      <w:r w:rsidR="008F6382">
        <w:rPr>
          <w:rFonts w:ascii="Garamond" w:hAnsi="Garamond"/>
          <w:sz w:val="24"/>
          <w:szCs w:val="24"/>
          <w:lang w:val="sr-Latn-CS"/>
        </w:rPr>
        <w:t>Sustainability, 15(6). doi: 10</w:t>
      </w:r>
      <w:r w:rsidR="00345958">
        <w:rPr>
          <w:rFonts w:ascii="Garamond" w:hAnsi="Garamond"/>
          <w:sz w:val="24"/>
          <w:szCs w:val="24"/>
          <w:lang w:val="sr-Latn-CS"/>
        </w:rPr>
        <w:t>.3390/su15065487 (IF 2022 – 3.9)</w:t>
      </w:r>
      <w:r w:rsidR="00E17F44">
        <w:rPr>
          <w:rFonts w:ascii="Garamond" w:hAnsi="Garamond"/>
          <w:sz w:val="24"/>
          <w:szCs w:val="24"/>
          <w:lang w:val="sr-Latn-CS"/>
        </w:rPr>
        <w:t xml:space="preserve">, </w:t>
      </w:r>
      <w:r w:rsidR="00F8485D" w:rsidRPr="00655E41">
        <w:rPr>
          <w:rFonts w:ascii="Garamond" w:hAnsi="Garamond"/>
          <w:b/>
          <w:sz w:val="24"/>
          <w:szCs w:val="24"/>
          <w:lang w:val="sr-Latn-CS"/>
        </w:rPr>
        <w:t>M23.</w:t>
      </w:r>
    </w:p>
    <w:p w:rsidR="00F8485D" w:rsidRPr="00655E41" w:rsidRDefault="00F8485D" w:rsidP="00F8485D">
      <w:pPr>
        <w:numPr>
          <w:ilvl w:val="0"/>
          <w:numId w:val="25"/>
        </w:numPr>
        <w:spacing w:after="120" w:line="276" w:lineRule="auto"/>
        <w:jc w:val="both"/>
        <w:rPr>
          <w:rFonts w:ascii="Garamond" w:hAnsi="Garamond"/>
          <w:b/>
          <w:sz w:val="24"/>
          <w:szCs w:val="24"/>
          <w:u w:val="single"/>
        </w:rPr>
      </w:pPr>
      <w:r>
        <w:rPr>
          <w:rFonts w:ascii="Garamond" w:hAnsi="Garamond"/>
          <w:b/>
          <w:sz w:val="24"/>
          <w:szCs w:val="24"/>
          <w:u w:val="single"/>
        </w:rPr>
        <w:t>Радови саопштени на скупу међуна</w:t>
      </w:r>
      <w:r w:rsidR="0043548B">
        <w:rPr>
          <w:rFonts w:ascii="Garamond" w:hAnsi="Garamond"/>
          <w:b/>
          <w:sz w:val="24"/>
          <w:szCs w:val="24"/>
          <w:u w:val="single"/>
        </w:rPr>
        <w:t xml:space="preserve">родног значаја </w:t>
      </w:r>
      <w:r>
        <w:rPr>
          <w:rFonts w:ascii="Garamond" w:hAnsi="Garamond"/>
          <w:b/>
          <w:sz w:val="24"/>
          <w:szCs w:val="24"/>
          <w:u w:val="single"/>
        </w:rPr>
        <w:t xml:space="preserve"> – М30</w:t>
      </w:r>
    </w:p>
    <w:p w:rsidR="00457AC5" w:rsidRPr="00A060AB" w:rsidRDefault="00345958" w:rsidP="00BD4DE6">
      <w:pPr>
        <w:numPr>
          <w:ilvl w:val="1"/>
          <w:numId w:val="25"/>
        </w:numPr>
        <w:spacing w:after="120" w:line="276" w:lineRule="auto"/>
        <w:jc w:val="both"/>
        <w:rPr>
          <w:rFonts w:ascii="Garamond" w:hAnsi="Garamond"/>
          <w:kern w:val="24"/>
          <w:sz w:val="24"/>
          <w:szCs w:val="24"/>
        </w:rPr>
      </w:pPr>
      <w:r w:rsidRPr="00A060AB">
        <w:rPr>
          <w:rFonts w:ascii="Garamond" w:hAnsi="Garamond"/>
          <w:b/>
          <w:kern w:val="24"/>
          <w:sz w:val="24"/>
          <w:szCs w:val="24"/>
        </w:rPr>
        <w:t>Đoković, A</w:t>
      </w:r>
      <w:r w:rsidRPr="00A060AB">
        <w:rPr>
          <w:rFonts w:ascii="Garamond" w:hAnsi="Garamond"/>
          <w:kern w:val="24"/>
          <w:sz w:val="24"/>
          <w:szCs w:val="24"/>
        </w:rPr>
        <w:t>.,</w:t>
      </w:r>
      <w:r w:rsidR="00BD4DE6" w:rsidRPr="00A060AB">
        <w:rPr>
          <w:rFonts w:ascii="Garamond" w:hAnsi="Garamond"/>
          <w:kern w:val="24"/>
          <w:sz w:val="24"/>
          <w:szCs w:val="24"/>
        </w:rPr>
        <w:t>Cvetković, N. &amp;</w:t>
      </w:r>
      <w:r w:rsidR="00F8485D" w:rsidRPr="00A060AB">
        <w:rPr>
          <w:rFonts w:ascii="Garamond" w:hAnsi="Garamond"/>
          <w:kern w:val="24"/>
          <w:sz w:val="24"/>
          <w:szCs w:val="24"/>
        </w:rPr>
        <w:t xml:space="preserve"> </w:t>
      </w:r>
      <w:r w:rsidRPr="00A060AB">
        <w:rPr>
          <w:rFonts w:ascii="Garamond" w:hAnsi="Garamond"/>
          <w:kern w:val="24"/>
          <w:sz w:val="24"/>
          <w:szCs w:val="24"/>
        </w:rPr>
        <w:t>Mirčetić</w:t>
      </w:r>
      <w:r w:rsidR="00F8485D" w:rsidRPr="00A060AB">
        <w:rPr>
          <w:rFonts w:ascii="Garamond" w:hAnsi="Garamond"/>
          <w:kern w:val="24"/>
          <w:sz w:val="24"/>
          <w:szCs w:val="24"/>
        </w:rPr>
        <w:t xml:space="preserve">, </w:t>
      </w:r>
      <w:r w:rsidRPr="00A060AB">
        <w:rPr>
          <w:rFonts w:ascii="Garamond" w:hAnsi="Garamond"/>
          <w:kern w:val="24"/>
          <w:sz w:val="24"/>
          <w:szCs w:val="24"/>
        </w:rPr>
        <w:t>V</w:t>
      </w:r>
      <w:r w:rsidR="00BD4DE6" w:rsidRPr="00A060AB">
        <w:rPr>
          <w:rFonts w:ascii="Garamond" w:hAnsi="Garamond"/>
          <w:kern w:val="24"/>
          <w:sz w:val="24"/>
          <w:szCs w:val="24"/>
        </w:rPr>
        <w:t>.:</w:t>
      </w:r>
      <w:r w:rsidRPr="00A060AB">
        <w:rPr>
          <w:rFonts w:ascii="Garamond" w:hAnsi="Garamond"/>
          <w:i/>
          <w:kern w:val="24"/>
          <w:sz w:val="24"/>
          <w:szCs w:val="24"/>
        </w:rPr>
        <w:t>Defining the measure of evaluation for primary schools in the Republic of Serbia.</w:t>
      </w:r>
      <w:r w:rsidR="00A060AB" w:rsidRPr="00A060AB">
        <w:rPr>
          <w:rFonts w:ascii="Garamond" w:hAnsi="Garamond"/>
          <w:i/>
          <w:kern w:val="24"/>
          <w:sz w:val="24"/>
          <w:szCs w:val="24"/>
        </w:rPr>
        <w:t xml:space="preserve"> </w:t>
      </w:r>
      <w:r w:rsidR="00A92310" w:rsidRPr="00A060AB">
        <w:rPr>
          <w:rFonts w:ascii="Garamond" w:hAnsi="Garamond" w:cs="Arial"/>
          <w:sz w:val="24"/>
          <w:szCs w:val="24"/>
        </w:rPr>
        <w:t xml:space="preserve"> </w:t>
      </w:r>
      <w:r w:rsidR="00A060AB" w:rsidRPr="00A060AB">
        <w:rPr>
          <w:rFonts w:ascii="Garamond" w:hAnsi="Garamond" w:cs="Arial"/>
          <w:sz w:val="24"/>
          <w:szCs w:val="24"/>
        </w:rPr>
        <w:t>Proceedings of the IX International Scientific &amp; Professional Conference MEFkon 2023 : “Innovation as an In</w:t>
      </w:r>
      <w:r w:rsidR="006F76B4">
        <w:rPr>
          <w:rFonts w:ascii="Garamond" w:hAnsi="Garamond" w:cs="Arial"/>
          <w:sz w:val="24"/>
          <w:szCs w:val="24"/>
        </w:rPr>
        <w:t>itiator of the Development”, Bel</w:t>
      </w:r>
      <w:r w:rsidR="00A060AB" w:rsidRPr="00A060AB">
        <w:rPr>
          <w:rFonts w:ascii="Garamond" w:hAnsi="Garamond" w:cs="Arial"/>
          <w:sz w:val="24"/>
          <w:szCs w:val="24"/>
        </w:rPr>
        <w:t>grad</w:t>
      </w:r>
      <w:r w:rsidR="006F76B4">
        <w:rPr>
          <w:rFonts w:ascii="Garamond" w:hAnsi="Garamond" w:cs="Arial"/>
          <w:sz w:val="24"/>
          <w:szCs w:val="24"/>
        </w:rPr>
        <w:t>e</w:t>
      </w:r>
      <w:r w:rsidR="00A060AB" w:rsidRPr="00A060AB">
        <w:rPr>
          <w:rFonts w:ascii="Garamond" w:hAnsi="Garamond" w:cs="Arial"/>
          <w:sz w:val="24"/>
          <w:szCs w:val="24"/>
        </w:rPr>
        <w:t xml:space="preserve"> 2023, pp. 1-8, </w:t>
      </w:r>
      <w:r w:rsidR="00A060AB">
        <w:rPr>
          <w:rFonts w:ascii="Garamond" w:hAnsi="Garamond" w:cs="Arial"/>
          <w:b/>
          <w:sz w:val="24"/>
          <w:szCs w:val="24"/>
        </w:rPr>
        <w:t>M31</w:t>
      </w:r>
      <w:r w:rsidR="006F76B4">
        <w:rPr>
          <w:rFonts w:ascii="Garamond" w:hAnsi="Garamond" w:cs="Arial"/>
          <w:b/>
          <w:sz w:val="24"/>
          <w:szCs w:val="24"/>
        </w:rPr>
        <w:t>.</w:t>
      </w:r>
    </w:p>
    <w:p w:rsidR="008B7078" w:rsidRPr="00457AC5" w:rsidRDefault="00A060AB" w:rsidP="008B7078">
      <w:pPr>
        <w:numPr>
          <w:ilvl w:val="1"/>
          <w:numId w:val="25"/>
        </w:numPr>
        <w:spacing w:after="120" w:line="276" w:lineRule="auto"/>
        <w:jc w:val="both"/>
        <w:rPr>
          <w:rFonts w:ascii="Garamond" w:eastAsia="Calibri" w:hAnsi="Garamond"/>
          <w:i/>
          <w:sz w:val="24"/>
          <w:szCs w:val="24"/>
        </w:rPr>
      </w:pPr>
      <w:r>
        <w:rPr>
          <w:rFonts w:ascii="Garamond" w:hAnsi="Garamond"/>
          <w:kern w:val="24"/>
          <w:sz w:val="24"/>
          <w:szCs w:val="24"/>
        </w:rPr>
        <w:t>Cvetković, N. &amp;</w:t>
      </w:r>
      <w:r w:rsidR="008B7078">
        <w:rPr>
          <w:rFonts w:ascii="Garamond" w:hAnsi="Garamond"/>
          <w:kern w:val="24"/>
          <w:sz w:val="24"/>
          <w:szCs w:val="24"/>
        </w:rPr>
        <w:t xml:space="preserve"> </w:t>
      </w:r>
      <w:r w:rsidR="008B7078" w:rsidRPr="002F1694">
        <w:rPr>
          <w:rFonts w:ascii="Garamond" w:hAnsi="Garamond"/>
          <w:b/>
          <w:kern w:val="24"/>
          <w:sz w:val="24"/>
          <w:szCs w:val="24"/>
        </w:rPr>
        <w:t>Đoković, A</w:t>
      </w:r>
      <w:r w:rsidR="008B7078">
        <w:rPr>
          <w:rFonts w:ascii="Garamond" w:hAnsi="Garamond"/>
          <w:kern w:val="24"/>
          <w:sz w:val="24"/>
          <w:szCs w:val="24"/>
        </w:rPr>
        <w:t xml:space="preserve">. </w:t>
      </w:r>
      <w:r>
        <w:rPr>
          <w:rFonts w:ascii="Garamond" w:hAnsi="Garamond"/>
          <w:kern w:val="24"/>
          <w:sz w:val="24"/>
          <w:szCs w:val="24"/>
        </w:rPr>
        <w:t>:</w:t>
      </w:r>
      <w:r>
        <w:rPr>
          <w:rFonts w:ascii="Garamond" w:hAnsi="Garamond" w:cs="Arial"/>
          <w:i/>
          <w:sz w:val="24"/>
          <w:szCs w:val="24"/>
        </w:rPr>
        <w:t xml:space="preserve">The relationship between the currencies of old and modern times. </w:t>
      </w:r>
      <w:r>
        <w:rPr>
          <w:rFonts w:ascii="Garamond" w:hAnsi="Garamond" w:cs="Arial"/>
          <w:sz w:val="24"/>
          <w:szCs w:val="24"/>
        </w:rPr>
        <w:t xml:space="preserve">Book of </w:t>
      </w:r>
      <w:r w:rsidR="003A3D8C">
        <w:rPr>
          <w:rFonts w:ascii="Garamond" w:hAnsi="Garamond" w:cs="Arial"/>
          <w:sz w:val="24"/>
          <w:szCs w:val="24"/>
        </w:rPr>
        <w:t xml:space="preserve">abstract of XVIII International Symposium SymOrg 2022: Sustainable Businees Management and Digital Transformation : Challenges and Opportunites in the Post – Covid Era, Belgrade 2022, pp.18-19. ISBN:978-86-7680-411-5, </w:t>
      </w:r>
      <w:r w:rsidR="008B7078">
        <w:rPr>
          <w:rFonts w:ascii="Garamond" w:hAnsi="Garamond" w:cs="Arial"/>
          <w:b/>
          <w:sz w:val="24"/>
          <w:szCs w:val="24"/>
        </w:rPr>
        <w:t>M3</w:t>
      </w:r>
      <w:r w:rsidR="003A3D8C">
        <w:rPr>
          <w:rFonts w:ascii="Garamond" w:hAnsi="Garamond" w:cs="Arial"/>
          <w:b/>
          <w:sz w:val="24"/>
          <w:szCs w:val="24"/>
        </w:rPr>
        <w:t>4</w:t>
      </w:r>
      <w:r w:rsidR="008B7078" w:rsidRPr="0093633D">
        <w:rPr>
          <w:rFonts w:ascii="Garamond" w:hAnsi="Garamond" w:cs="Arial"/>
          <w:b/>
          <w:sz w:val="24"/>
          <w:szCs w:val="24"/>
        </w:rPr>
        <w:t>.</w:t>
      </w:r>
    </w:p>
    <w:p w:rsidR="00457AC5" w:rsidRPr="00457AC5" w:rsidRDefault="00457AC5" w:rsidP="008B7078">
      <w:pPr>
        <w:numPr>
          <w:ilvl w:val="1"/>
          <w:numId w:val="25"/>
        </w:numPr>
        <w:spacing w:after="120" w:line="276" w:lineRule="auto"/>
        <w:jc w:val="both"/>
        <w:rPr>
          <w:rFonts w:ascii="Garamond" w:eastAsia="Calibri" w:hAnsi="Garamond"/>
          <w:b/>
          <w:i/>
          <w:sz w:val="24"/>
          <w:szCs w:val="24"/>
        </w:rPr>
      </w:pPr>
      <w:r w:rsidRPr="00655E41">
        <w:rPr>
          <w:rFonts w:ascii="Garamond" w:hAnsi="Garamond"/>
          <w:kern w:val="24"/>
          <w:sz w:val="24"/>
          <w:szCs w:val="24"/>
        </w:rPr>
        <w:t xml:space="preserve">Milenković, N., </w:t>
      </w:r>
      <w:r w:rsidRPr="00655E41">
        <w:rPr>
          <w:rFonts w:ascii="Garamond" w:hAnsi="Garamond"/>
          <w:b/>
          <w:kern w:val="24"/>
          <w:sz w:val="24"/>
          <w:szCs w:val="24"/>
        </w:rPr>
        <w:t>Đoković, A</w:t>
      </w:r>
      <w:r>
        <w:rPr>
          <w:rFonts w:ascii="Garamond" w:hAnsi="Garamond"/>
          <w:kern w:val="24"/>
          <w:sz w:val="24"/>
          <w:szCs w:val="24"/>
        </w:rPr>
        <w:t xml:space="preserve">. </w:t>
      </w:r>
      <w:r w:rsidRPr="00655E41">
        <w:rPr>
          <w:rFonts w:ascii="Garamond" w:hAnsi="Garamond"/>
          <w:kern w:val="24"/>
          <w:sz w:val="24"/>
          <w:szCs w:val="24"/>
        </w:rPr>
        <w:t xml:space="preserve">&amp; </w:t>
      </w:r>
      <w:r w:rsidR="003A3D8C">
        <w:rPr>
          <w:rFonts w:ascii="Garamond" w:hAnsi="Garamond"/>
          <w:kern w:val="24"/>
          <w:sz w:val="24"/>
          <w:szCs w:val="24"/>
        </w:rPr>
        <w:t>Radojičić, M</w:t>
      </w:r>
      <w:r w:rsidRPr="00655E41">
        <w:rPr>
          <w:rFonts w:ascii="Garamond" w:hAnsi="Garamond"/>
          <w:kern w:val="24"/>
          <w:sz w:val="24"/>
          <w:szCs w:val="24"/>
        </w:rPr>
        <w:t>.:</w:t>
      </w:r>
      <w:r>
        <w:rPr>
          <w:rFonts w:ascii="Garamond" w:hAnsi="Garamond"/>
          <w:kern w:val="24"/>
          <w:sz w:val="24"/>
          <w:szCs w:val="24"/>
        </w:rPr>
        <w:t xml:space="preserve"> </w:t>
      </w:r>
      <w:r w:rsidRPr="00457AC5">
        <w:rPr>
          <w:rFonts w:ascii="Garamond" w:hAnsi="Garamond" w:cs="Arial"/>
          <w:i/>
          <w:sz w:val="24"/>
          <w:szCs w:val="24"/>
        </w:rPr>
        <w:t>E</w:t>
      </w:r>
      <w:r w:rsidR="003A3D8C">
        <w:rPr>
          <w:rFonts w:ascii="Garamond" w:hAnsi="Garamond" w:cs="Arial"/>
          <w:i/>
          <w:sz w:val="24"/>
          <w:szCs w:val="24"/>
        </w:rPr>
        <w:t xml:space="preserve">conomic development of EU countries – multivariate outlier detection. </w:t>
      </w:r>
      <w:r w:rsidR="003A3D8C">
        <w:rPr>
          <w:rFonts w:ascii="Garamond" w:hAnsi="Garamond" w:cs="Arial"/>
          <w:sz w:val="24"/>
          <w:szCs w:val="24"/>
        </w:rPr>
        <w:t xml:space="preserve">In the proceedings of the </w:t>
      </w:r>
      <w:r w:rsidR="003A3D8C" w:rsidRPr="003A3D8C">
        <w:rPr>
          <w:rFonts w:ascii="Garamond" w:hAnsi="Garamond" w:cstheme="minorHAnsi"/>
          <w:bCs/>
          <w:sz w:val="24"/>
          <w:szCs w:val="24"/>
        </w:rPr>
        <w:t>15</w:t>
      </w:r>
      <w:r w:rsidR="003A3D8C" w:rsidRPr="003A3D8C">
        <w:rPr>
          <w:rFonts w:ascii="Garamond" w:hAnsi="Garamond" w:cstheme="minorHAnsi"/>
          <w:bCs/>
          <w:sz w:val="24"/>
          <w:szCs w:val="24"/>
          <w:vertAlign w:val="superscript"/>
        </w:rPr>
        <w:t>th</w:t>
      </w:r>
      <w:r w:rsidR="003A3D8C">
        <w:rPr>
          <w:rFonts w:ascii="Garamond" w:hAnsi="Garamond" w:cs="Arial"/>
          <w:sz w:val="24"/>
          <w:szCs w:val="24"/>
        </w:rPr>
        <w:t xml:space="preserve">  annual international conference on global studies</w:t>
      </w:r>
      <w:r w:rsidR="006F76B4">
        <w:rPr>
          <w:rFonts w:ascii="Garamond" w:hAnsi="Garamond" w:cs="Arial"/>
          <w:sz w:val="24"/>
          <w:szCs w:val="24"/>
        </w:rPr>
        <w:t>, Athens d</w:t>
      </w:r>
      <w:r w:rsidR="003A3D8C">
        <w:rPr>
          <w:rFonts w:ascii="Garamond" w:hAnsi="Garamond" w:cs="Arial"/>
          <w:sz w:val="24"/>
          <w:szCs w:val="24"/>
        </w:rPr>
        <w:t xml:space="preserve">ecembar 2021, abstract book, </w:t>
      </w:r>
      <w:r>
        <w:rPr>
          <w:rFonts w:ascii="Garamond" w:hAnsi="Garamond" w:cs="Arial"/>
          <w:sz w:val="24"/>
          <w:szCs w:val="24"/>
        </w:rPr>
        <w:t xml:space="preserve"> </w:t>
      </w:r>
      <w:r w:rsidR="003A3D8C">
        <w:rPr>
          <w:rFonts w:ascii="Garamond" w:hAnsi="Garamond" w:cs="Arial"/>
          <w:b/>
          <w:sz w:val="24"/>
          <w:szCs w:val="24"/>
        </w:rPr>
        <w:t>M34</w:t>
      </w:r>
      <w:r w:rsidRPr="00457AC5">
        <w:rPr>
          <w:rFonts w:ascii="Garamond" w:hAnsi="Garamond" w:cs="Arial"/>
          <w:b/>
          <w:sz w:val="24"/>
          <w:szCs w:val="24"/>
        </w:rPr>
        <w:t>.</w:t>
      </w:r>
    </w:p>
    <w:p w:rsidR="006F76B4" w:rsidRPr="006F76B4" w:rsidRDefault="00F8485D" w:rsidP="00F8485D">
      <w:pPr>
        <w:numPr>
          <w:ilvl w:val="1"/>
          <w:numId w:val="25"/>
        </w:numPr>
        <w:spacing w:after="120" w:line="276" w:lineRule="auto"/>
        <w:jc w:val="both"/>
        <w:rPr>
          <w:rFonts w:ascii="Garamond" w:hAnsi="Garamond"/>
          <w:kern w:val="24"/>
          <w:sz w:val="24"/>
          <w:szCs w:val="24"/>
        </w:rPr>
      </w:pPr>
      <w:r w:rsidRPr="006F76B4">
        <w:rPr>
          <w:rFonts w:ascii="Garamond" w:hAnsi="Garamond"/>
          <w:kern w:val="24"/>
          <w:sz w:val="24"/>
          <w:szCs w:val="24"/>
        </w:rPr>
        <w:t xml:space="preserve">Milenković, N., </w:t>
      </w:r>
      <w:r w:rsidRPr="006F76B4">
        <w:rPr>
          <w:rFonts w:ascii="Garamond" w:hAnsi="Garamond"/>
          <w:b/>
          <w:kern w:val="24"/>
          <w:sz w:val="24"/>
          <w:szCs w:val="24"/>
        </w:rPr>
        <w:t>Đoković, A</w:t>
      </w:r>
      <w:r w:rsidR="005E6514" w:rsidRPr="006F76B4">
        <w:rPr>
          <w:rFonts w:ascii="Garamond" w:hAnsi="Garamond"/>
          <w:kern w:val="24"/>
          <w:sz w:val="24"/>
          <w:szCs w:val="24"/>
        </w:rPr>
        <w:t xml:space="preserve">. </w:t>
      </w:r>
      <w:r w:rsidRPr="006F76B4">
        <w:rPr>
          <w:rFonts w:ascii="Garamond" w:hAnsi="Garamond"/>
          <w:kern w:val="24"/>
          <w:sz w:val="24"/>
          <w:szCs w:val="24"/>
        </w:rPr>
        <w:t xml:space="preserve">&amp; </w:t>
      </w:r>
      <w:r w:rsidR="006F76B4" w:rsidRPr="006F76B4">
        <w:rPr>
          <w:rFonts w:ascii="Garamond" w:hAnsi="Garamond"/>
          <w:kern w:val="24"/>
          <w:sz w:val="24"/>
          <w:szCs w:val="24"/>
        </w:rPr>
        <w:t>Đurić, M</w:t>
      </w:r>
      <w:r w:rsidRPr="006F76B4">
        <w:rPr>
          <w:rFonts w:ascii="Garamond" w:hAnsi="Garamond"/>
          <w:kern w:val="24"/>
          <w:sz w:val="24"/>
          <w:szCs w:val="24"/>
        </w:rPr>
        <w:t xml:space="preserve">.: </w:t>
      </w:r>
      <w:r w:rsidR="006F76B4" w:rsidRPr="006F76B4">
        <w:rPr>
          <w:rFonts w:ascii="Garamond" w:hAnsi="Garamond" w:cs="Arial"/>
          <w:i/>
          <w:sz w:val="24"/>
          <w:szCs w:val="24"/>
        </w:rPr>
        <w:t>Measuring socio-economic development of MENA countries – a multivariate approach</w:t>
      </w:r>
      <w:r w:rsidR="006F76B4">
        <w:rPr>
          <w:rFonts w:ascii="Garamond" w:hAnsi="Garamond" w:cs="Arial"/>
          <w:i/>
          <w:sz w:val="24"/>
          <w:szCs w:val="24"/>
        </w:rPr>
        <w:t>.</w:t>
      </w:r>
      <w:r w:rsidR="006F76B4" w:rsidRPr="006F76B4">
        <w:rPr>
          <w:rFonts w:ascii="Garamond" w:hAnsi="Garamond" w:cs="Arial"/>
          <w:i/>
          <w:sz w:val="24"/>
          <w:szCs w:val="24"/>
        </w:rPr>
        <w:t xml:space="preserve"> </w:t>
      </w:r>
      <w:r w:rsidR="006F76B4">
        <w:rPr>
          <w:rFonts w:ascii="Garamond" w:hAnsi="Garamond" w:cs="Arial"/>
          <w:i/>
          <w:sz w:val="24"/>
          <w:szCs w:val="24"/>
        </w:rPr>
        <w:t xml:space="preserve">  </w:t>
      </w:r>
      <w:r w:rsidR="006F76B4">
        <w:rPr>
          <w:rFonts w:ascii="Garamond" w:hAnsi="Garamond" w:cs="Arial"/>
          <w:sz w:val="24"/>
          <w:szCs w:val="24"/>
        </w:rPr>
        <w:t xml:space="preserve">In the proceedings of the </w:t>
      </w:r>
      <w:r w:rsidR="006F76B4" w:rsidRPr="003A3D8C">
        <w:rPr>
          <w:rFonts w:ascii="Garamond" w:hAnsi="Garamond" w:cstheme="minorHAnsi"/>
          <w:bCs/>
          <w:sz w:val="24"/>
          <w:szCs w:val="24"/>
        </w:rPr>
        <w:t>1</w:t>
      </w:r>
      <w:r w:rsidR="006F76B4">
        <w:rPr>
          <w:rFonts w:ascii="Garamond" w:hAnsi="Garamond" w:cstheme="minorHAnsi"/>
          <w:bCs/>
          <w:sz w:val="24"/>
          <w:szCs w:val="24"/>
        </w:rPr>
        <w:t>6</w:t>
      </w:r>
      <w:r w:rsidR="006F76B4" w:rsidRPr="003A3D8C">
        <w:rPr>
          <w:rFonts w:ascii="Garamond" w:hAnsi="Garamond" w:cstheme="minorHAnsi"/>
          <w:bCs/>
          <w:sz w:val="24"/>
          <w:szCs w:val="24"/>
          <w:vertAlign w:val="superscript"/>
        </w:rPr>
        <w:t>th</w:t>
      </w:r>
      <w:r w:rsidR="006F76B4">
        <w:rPr>
          <w:rFonts w:ascii="Garamond" w:hAnsi="Garamond" w:cs="Arial"/>
          <w:sz w:val="24"/>
          <w:szCs w:val="24"/>
        </w:rPr>
        <w:t xml:space="preserve">  annual international conference on global studies, Athens decembar 2022, abstract book,  </w:t>
      </w:r>
      <w:r w:rsidR="006F76B4">
        <w:rPr>
          <w:rFonts w:ascii="Garamond" w:hAnsi="Garamond" w:cs="Arial"/>
          <w:b/>
          <w:sz w:val="24"/>
          <w:szCs w:val="24"/>
        </w:rPr>
        <w:t>M34</w:t>
      </w:r>
      <w:r w:rsidR="006F76B4" w:rsidRPr="00457AC5">
        <w:rPr>
          <w:rFonts w:ascii="Garamond" w:hAnsi="Garamond" w:cs="Arial"/>
          <w:b/>
          <w:sz w:val="24"/>
          <w:szCs w:val="24"/>
        </w:rPr>
        <w:t>.</w:t>
      </w:r>
      <w:r w:rsidR="006F76B4">
        <w:rPr>
          <w:rFonts w:ascii="Garamond" w:hAnsi="Garamond" w:cs="Arial"/>
          <w:i/>
          <w:sz w:val="24"/>
          <w:szCs w:val="24"/>
        </w:rPr>
        <w:t xml:space="preserve">  </w:t>
      </w:r>
    </w:p>
    <w:p w:rsidR="00A92310" w:rsidRPr="00655E41" w:rsidRDefault="00A92310" w:rsidP="0043548B">
      <w:pPr>
        <w:spacing w:after="120" w:line="276" w:lineRule="auto"/>
        <w:ind w:left="1440"/>
        <w:jc w:val="both"/>
        <w:rPr>
          <w:rFonts w:ascii="Garamond" w:hAnsi="Garamond"/>
          <w:kern w:val="24"/>
          <w:sz w:val="24"/>
          <w:szCs w:val="24"/>
        </w:rPr>
      </w:pPr>
    </w:p>
    <w:p w:rsidR="00F8485D" w:rsidRPr="00655E41" w:rsidRDefault="00F8485D" w:rsidP="00F8485D">
      <w:pPr>
        <w:numPr>
          <w:ilvl w:val="0"/>
          <w:numId w:val="25"/>
        </w:numPr>
        <w:spacing w:after="120" w:line="276" w:lineRule="auto"/>
        <w:jc w:val="both"/>
        <w:outlineLvl w:val="0"/>
        <w:rPr>
          <w:rFonts w:ascii="Garamond" w:hAnsi="Garamond"/>
          <w:b/>
          <w:sz w:val="24"/>
          <w:szCs w:val="24"/>
          <w:u w:val="single"/>
        </w:rPr>
      </w:pPr>
      <w:r>
        <w:rPr>
          <w:rFonts w:ascii="Garamond" w:hAnsi="Garamond"/>
          <w:b/>
          <w:sz w:val="24"/>
          <w:szCs w:val="24"/>
          <w:u w:val="single"/>
        </w:rPr>
        <w:t>Радови саопштени на скупу националног значаја</w:t>
      </w:r>
      <w:r w:rsidR="007D39E5">
        <w:rPr>
          <w:rFonts w:ascii="Garamond" w:hAnsi="Garamond"/>
          <w:b/>
          <w:sz w:val="24"/>
          <w:szCs w:val="24"/>
          <w:u w:val="single"/>
        </w:rPr>
        <w:t xml:space="preserve"> </w:t>
      </w:r>
      <w:r>
        <w:rPr>
          <w:rFonts w:ascii="Garamond" w:hAnsi="Garamond"/>
          <w:b/>
          <w:sz w:val="24"/>
          <w:szCs w:val="24"/>
          <w:u w:val="single"/>
        </w:rPr>
        <w:t>– М60</w:t>
      </w:r>
    </w:p>
    <w:p w:rsidR="0024059F" w:rsidRPr="006C2BD0" w:rsidRDefault="006F76B4" w:rsidP="006C2BD0">
      <w:pPr>
        <w:numPr>
          <w:ilvl w:val="1"/>
          <w:numId w:val="25"/>
        </w:numPr>
        <w:spacing w:after="120" w:line="276" w:lineRule="auto"/>
        <w:jc w:val="both"/>
        <w:rPr>
          <w:rFonts w:ascii="Garamond" w:hAnsi="Garamond"/>
          <w:kern w:val="24"/>
          <w:sz w:val="24"/>
          <w:szCs w:val="24"/>
        </w:rPr>
      </w:pPr>
      <w:r>
        <w:rPr>
          <w:rFonts w:ascii="Garamond" w:hAnsi="Garamond"/>
          <w:kern w:val="24"/>
          <w:sz w:val="24"/>
          <w:szCs w:val="24"/>
        </w:rPr>
        <w:t>Cvetković, N</w:t>
      </w:r>
      <w:r w:rsidR="0024059F">
        <w:rPr>
          <w:rFonts w:ascii="Garamond" w:hAnsi="Garamond"/>
          <w:kern w:val="24"/>
          <w:sz w:val="24"/>
          <w:szCs w:val="24"/>
        </w:rPr>
        <w:t xml:space="preserve">., </w:t>
      </w:r>
      <w:r w:rsidR="0024059F" w:rsidRPr="002F1694">
        <w:rPr>
          <w:rFonts w:ascii="Garamond" w:hAnsi="Garamond"/>
          <w:b/>
          <w:kern w:val="24"/>
          <w:sz w:val="24"/>
          <w:szCs w:val="24"/>
        </w:rPr>
        <w:t>Đoković, A</w:t>
      </w:r>
      <w:r w:rsidR="0024059F">
        <w:rPr>
          <w:rFonts w:ascii="Garamond" w:hAnsi="Garamond"/>
          <w:kern w:val="24"/>
          <w:sz w:val="24"/>
          <w:szCs w:val="24"/>
        </w:rPr>
        <w:t xml:space="preserve">. &amp; </w:t>
      </w:r>
      <w:r>
        <w:rPr>
          <w:rFonts w:ascii="Garamond" w:hAnsi="Garamond"/>
          <w:kern w:val="24"/>
          <w:sz w:val="24"/>
          <w:szCs w:val="24"/>
        </w:rPr>
        <w:t>Marinović, M</w:t>
      </w:r>
      <w:r w:rsidR="0024059F">
        <w:rPr>
          <w:rFonts w:ascii="Garamond" w:hAnsi="Garamond"/>
          <w:kern w:val="24"/>
          <w:sz w:val="24"/>
          <w:szCs w:val="24"/>
        </w:rPr>
        <w:t xml:space="preserve">.: </w:t>
      </w:r>
      <w:r>
        <w:rPr>
          <w:rFonts w:ascii="Garamond" w:hAnsi="Garamond"/>
          <w:i/>
          <w:kern w:val="24"/>
          <w:sz w:val="24"/>
          <w:szCs w:val="24"/>
        </w:rPr>
        <w:t xml:space="preserve">Uticaj faktora na otkazivanje rezervacija u hotelijerstvu.   </w:t>
      </w:r>
      <w:r>
        <w:rPr>
          <w:rFonts w:ascii="Garamond" w:hAnsi="Garamond"/>
          <w:kern w:val="24"/>
          <w:sz w:val="24"/>
          <w:szCs w:val="24"/>
        </w:rPr>
        <w:t xml:space="preserve">In proceedings </w:t>
      </w:r>
      <w:r w:rsidR="00AF282A">
        <w:rPr>
          <w:rFonts w:ascii="Garamond" w:hAnsi="Garamond"/>
          <w:kern w:val="24"/>
          <w:sz w:val="24"/>
          <w:szCs w:val="24"/>
        </w:rPr>
        <w:t>of 50. International symposium on operational research, SYM-OP-IS 2023, Tara septembar 2023,</w:t>
      </w:r>
      <w:r w:rsidR="0024059F" w:rsidRPr="0024059F">
        <w:rPr>
          <w:rFonts w:ascii="Garamond" w:hAnsi="Garamond" w:cs="Arial"/>
          <w:sz w:val="24"/>
          <w:szCs w:val="24"/>
        </w:rPr>
        <w:t xml:space="preserve"> </w:t>
      </w:r>
      <w:r w:rsidR="0024059F" w:rsidRPr="0024059F">
        <w:rPr>
          <w:rFonts w:ascii="Garamond" w:hAnsi="Garamond" w:cs="Arial"/>
          <w:b/>
          <w:sz w:val="24"/>
          <w:szCs w:val="24"/>
        </w:rPr>
        <w:t>M63.</w:t>
      </w:r>
    </w:p>
    <w:p w:rsidR="00F8485D" w:rsidRPr="006C2BD0" w:rsidRDefault="00AF282A" w:rsidP="0024059F">
      <w:pPr>
        <w:numPr>
          <w:ilvl w:val="1"/>
          <w:numId w:val="25"/>
        </w:numPr>
        <w:spacing w:after="120" w:line="276" w:lineRule="auto"/>
        <w:jc w:val="both"/>
        <w:rPr>
          <w:rFonts w:ascii="Garamond" w:eastAsia="Calibri" w:hAnsi="Garamond"/>
          <w:i/>
          <w:sz w:val="24"/>
          <w:szCs w:val="24"/>
        </w:rPr>
      </w:pPr>
      <w:r>
        <w:rPr>
          <w:rFonts w:ascii="Garamond" w:eastAsia="Calibri" w:hAnsi="Garamond"/>
          <w:sz w:val="24"/>
          <w:szCs w:val="24"/>
        </w:rPr>
        <w:t>Radovanović, S</w:t>
      </w:r>
      <w:r w:rsidR="00F8485D" w:rsidRPr="00655E41">
        <w:rPr>
          <w:rFonts w:ascii="Garamond" w:eastAsia="Calibri" w:hAnsi="Garamond"/>
          <w:sz w:val="24"/>
          <w:szCs w:val="24"/>
        </w:rPr>
        <w:t xml:space="preserve">., </w:t>
      </w:r>
      <w:r>
        <w:rPr>
          <w:rFonts w:ascii="Garamond" w:eastAsia="Calibri" w:hAnsi="Garamond"/>
          <w:sz w:val="24"/>
          <w:szCs w:val="24"/>
        </w:rPr>
        <w:t xml:space="preserve">Radojičić, M., Delibašić, B. &amp; </w:t>
      </w:r>
      <w:r w:rsidR="00F8485D" w:rsidRPr="00655E41">
        <w:rPr>
          <w:rFonts w:ascii="Garamond" w:eastAsia="Calibri" w:hAnsi="Garamond"/>
          <w:b/>
          <w:sz w:val="24"/>
          <w:szCs w:val="24"/>
        </w:rPr>
        <w:t>Đoković</w:t>
      </w:r>
      <w:r>
        <w:rPr>
          <w:rFonts w:ascii="Garamond" w:eastAsia="Calibri" w:hAnsi="Garamond"/>
          <w:sz w:val="24"/>
          <w:szCs w:val="24"/>
        </w:rPr>
        <w:t>, A.:</w:t>
      </w:r>
      <w:r w:rsidR="00F8485D" w:rsidRPr="00655E41">
        <w:rPr>
          <w:rFonts w:ascii="Garamond" w:eastAsia="Calibri" w:hAnsi="Garamond"/>
          <w:sz w:val="24"/>
          <w:szCs w:val="24"/>
        </w:rPr>
        <w:t xml:space="preserve"> </w:t>
      </w:r>
      <w:r w:rsidRPr="00C412ED">
        <w:rPr>
          <w:rFonts w:ascii="Garamond" w:eastAsia="Calibri" w:hAnsi="Garamond"/>
          <w:i/>
          <w:sz w:val="24"/>
          <w:szCs w:val="24"/>
        </w:rPr>
        <w:t>Izbor akcija u fudbalu na osnovu podataka</w:t>
      </w:r>
      <w:r w:rsidR="00C412ED" w:rsidRPr="00C412ED">
        <w:rPr>
          <w:rFonts w:ascii="Garamond" w:eastAsia="Calibri" w:hAnsi="Garamond"/>
          <w:i/>
          <w:sz w:val="24"/>
          <w:szCs w:val="24"/>
        </w:rPr>
        <w:t>.</w:t>
      </w:r>
      <w:r w:rsidR="00C412ED">
        <w:rPr>
          <w:rFonts w:ascii="Garamond" w:eastAsia="Calibri" w:hAnsi="Garamond"/>
          <w:sz w:val="24"/>
          <w:szCs w:val="24"/>
        </w:rPr>
        <w:t xml:space="preserve"> XLVII International symposium on operational research, SYM-OP-IS 2020, Beograd septembar 2020, pp. 299-304, </w:t>
      </w:r>
      <w:r w:rsidR="00F8485D" w:rsidRPr="00655E41">
        <w:rPr>
          <w:rFonts w:ascii="Garamond" w:eastAsia="Calibri" w:hAnsi="Garamond"/>
          <w:sz w:val="24"/>
          <w:szCs w:val="24"/>
        </w:rPr>
        <w:t>ISBN:978-86-</w:t>
      </w:r>
      <w:r w:rsidR="00C412ED">
        <w:rPr>
          <w:rFonts w:ascii="Garamond" w:eastAsia="Calibri" w:hAnsi="Garamond"/>
          <w:sz w:val="24"/>
          <w:szCs w:val="24"/>
        </w:rPr>
        <w:t>7395-429</w:t>
      </w:r>
      <w:r w:rsidR="00F8485D" w:rsidRPr="00655E41">
        <w:rPr>
          <w:rFonts w:ascii="Garamond" w:eastAsia="Calibri" w:hAnsi="Garamond"/>
          <w:sz w:val="24"/>
          <w:szCs w:val="24"/>
        </w:rPr>
        <w:t>-</w:t>
      </w:r>
      <w:r w:rsidR="00C412ED">
        <w:rPr>
          <w:rFonts w:ascii="Garamond" w:eastAsia="Calibri" w:hAnsi="Garamond"/>
          <w:sz w:val="24"/>
          <w:szCs w:val="24"/>
        </w:rPr>
        <w:t>5</w:t>
      </w:r>
      <w:r w:rsidR="00F8485D" w:rsidRPr="00655E41">
        <w:rPr>
          <w:rFonts w:ascii="Garamond" w:eastAsia="Calibri" w:hAnsi="Garamond"/>
          <w:sz w:val="24"/>
          <w:szCs w:val="24"/>
        </w:rPr>
        <w:t xml:space="preserve">, </w:t>
      </w:r>
      <w:r w:rsidR="00F8485D" w:rsidRPr="00655E41">
        <w:rPr>
          <w:rFonts w:ascii="Garamond" w:eastAsia="Calibri" w:hAnsi="Garamond"/>
          <w:b/>
          <w:sz w:val="24"/>
          <w:szCs w:val="24"/>
        </w:rPr>
        <w:t>М63.</w:t>
      </w:r>
    </w:p>
    <w:p w:rsidR="00C412ED" w:rsidRPr="006C2BD0" w:rsidRDefault="006C2BD0" w:rsidP="00C412ED">
      <w:pPr>
        <w:numPr>
          <w:ilvl w:val="1"/>
          <w:numId w:val="25"/>
        </w:numPr>
        <w:spacing w:after="120" w:line="276" w:lineRule="auto"/>
        <w:jc w:val="both"/>
        <w:rPr>
          <w:rFonts w:ascii="Garamond" w:hAnsi="Garamond"/>
          <w:kern w:val="24"/>
          <w:sz w:val="24"/>
          <w:szCs w:val="24"/>
        </w:rPr>
      </w:pPr>
      <w:r w:rsidRPr="00C412ED">
        <w:rPr>
          <w:rFonts w:ascii="Garamond" w:hAnsi="Garamond"/>
          <w:kern w:val="24"/>
          <w:sz w:val="24"/>
          <w:szCs w:val="24"/>
        </w:rPr>
        <w:t xml:space="preserve">Radojičić, M., </w:t>
      </w:r>
      <w:r w:rsidRPr="00C412ED">
        <w:rPr>
          <w:rFonts w:ascii="Garamond" w:hAnsi="Garamond"/>
          <w:b/>
          <w:kern w:val="24"/>
          <w:sz w:val="24"/>
          <w:szCs w:val="24"/>
        </w:rPr>
        <w:t>Đoković, A</w:t>
      </w:r>
      <w:r w:rsidRPr="00C412ED">
        <w:rPr>
          <w:rFonts w:ascii="Garamond" w:hAnsi="Garamond"/>
          <w:kern w:val="24"/>
          <w:sz w:val="24"/>
          <w:szCs w:val="24"/>
        </w:rPr>
        <w:t>.</w:t>
      </w:r>
      <w:r w:rsidR="00C412ED" w:rsidRPr="00C412ED">
        <w:rPr>
          <w:rFonts w:ascii="Garamond" w:hAnsi="Garamond"/>
          <w:kern w:val="24"/>
          <w:sz w:val="24"/>
          <w:szCs w:val="24"/>
        </w:rPr>
        <w:t>, Radovanović, S.  &amp; Cvetković, N</w:t>
      </w:r>
      <w:r w:rsidRPr="00C412ED">
        <w:rPr>
          <w:rFonts w:ascii="Garamond" w:hAnsi="Garamond"/>
          <w:kern w:val="24"/>
          <w:sz w:val="24"/>
          <w:szCs w:val="24"/>
        </w:rPr>
        <w:t xml:space="preserve">.: </w:t>
      </w:r>
      <w:r w:rsidR="00C412ED" w:rsidRPr="00C412ED">
        <w:rPr>
          <w:rFonts w:ascii="Garamond" w:hAnsi="Garamond" w:cs="Arial"/>
          <w:i/>
          <w:sz w:val="24"/>
          <w:szCs w:val="24"/>
        </w:rPr>
        <w:t xml:space="preserve">Zlatna kopačka – kritika trenutne metodologije. </w:t>
      </w:r>
      <w:r w:rsidR="00C412ED">
        <w:rPr>
          <w:rFonts w:ascii="Garamond" w:hAnsi="Garamond"/>
          <w:kern w:val="24"/>
          <w:sz w:val="24"/>
          <w:szCs w:val="24"/>
        </w:rPr>
        <w:t>In proceedings of XLVI International symposium on operational research, SYM-OP-IS 2019, Kladovo septembar 2019,</w:t>
      </w:r>
      <w:r w:rsidR="00C412ED" w:rsidRPr="0024059F">
        <w:rPr>
          <w:rFonts w:ascii="Garamond" w:hAnsi="Garamond" w:cs="Arial"/>
          <w:sz w:val="24"/>
          <w:szCs w:val="24"/>
        </w:rPr>
        <w:t xml:space="preserve"> </w:t>
      </w:r>
      <w:r w:rsidR="00C412ED" w:rsidRPr="0024059F">
        <w:rPr>
          <w:rFonts w:ascii="Garamond" w:hAnsi="Garamond" w:cs="Arial"/>
          <w:b/>
          <w:sz w:val="24"/>
          <w:szCs w:val="24"/>
        </w:rPr>
        <w:t>M63.</w:t>
      </w:r>
    </w:p>
    <w:p w:rsidR="007D39E5" w:rsidRPr="0071733B" w:rsidRDefault="007D39E5" w:rsidP="00655E41">
      <w:pPr>
        <w:spacing w:after="120" w:line="276" w:lineRule="auto"/>
        <w:jc w:val="both"/>
        <w:outlineLvl w:val="0"/>
        <w:rPr>
          <w:rFonts w:ascii="Garamond" w:hAnsi="Garamond"/>
          <w:b/>
          <w:sz w:val="32"/>
          <w:szCs w:val="32"/>
        </w:rPr>
      </w:pPr>
      <w:bookmarkStart w:id="0" w:name="_GoBack"/>
      <w:bookmarkEnd w:id="0"/>
    </w:p>
    <w:p w:rsidR="00683F71" w:rsidRPr="00F8485D" w:rsidRDefault="001B0B7C" w:rsidP="00655E41">
      <w:pPr>
        <w:spacing w:after="120" w:line="276" w:lineRule="auto"/>
        <w:jc w:val="both"/>
        <w:outlineLvl w:val="0"/>
        <w:rPr>
          <w:rFonts w:ascii="Garamond" w:hAnsi="Garamond"/>
          <w:b/>
          <w:sz w:val="32"/>
          <w:szCs w:val="32"/>
        </w:rPr>
      </w:pPr>
      <w:r w:rsidRPr="00F8485D">
        <w:rPr>
          <w:rFonts w:ascii="Garamond" w:hAnsi="Garamond"/>
          <w:b/>
          <w:sz w:val="32"/>
          <w:szCs w:val="32"/>
        </w:rPr>
        <w:t xml:space="preserve">Приказ и оцена научног рада кандидата </w:t>
      </w:r>
    </w:p>
    <w:p w:rsidR="00A312A1" w:rsidRPr="00655E41" w:rsidRDefault="00A312A1" w:rsidP="00655E41">
      <w:pPr>
        <w:spacing w:after="120" w:line="276" w:lineRule="auto"/>
        <w:jc w:val="both"/>
        <w:rPr>
          <w:rFonts w:ascii="Garamond" w:hAnsi="Garamond"/>
          <w:sz w:val="24"/>
          <w:szCs w:val="24"/>
        </w:rPr>
      </w:pPr>
      <w:r w:rsidRPr="00655E41">
        <w:rPr>
          <w:rFonts w:ascii="Garamond" w:hAnsi="Garamond"/>
          <w:sz w:val="24"/>
          <w:szCs w:val="24"/>
        </w:rPr>
        <w:t xml:space="preserve">Докторска дисертација кандидата Александра Ђоковића „Структурна корелациона анализа у интерпретацији векторских коефицијената корелације“ је обима од 185 страница, садржи </w:t>
      </w:r>
      <w:r w:rsidRPr="00655E41">
        <w:rPr>
          <w:rFonts w:ascii="Garamond" w:hAnsi="Garamond"/>
          <w:sz w:val="24"/>
          <w:szCs w:val="24"/>
        </w:rPr>
        <w:lastRenderedPageBreak/>
        <w:t>15 слика, 31 табелу, 176 литературна навода и прилог. По предмету истраживања и коришћеној литератури припада области Техничких наука, прецизније ужој научној</w:t>
      </w:r>
      <w:r w:rsidR="001B7AF7" w:rsidRPr="00655E41">
        <w:rPr>
          <w:rFonts w:ascii="Garamond" w:hAnsi="Garamond"/>
          <w:sz w:val="24"/>
          <w:szCs w:val="24"/>
        </w:rPr>
        <w:t xml:space="preserve"> области Рачунарска статистика.</w:t>
      </w:r>
    </w:p>
    <w:p w:rsidR="00A312A1" w:rsidRPr="00655E41" w:rsidRDefault="00A312A1" w:rsidP="00655E41">
      <w:pPr>
        <w:spacing w:after="120" w:line="276" w:lineRule="auto"/>
        <w:jc w:val="both"/>
        <w:rPr>
          <w:rFonts w:ascii="Garamond" w:eastAsia="Tahoma" w:hAnsi="Garamond" w:cs="Garamond"/>
          <w:sz w:val="24"/>
          <w:szCs w:val="24"/>
        </w:rPr>
      </w:pPr>
      <w:r w:rsidRPr="00655E41">
        <w:rPr>
          <w:rFonts w:ascii="Garamond" w:eastAsia="Tahoma" w:hAnsi="Garamond" w:cs="Garamond"/>
          <w:sz w:val="24"/>
          <w:szCs w:val="24"/>
        </w:rPr>
        <w:t xml:space="preserve">У уводном поглављу се описује </w:t>
      </w:r>
      <w:r w:rsidR="00B966F7" w:rsidRPr="00655E41">
        <w:rPr>
          <w:rFonts w:ascii="Garamond" w:eastAsia="Tahoma" w:hAnsi="Garamond" w:cs="Garamond"/>
          <w:sz w:val="24"/>
          <w:szCs w:val="24"/>
        </w:rPr>
        <w:t>предмет и циљ истраживања, наводе се полазне хипотезе и методе истраживања, даје садржај и опис дисертације уз навођење кључних аспеката на које ће се дисертација усмерити.</w:t>
      </w:r>
    </w:p>
    <w:p w:rsidR="00A8135E" w:rsidRPr="00655E41" w:rsidRDefault="00B966F7" w:rsidP="00655E41">
      <w:pPr>
        <w:spacing w:after="120" w:line="276" w:lineRule="auto"/>
        <w:jc w:val="both"/>
        <w:rPr>
          <w:rFonts w:ascii="Garamond" w:hAnsi="Garamond"/>
          <w:sz w:val="24"/>
          <w:szCs w:val="24"/>
        </w:rPr>
      </w:pPr>
      <w:r w:rsidRPr="00655E41">
        <w:rPr>
          <w:rFonts w:ascii="Garamond" w:hAnsi="Garamond"/>
          <w:sz w:val="24"/>
          <w:szCs w:val="24"/>
        </w:rPr>
        <w:t xml:space="preserve">Друго поглавље је посвећено концепту просте линеарне корелације, каноничкој корелационој анализи и векторском коефицијенту корелације. </w:t>
      </w:r>
      <w:r w:rsidR="00A8135E" w:rsidRPr="00655E41">
        <w:rPr>
          <w:rFonts w:ascii="Garamond" w:hAnsi="Garamond"/>
          <w:sz w:val="24"/>
          <w:szCs w:val="24"/>
        </w:rPr>
        <w:t xml:space="preserve">Код утврђивања везе између две посматране варијабле посебну важност има коефицијент </w:t>
      </w:r>
      <w:r w:rsidR="00824470" w:rsidRPr="00655E41">
        <w:rPr>
          <w:rFonts w:ascii="Garamond" w:hAnsi="Garamond"/>
          <w:sz w:val="24"/>
          <w:szCs w:val="24"/>
        </w:rPr>
        <w:t xml:space="preserve">корелације тј. </w:t>
      </w:r>
      <w:r w:rsidR="00A8135E" w:rsidRPr="00655E41">
        <w:rPr>
          <w:rFonts w:ascii="Garamond" w:hAnsi="Garamond"/>
          <w:sz w:val="24"/>
          <w:szCs w:val="24"/>
        </w:rPr>
        <w:t>просте линеарне корелације. На тај начин добијамо један статистички показатељ, који осим тога што показује степен линеарне повезаности</w:t>
      </w:r>
      <w:r w:rsidR="00824470" w:rsidRPr="00655E41">
        <w:rPr>
          <w:rFonts w:ascii="Garamond" w:hAnsi="Garamond"/>
          <w:sz w:val="24"/>
          <w:szCs w:val="24"/>
        </w:rPr>
        <w:t>,</w:t>
      </w:r>
      <w:r w:rsidR="00A8135E" w:rsidRPr="00655E41">
        <w:rPr>
          <w:rFonts w:ascii="Garamond" w:hAnsi="Garamond"/>
          <w:sz w:val="24"/>
          <w:szCs w:val="24"/>
        </w:rPr>
        <w:t xml:space="preserve"> може послужити и за предвиђање </w:t>
      </w:r>
      <w:r w:rsidR="00824470" w:rsidRPr="00655E41">
        <w:rPr>
          <w:rFonts w:ascii="Garamond" w:hAnsi="Garamond"/>
          <w:sz w:val="24"/>
          <w:szCs w:val="24"/>
        </w:rPr>
        <w:t xml:space="preserve">вредности </w:t>
      </w:r>
      <w:r w:rsidR="00A8135E" w:rsidRPr="00655E41">
        <w:rPr>
          <w:rFonts w:ascii="Garamond" w:hAnsi="Garamond"/>
          <w:sz w:val="24"/>
          <w:szCs w:val="24"/>
        </w:rPr>
        <w:t>једне варијабле у односу на другу</w:t>
      </w:r>
      <w:r w:rsidR="00824470" w:rsidRPr="00655E41">
        <w:rPr>
          <w:rFonts w:ascii="Garamond" w:hAnsi="Garamond"/>
          <w:sz w:val="24"/>
          <w:szCs w:val="24"/>
        </w:rPr>
        <w:t>,</w:t>
      </w:r>
      <w:r w:rsidR="00A8135E" w:rsidRPr="00655E41">
        <w:rPr>
          <w:rFonts w:ascii="Garamond" w:hAnsi="Garamond"/>
          <w:sz w:val="24"/>
          <w:szCs w:val="24"/>
        </w:rPr>
        <w:t xml:space="preserve"> коришћењем линеарне једначине</w:t>
      </w:r>
      <w:r w:rsidR="00824470" w:rsidRPr="00655E41">
        <w:rPr>
          <w:rFonts w:ascii="Garamond" w:hAnsi="Garamond"/>
          <w:sz w:val="24"/>
          <w:szCs w:val="24"/>
        </w:rPr>
        <w:t>,</w:t>
      </w:r>
      <w:r w:rsidR="00A8135E" w:rsidRPr="00655E41">
        <w:rPr>
          <w:rFonts w:ascii="Garamond" w:hAnsi="Garamond"/>
          <w:sz w:val="24"/>
          <w:szCs w:val="24"/>
        </w:rPr>
        <w:t xml:space="preserve"> у случају да су варијабле високо корелиране. Међутим, ретко се јавља у пракси</w:t>
      </w:r>
      <w:r w:rsidR="00824470" w:rsidRPr="00655E41">
        <w:rPr>
          <w:rFonts w:ascii="Garamond" w:hAnsi="Garamond"/>
          <w:sz w:val="24"/>
          <w:szCs w:val="24"/>
        </w:rPr>
        <w:t>,</w:t>
      </w:r>
      <w:r w:rsidR="00A8135E" w:rsidRPr="00655E41">
        <w:rPr>
          <w:rFonts w:ascii="Garamond" w:hAnsi="Garamond"/>
          <w:sz w:val="24"/>
          <w:szCs w:val="24"/>
        </w:rPr>
        <w:t xml:space="preserve"> да јед</w:t>
      </w:r>
      <w:r w:rsidR="00824470" w:rsidRPr="00655E41">
        <w:rPr>
          <w:rFonts w:ascii="Garamond" w:hAnsi="Garamond"/>
          <w:sz w:val="24"/>
          <w:szCs w:val="24"/>
        </w:rPr>
        <w:t>н</w:t>
      </w:r>
      <w:r w:rsidR="00A8135E" w:rsidRPr="00655E41">
        <w:rPr>
          <w:rFonts w:ascii="Garamond" w:hAnsi="Garamond"/>
          <w:sz w:val="24"/>
          <w:szCs w:val="24"/>
        </w:rPr>
        <w:t>а величина зависи само од неке друге, већ је чешћи случај да у оквиру једног система и</w:t>
      </w:r>
      <w:r w:rsidR="00824470" w:rsidRPr="00655E41">
        <w:rPr>
          <w:rFonts w:ascii="Garamond" w:hAnsi="Garamond"/>
          <w:sz w:val="24"/>
          <w:szCs w:val="24"/>
        </w:rPr>
        <w:t>мамо више</w:t>
      </w:r>
      <w:r w:rsidR="00A8135E" w:rsidRPr="00655E41">
        <w:rPr>
          <w:rFonts w:ascii="Garamond" w:hAnsi="Garamond"/>
          <w:sz w:val="24"/>
          <w:szCs w:val="24"/>
        </w:rPr>
        <w:t xml:space="preserve"> улаз</w:t>
      </w:r>
      <w:r w:rsidR="00824470" w:rsidRPr="00655E41">
        <w:rPr>
          <w:rFonts w:ascii="Garamond" w:hAnsi="Garamond"/>
          <w:sz w:val="24"/>
          <w:szCs w:val="24"/>
        </w:rPr>
        <w:t>а</w:t>
      </w:r>
      <w:r w:rsidR="00A8135E" w:rsidRPr="00655E41">
        <w:rPr>
          <w:rFonts w:ascii="Garamond" w:hAnsi="Garamond"/>
          <w:sz w:val="24"/>
          <w:szCs w:val="24"/>
        </w:rPr>
        <w:t xml:space="preserve"> и излаз</w:t>
      </w:r>
      <w:r w:rsidR="00824470" w:rsidRPr="00655E41">
        <w:rPr>
          <w:rFonts w:ascii="Garamond" w:hAnsi="Garamond"/>
          <w:sz w:val="24"/>
          <w:szCs w:val="24"/>
        </w:rPr>
        <w:t>а који</w:t>
      </w:r>
      <w:r w:rsidR="00A8135E" w:rsidRPr="00655E41">
        <w:rPr>
          <w:rFonts w:ascii="Garamond" w:hAnsi="Garamond"/>
          <w:sz w:val="24"/>
          <w:szCs w:val="24"/>
        </w:rPr>
        <w:t xml:space="preserve"> зависе од више варијабли.</w:t>
      </w:r>
    </w:p>
    <w:p w:rsidR="00A312A1" w:rsidRPr="00655E41" w:rsidRDefault="0051647B" w:rsidP="00655E41">
      <w:pPr>
        <w:spacing w:after="120" w:line="276" w:lineRule="auto"/>
        <w:jc w:val="both"/>
        <w:rPr>
          <w:rFonts w:ascii="Garamond" w:hAnsi="Garamond"/>
          <w:sz w:val="24"/>
          <w:szCs w:val="24"/>
        </w:rPr>
      </w:pPr>
      <w:r w:rsidRPr="00655E41">
        <w:rPr>
          <w:rFonts w:ascii="Garamond" w:hAnsi="Garamond"/>
          <w:sz w:val="24"/>
          <w:szCs w:val="24"/>
        </w:rPr>
        <w:t xml:space="preserve">Један </w:t>
      </w:r>
      <w:r w:rsidR="00824470" w:rsidRPr="00655E41">
        <w:rPr>
          <w:rFonts w:ascii="Garamond" w:hAnsi="Garamond"/>
          <w:sz w:val="24"/>
          <w:szCs w:val="24"/>
        </w:rPr>
        <w:t xml:space="preserve">од </w:t>
      </w:r>
      <w:r w:rsidRPr="00655E41">
        <w:rPr>
          <w:rFonts w:ascii="Garamond" w:hAnsi="Garamond"/>
          <w:sz w:val="24"/>
          <w:szCs w:val="24"/>
        </w:rPr>
        <w:t>приступ</w:t>
      </w:r>
      <w:r w:rsidR="00824470" w:rsidRPr="00655E41">
        <w:rPr>
          <w:rFonts w:ascii="Garamond" w:hAnsi="Garamond"/>
          <w:sz w:val="24"/>
          <w:szCs w:val="24"/>
        </w:rPr>
        <w:t>а</w:t>
      </w:r>
      <w:r w:rsidRPr="00655E41">
        <w:rPr>
          <w:rFonts w:ascii="Garamond" w:hAnsi="Garamond"/>
          <w:sz w:val="24"/>
          <w:szCs w:val="24"/>
        </w:rPr>
        <w:t xml:space="preserve"> генерализацији овог проблема је метод мултиваријационе анализе који се бави утврђивањем постојања веза и јачине повезаности два скупа променљивих</w:t>
      </w:r>
      <w:r w:rsidR="00824470" w:rsidRPr="00655E41">
        <w:rPr>
          <w:rFonts w:ascii="Garamond" w:hAnsi="Garamond"/>
          <w:sz w:val="24"/>
          <w:szCs w:val="24"/>
        </w:rPr>
        <w:t>,</w:t>
      </w:r>
      <w:r w:rsidRPr="00655E41">
        <w:rPr>
          <w:rFonts w:ascii="Garamond" w:hAnsi="Garamond"/>
          <w:sz w:val="24"/>
          <w:szCs w:val="24"/>
        </w:rPr>
        <w:t xml:space="preserve"> који називамо каноничка корелациона анализа</w:t>
      </w:r>
      <w:r w:rsidR="00A312A1" w:rsidRPr="00655E41">
        <w:rPr>
          <w:rFonts w:ascii="Garamond" w:hAnsi="Garamond"/>
          <w:sz w:val="24"/>
          <w:szCs w:val="24"/>
        </w:rPr>
        <w:t>.</w:t>
      </w:r>
      <w:r w:rsidRPr="00655E41">
        <w:rPr>
          <w:rFonts w:ascii="Garamond" w:hAnsi="Garamond"/>
          <w:sz w:val="24"/>
          <w:szCs w:val="24"/>
        </w:rPr>
        <w:t xml:space="preserve"> Ова метода, у случајевима када је могуће а приори успоставити релацију између два скупа променљивих</w:t>
      </w:r>
      <w:r w:rsidR="003C7917" w:rsidRPr="00655E41">
        <w:rPr>
          <w:rFonts w:ascii="Garamond" w:hAnsi="Garamond"/>
          <w:sz w:val="24"/>
          <w:szCs w:val="24"/>
        </w:rPr>
        <w:t xml:space="preserve">, омогућава да </w:t>
      </w:r>
      <w:r w:rsidR="002E4916" w:rsidRPr="00655E41">
        <w:rPr>
          <w:rFonts w:ascii="Garamond" w:hAnsi="Garamond"/>
          <w:sz w:val="24"/>
          <w:szCs w:val="24"/>
        </w:rPr>
        <w:t>квантификујемо међусобну повезаност и детаљно испитамо такву везу (Ковачић, 1992). Оригиналан теоријски допринос развоју каноничке корелационе анализе дао је</w:t>
      </w:r>
      <w:r w:rsidR="00510427" w:rsidRPr="00655E41">
        <w:rPr>
          <w:rFonts w:ascii="Garamond" w:hAnsi="Garamond"/>
          <w:sz w:val="24"/>
          <w:szCs w:val="24"/>
        </w:rPr>
        <w:t xml:space="preserve"> </w:t>
      </w:r>
      <w:r w:rsidR="002E4916" w:rsidRPr="00655E41">
        <w:rPr>
          <w:rFonts w:ascii="Garamond" w:hAnsi="Garamond"/>
          <w:sz w:val="24"/>
          <w:szCs w:val="24"/>
        </w:rPr>
        <w:t>Hotelling 1936. године.</w:t>
      </w:r>
    </w:p>
    <w:p w:rsidR="006C2929" w:rsidRPr="00655E41" w:rsidRDefault="006C2929" w:rsidP="00655E41">
      <w:pPr>
        <w:spacing w:after="120" w:line="276" w:lineRule="auto"/>
        <w:jc w:val="both"/>
        <w:rPr>
          <w:rFonts w:ascii="Garamond" w:hAnsi="Garamond"/>
          <w:sz w:val="24"/>
          <w:szCs w:val="24"/>
        </w:rPr>
      </w:pPr>
      <w:r w:rsidRPr="00655E41">
        <w:rPr>
          <w:rFonts w:ascii="Garamond" w:hAnsi="Garamond"/>
          <w:sz w:val="24"/>
          <w:szCs w:val="24"/>
        </w:rPr>
        <w:t xml:space="preserve">Други приступ генерализацији је утврђивање корелације између два вектора. Постоји више предложених дефиниција векторског коефицијента корелације (Detzius 1916, Sverdrup 1917, Charles 1959, Buell 1971, Breckling 1989, Crosby 1991), а у истраживању кандидата, за утврђивање везе између м-димензионалне променљиве </w:t>
      </w:r>
      <w:r w:rsidRPr="00655E41">
        <w:rPr>
          <w:rFonts w:ascii="Garamond" w:hAnsi="Garamond"/>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65pt" o:ole="">
            <v:imagedata r:id="rId10" o:title=""/>
          </v:shape>
          <o:OLEObject Type="Embed" ProgID="Equation.DSMT4" ShapeID="_x0000_i1025" DrawAspect="Content" ObjectID="_1770556487" r:id="rId11"/>
        </w:object>
      </w:r>
      <w:r w:rsidRPr="00655E41">
        <w:rPr>
          <w:rFonts w:ascii="Garamond" w:hAnsi="Garamond"/>
          <w:sz w:val="24"/>
          <w:szCs w:val="24"/>
        </w:rPr>
        <w:t xml:space="preserve">и н-димензионалне променљиве </w:t>
      </w:r>
      <w:r w:rsidRPr="00655E41">
        <w:rPr>
          <w:rFonts w:ascii="Garamond" w:hAnsi="Garamond"/>
          <w:position w:val="-4"/>
          <w:sz w:val="24"/>
          <w:szCs w:val="24"/>
        </w:rPr>
        <w:object w:dxaOrig="279" w:dyaOrig="260">
          <v:shape id="_x0000_i1026" type="#_x0000_t75" style="width:13.8pt;height:12.65pt" o:ole="">
            <v:imagedata r:id="rId12" o:title=""/>
          </v:shape>
          <o:OLEObject Type="Embed" ProgID="Equation.DSMT4" ShapeID="_x0000_i1026" DrawAspect="Content" ObjectID="_1770556488" r:id="rId13"/>
        </w:object>
      </w:r>
      <w:r w:rsidRPr="00655E41">
        <w:rPr>
          <w:rFonts w:ascii="Garamond" w:hAnsi="Garamond"/>
          <w:sz w:val="24"/>
          <w:szCs w:val="24"/>
        </w:rPr>
        <w:t>користићемо једначину</w:t>
      </w:r>
    </w:p>
    <w:p w:rsidR="006C2929" w:rsidRPr="00655E41" w:rsidRDefault="00C82D65" w:rsidP="00655E41">
      <w:pPr>
        <w:spacing w:after="120" w:line="276" w:lineRule="auto"/>
        <w:jc w:val="center"/>
        <w:rPr>
          <w:rFonts w:ascii="Garamond" w:hAnsi="Garamond"/>
          <w:position w:val="-16"/>
          <w:sz w:val="24"/>
          <w:szCs w:val="24"/>
        </w:rPr>
      </w:pPr>
      <w:r w:rsidRPr="00C82D65">
        <w:rPr>
          <w:rFonts w:ascii="Garamond" w:hAnsi="Garamond"/>
          <w:position w:val="-16"/>
          <w:sz w:val="24"/>
          <w:szCs w:val="24"/>
        </w:rPr>
        <w:pict>
          <v:shape id="_x0000_i1027" type="#_x0000_t75" style="width:200.45pt;height:21.9pt">
            <v:imagedata r:id="rId14" o:title=""/>
          </v:shape>
        </w:pict>
      </w:r>
    </w:p>
    <w:p w:rsidR="006C2929" w:rsidRPr="00655E41" w:rsidRDefault="006C2929" w:rsidP="00655E41">
      <w:pPr>
        <w:spacing w:after="120" w:line="276" w:lineRule="auto"/>
        <w:jc w:val="both"/>
        <w:rPr>
          <w:rFonts w:ascii="Garamond" w:hAnsi="Garamond"/>
          <w:sz w:val="24"/>
          <w:szCs w:val="24"/>
        </w:rPr>
      </w:pPr>
      <w:r w:rsidRPr="00655E41">
        <w:rPr>
          <w:rFonts w:ascii="Garamond" w:hAnsi="Garamond"/>
          <w:sz w:val="24"/>
          <w:szCs w:val="24"/>
        </w:rPr>
        <w:t xml:space="preserve">где је вредност означена са </w:t>
      </w:r>
      <w:r w:rsidR="00C82D65" w:rsidRPr="00C82D65">
        <w:rPr>
          <w:rFonts w:ascii="Garamond" w:hAnsi="Garamond"/>
          <w:i/>
          <w:position w:val="-12"/>
          <w:sz w:val="24"/>
          <w:szCs w:val="24"/>
          <w:vertAlign w:val="subscript"/>
        </w:rPr>
        <w:pict>
          <v:shape id="_x0000_i1028" type="#_x0000_t75" style="width:15pt;height:17.85pt">
            <v:imagedata r:id="rId15" o:title=""/>
          </v:shape>
        </w:pict>
      </w:r>
      <w:r w:rsidR="00824470" w:rsidRPr="00655E41">
        <w:rPr>
          <w:rFonts w:ascii="Garamond" w:hAnsi="Garamond"/>
          <w:i/>
          <w:sz w:val="24"/>
          <w:szCs w:val="24"/>
          <w:vertAlign w:val="superscript"/>
        </w:rPr>
        <w:t>2</w:t>
      </w:r>
      <w:r w:rsidR="00824470" w:rsidRPr="00655E41">
        <w:rPr>
          <w:rFonts w:ascii="Garamond" w:hAnsi="Garamond"/>
          <w:sz w:val="24"/>
          <w:szCs w:val="24"/>
        </w:rPr>
        <w:t xml:space="preserve"> </w:t>
      </w:r>
      <w:r w:rsidRPr="00655E41">
        <w:rPr>
          <w:rFonts w:ascii="Garamond" w:hAnsi="Garamond"/>
          <w:sz w:val="24"/>
          <w:szCs w:val="24"/>
        </w:rPr>
        <w:t>названа векторски коефицијент корелације (Вуковић, 1977). Код упоређивања две просте</w:t>
      </w:r>
      <w:r w:rsidR="00510427" w:rsidRPr="00655E41">
        <w:rPr>
          <w:rFonts w:ascii="Garamond" w:hAnsi="Garamond"/>
          <w:sz w:val="24"/>
          <w:szCs w:val="24"/>
        </w:rPr>
        <w:t xml:space="preserve"> </w:t>
      </w:r>
      <w:r w:rsidRPr="00655E41">
        <w:rPr>
          <w:rFonts w:ascii="Garamond" w:hAnsi="Garamond"/>
          <w:sz w:val="24"/>
          <w:szCs w:val="24"/>
        </w:rPr>
        <w:t>линеарне корелације постоје дефинисани статистички тестови (Fisher, 1921), док су статистички тестови за поређење две корелационе, односно коваријационе структуре веома комплексни и захтевају коришћење моћних алата. Због важности анализе једне корелационе структуре, у оквиру</w:t>
      </w:r>
      <w:r w:rsidR="00E510DC" w:rsidRPr="00655E41">
        <w:rPr>
          <w:rFonts w:ascii="Garamond" w:hAnsi="Garamond"/>
          <w:sz w:val="24"/>
          <w:szCs w:val="24"/>
        </w:rPr>
        <w:t xml:space="preserve"> истраживања дат је предлог тест статистике за поређење два векторска коефицијента корелације, на основу које ће бити базиран модел структурне корелационе анализе. До сада, пажња није била усмерена на помало заборављени векторски коефицијент корелације (Момировић, 1993) и оно што се може добити његовом интерпретацијом у разним организационим системима, па </w:t>
      </w:r>
      <w:r w:rsidR="00824470" w:rsidRPr="00655E41">
        <w:rPr>
          <w:rFonts w:ascii="Garamond" w:hAnsi="Garamond"/>
          <w:sz w:val="24"/>
          <w:szCs w:val="24"/>
        </w:rPr>
        <w:t>је истраживање у том правцу дало</w:t>
      </w:r>
      <w:r w:rsidR="00E510DC" w:rsidRPr="00655E41">
        <w:rPr>
          <w:rFonts w:ascii="Garamond" w:hAnsi="Garamond"/>
          <w:sz w:val="24"/>
          <w:szCs w:val="24"/>
        </w:rPr>
        <w:t xml:space="preserve"> нову димензију у сагледавању проблематике у вишедимензионалном распореду.</w:t>
      </w:r>
    </w:p>
    <w:p w:rsidR="00E510DC" w:rsidRPr="00655E41" w:rsidRDefault="00F95F8B" w:rsidP="00655E41">
      <w:pPr>
        <w:spacing w:after="120" w:line="276" w:lineRule="auto"/>
        <w:jc w:val="both"/>
        <w:rPr>
          <w:rFonts w:ascii="Garamond" w:hAnsi="Garamond"/>
          <w:sz w:val="24"/>
          <w:szCs w:val="24"/>
        </w:rPr>
      </w:pPr>
      <w:r w:rsidRPr="00655E41">
        <w:rPr>
          <w:rFonts w:ascii="Garamond" w:hAnsi="Garamond"/>
          <w:sz w:val="24"/>
          <w:szCs w:val="24"/>
        </w:rPr>
        <w:t>У трећем поглављу пажња је посвећена</w:t>
      </w:r>
      <w:r w:rsidR="00E510DC" w:rsidRPr="00655E41">
        <w:rPr>
          <w:rFonts w:ascii="Garamond" w:hAnsi="Garamond"/>
          <w:sz w:val="24"/>
          <w:szCs w:val="24"/>
        </w:rPr>
        <w:t xml:space="preserve"> мултиваријационој статистичкој анализи. Мултиваријациона статистичка анализа обезбеђује могућност анализе комплексних низова података, тамо где има већи број независних и зависних променљивих које су међусобно корелисане на различитим нивоима повезивања.</w:t>
      </w:r>
      <w:r w:rsidR="00CE1F33" w:rsidRPr="00655E41">
        <w:rPr>
          <w:rFonts w:ascii="Garamond" w:hAnsi="Garamond"/>
          <w:sz w:val="24"/>
          <w:szCs w:val="24"/>
        </w:rPr>
        <w:t xml:space="preserve"> У овом поглављу, главни акценат је </w:t>
      </w:r>
      <w:r w:rsidR="00CE1F33" w:rsidRPr="00655E41">
        <w:rPr>
          <w:rFonts w:ascii="Garamond" w:hAnsi="Garamond"/>
          <w:sz w:val="24"/>
          <w:szCs w:val="24"/>
        </w:rPr>
        <w:lastRenderedPageBreak/>
        <w:t>стављен на две кључне статистичке технике: факторску анализу и анализу груписања. Факторска анализа је статистичка техника која се користи за идентификацију релативно малог броја фактора</w:t>
      </w:r>
      <w:r w:rsidR="00824470" w:rsidRPr="00655E41">
        <w:rPr>
          <w:rFonts w:ascii="Garamond" w:hAnsi="Garamond"/>
          <w:sz w:val="24"/>
          <w:szCs w:val="24"/>
        </w:rPr>
        <w:t>,</w:t>
      </w:r>
      <w:r w:rsidR="00CE1F33" w:rsidRPr="00655E41">
        <w:rPr>
          <w:rFonts w:ascii="Garamond" w:hAnsi="Garamond"/>
          <w:sz w:val="24"/>
          <w:szCs w:val="24"/>
        </w:rPr>
        <w:t xml:space="preserve"> који се могу користити за представљање односа између група многобројних, м</w:t>
      </w:r>
      <w:r w:rsidRPr="00655E41">
        <w:rPr>
          <w:rFonts w:ascii="Garamond" w:hAnsi="Garamond"/>
          <w:sz w:val="24"/>
          <w:szCs w:val="24"/>
        </w:rPr>
        <w:t>еђусобно повезаних, променљивих, а н</w:t>
      </w:r>
      <w:r w:rsidR="00CE1F33" w:rsidRPr="00655E41">
        <w:rPr>
          <w:rFonts w:ascii="Garamond" w:hAnsi="Garamond"/>
          <w:sz w:val="24"/>
          <w:szCs w:val="24"/>
        </w:rPr>
        <w:t xml:space="preserve">а овај начин се могу идентификовати основне, не директно видљиве, </w:t>
      </w:r>
      <w:r w:rsidR="00824470" w:rsidRPr="00655E41">
        <w:rPr>
          <w:rFonts w:ascii="Garamond" w:hAnsi="Garamond"/>
          <w:sz w:val="24"/>
          <w:szCs w:val="24"/>
        </w:rPr>
        <w:t xml:space="preserve">латентне </w:t>
      </w:r>
      <w:r w:rsidR="00CE1F33" w:rsidRPr="00655E41">
        <w:rPr>
          <w:rFonts w:ascii="Garamond" w:hAnsi="Garamond"/>
          <w:sz w:val="24"/>
          <w:szCs w:val="24"/>
        </w:rPr>
        <w:t>димензије посматране појаве. Факторска анализа и анализа главних компоненти имају исте циљеве и поступак њиховог спровођења је сличан, тако да метода факторске анализе, може бити сматрана као специјални случај методе главних компонената (Булајић, 2001). Посебна пажња је посвећена анализи груписања (кластер анализи), као методи мултиваријационе</w:t>
      </w:r>
      <w:r w:rsidR="00F01217" w:rsidRPr="00655E41">
        <w:rPr>
          <w:rFonts w:ascii="Garamond" w:hAnsi="Garamond"/>
          <w:sz w:val="24"/>
          <w:szCs w:val="24"/>
        </w:rPr>
        <w:t xml:space="preserve"> статистичке анализе, која се користи за груписање објеката, тако да су објекти унутар групе међусобно слични, а између група различити. У оквиру овог поглавља</w:t>
      </w:r>
      <w:r w:rsidR="00B7382F" w:rsidRPr="00655E41">
        <w:rPr>
          <w:rFonts w:ascii="Garamond" w:hAnsi="Garamond"/>
          <w:sz w:val="24"/>
          <w:szCs w:val="24"/>
        </w:rPr>
        <w:t>,</w:t>
      </w:r>
      <w:r w:rsidR="00F01217" w:rsidRPr="00655E41">
        <w:rPr>
          <w:rFonts w:ascii="Garamond" w:hAnsi="Garamond"/>
          <w:sz w:val="24"/>
          <w:szCs w:val="24"/>
        </w:rPr>
        <w:t xml:space="preserve"> </w:t>
      </w:r>
      <w:r w:rsidR="00B7382F" w:rsidRPr="00655E41">
        <w:rPr>
          <w:rFonts w:ascii="Garamond" w:hAnsi="Garamond"/>
          <w:sz w:val="24"/>
          <w:szCs w:val="24"/>
        </w:rPr>
        <w:t xml:space="preserve">показан </w:t>
      </w:r>
      <w:r w:rsidR="00113001">
        <w:rPr>
          <w:rFonts w:ascii="Garamond" w:hAnsi="Garamond"/>
          <w:sz w:val="24"/>
          <w:szCs w:val="24"/>
        </w:rPr>
        <w:t xml:space="preserve">је </w:t>
      </w:r>
      <w:r w:rsidR="00B7382F" w:rsidRPr="00655E41">
        <w:rPr>
          <w:rFonts w:ascii="Garamond" w:hAnsi="Garamond"/>
          <w:sz w:val="24"/>
          <w:szCs w:val="24"/>
        </w:rPr>
        <w:t xml:space="preserve">нови </w:t>
      </w:r>
      <w:r w:rsidR="00F01217" w:rsidRPr="00655E41">
        <w:rPr>
          <w:rFonts w:ascii="Garamond" w:hAnsi="Garamond"/>
          <w:sz w:val="24"/>
          <w:szCs w:val="24"/>
        </w:rPr>
        <w:t xml:space="preserve">а приори начин груписања са унапред дефинисаним ограничењима, као једна модификација </w:t>
      </w:r>
      <w:r w:rsidR="00F01217" w:rsidRPr="00655E41">
        <w:rPr>
          <w:rFonts w:ascii="Garamond" w:hAnsi="Garamond"/>
          <w:i/>
          <w:sz w:val="24"/>
          <w:szCs w:val="24"/>
        </w:rPr>
        <w:t xml:space="preserve">K-mean </w:t>
      </w:r>
      <w:r w:rsidR="00F01217" w:rsidRPr="00655E41">
        <w:rPr>
          <w:rFonts w:ascii="Garamond" w:hAnsi="Garamond"/>
          <w:sz w:val="24"/>
          <w:szCs w:val="24"/>
        </w:rPr>
        <w:t>алгоритма нехијерархијског груписања.</w:t>
      </w:r>
    </w:p>
    <w:p w:rsidR="00F01217" w:rsidRPr="00655E41" w:rsidRDefault="00D822D3" w:rsidP="00655E41">
      <w:pPr>
        <w:spacing w:after="120" w:line="276" w:lineRule="auto"/>
        <w:jc w:val="both"/>
        <w:rPr>
          <w:rFonts w:ascii="Garamond" w:hAnsi="Garamond"/>
          <w:spacing w:val="6"/>
          <w:sz w:val="24"/>
          <w:szCs w:val="24"/>
        </w:rPr>
      </w:pPr>
      <w:r w:rsidRPr="00655E41">
        <w:rPr>
          <w:rFonts w:ascii="Garamond" w:hAnsi="Garamond"/>
          <w:spacing w:val="6"/>
          <w:sz w:val="24"/>
          <w:szCs w:val="24"/>
        </w:rPr>
        <w:t>Четврто поглавље је базирано на И-одстојању као метрици у н-димензионалном простору, а које је предложено од стране проф. др Бранислава Ивановића (Ивановић &amp;</w:t>
      </w:r>
      <w:r w:rsidR="00510427" w:rsidRPr="00655E41">
        <w:rPr>
          <w:rFonts w:ascii="Garamond" w:hAnsi="Garamond"/>
          <w:spacing w:val="6"/>
          <w:sz w:val="24"/>
          <w:szCs w:val="24"/>
        </w:rPr>
        <w:t xml:space="preserve"> </w:t>
      </w:r>
      <w:r w:rsidRPr="00655E41">
        <w:rPr>
          <w:rFonts w:ascii="Garamond" w:hAnsi="Garamond"/>
          <w:sz w:val="24"/>
          <w:szCs w:val="24"/>
        </w:rPr>
        <w:t>Fanchette, 1973</w:t>
      </w:r>
      <w:r w:rsidRPr="00655E41">
        <w:rPr>
          <w:rFonts w:ascii="Garamond" w:hAnsi="Garamond"/>
          <w:spacing w:val="6"/>
          <w:sz w:val="24"/>
          <w:szCs w:val="24"/>
        </w:rPr>
        <w:t>). Као један од водећих стручњака у одсеку Уједињених нација (УН) проф. Ивановић је креирао ову методу са циљем да рангира земље на основу већег броја критеријума.</w:t>
      </w:r>
      <w:r w:rsidR="00EC3F8E" w:rsidRPr="00655E41">
        <w:rPr>
          <w:rFonts w:ascii="Garamond" w:hAnsi="Garamond"/>
          <w:spacing w:val="6"/>
          <w:sz w:val="24"/>
          <w:szCs w:val="24"/>
        </w:rPr>
        <w:t xml:space="preserve"> У овом поглављу дат је приказ обичног, квадратног и структурног И-одстојања. Главни аргумент за коришћење методе И-одстојања је њена способност да синтетизује велики број варијабли у једну нумеричку вредност. Посебна пажња је посвећена проблему одређивања расподеле И-одстојања. Показано је да квадратно И-одстојање има нормалну расподелу за случајеве када су варијабле по којима је вршено рангирање нормално распоређене величине. Такође, у општем случају, а за шта је коришћена </w:t>
      </w:r>
      <w:r w:rsidR="00EC3F8E" w:rsidRPr="00655E41">
        <w:rPr>
          <w:rFonts w:ascii="Garamond" w:hAnsi="Garamond"/>
          <w:i/>
          <w:spacing w:val="6"/>
          <w:sz w:val="24"/>
          <w:szCs w:val="24"/>
        </w:rPr>
        <w:t xml:space="preserve">Bootstrap </w:t>
      </w:r>
      <w:r w:rsidR="00EC3F8E" w:rsidRPr="00655E41">
        <w:rPr>
          <w:rFonts w:ascii="Garamond" w:hAnsi="Garamond"/>
          <w:spacing w:val="6"/>
          <w:sz w:val="24"/>
          <w:szCs w:val="24"/>
        </w:rPr>
        <w:t>метода</w:t>
      </w:r>
      <w:r w:rsidR="00B7382F" w:rsidRPr="00655E41">
        <w:rPr>
          <w:rFonts w:ascii="Garamond" w:hAnsi="Garamond"/>
          <w:spacing w:val="6"/>
          <w:sz w:val="24"/>
          <w:szCs w:val="24"/>
        </w:rPr>
        <w:t>, где је по</w:t>
      </w:r>
      <w:r w:rsidR="00EC3F8E" w:rsidRPr="00655E41">
        <w:rPr>
          <w:rFonts w:ascii="Garamond" w:hAnsi="Garamond"/>
          <w:spacing w:val="6"/>
          <w:sz w:val="24"/>
          <w:szCs w:val="24"/>
        </w:rPr>
        <w:t>казано слагање И-одстојања са теоретском нормалном расподелом.</w:t>
      </w:r>
    </w:p>
    <w:p w:rsidR="00A312A1" w:rsidRPr="00655E41" w:rsidRDefault="00EC3F8E" w:rsidP="00655E41">
      <w:pPr>
        <w:spacing w:after="120" w:line="276" w:lineRule="auto"/>
        <w:jc w:val="both"/>
        <w:rPr>
          <w:rFonts w:ascii="Garamond" w:hAnsi="Garamond"/>
          <w:spacing w:val="6"/>
          <w:sz w:val="24"/>
          <w:szCs w:val="24"/>
        </w:rPr>
      </w:pPr>
      <w:r w:rsidRPr="00655E41">
        <w:rPr>
          <w:rFonts w:ascii="Garamond" w:hAnsi="Garamond"/>
          <w:spacing w:val="6"/>
          <w:sz w:val="24"/>
          <w:szCs w:val="24"/>
        </w:rPr>
        <w:t>Пето поглавље је конципирано на изградњи модела</w:t>
      </w:r>
      <w:r w:rsidR="00F95F8B" w:rsidRPr="00655E41">
        <w:rPr>
          <w:rFonts w:ascii="Garamond" w:hAnsi="Garamond"/>
          <w:spacing w:val="6"/>
          <w:sz w:val="24"/>
          <w:szCs w:val="24"/>
        </w:rPr>
        <w:t xml:space="preserve"> структурне корелационе анализе, </w:t>
      </w:r>
      <w:r w:rsidRPr="00655E41">
        <w:rPr>
          <w:rFonts w:ascii="Garamond" w:hAnsi="Garamond"/>
          <w:spacing w:val="6"/>
          <w:sz w:val="24"/>
          <w:szCs w:val="24"/>
        </w:rPr>
        <w:t>заснованог на векторским коефицијентима корелације. У овом поглављу</w:t>
      </w:r>
      <w:r w:rsidR="00E620F2" w:rsidRPr="00655E41">
        <w:rPr>
          <w:rFonts w:ascii="Garamond" w:hAnsi="Garamond"/>
          <w:spacing w:val="6"/>
          <w:sz w:val="24"/>
          <w:szCs w:val="24"/>
        </w:rPr>
        <w:t xml:space="preserve"> је и најзначајнији део дисертације, који се односи на дефинисање тест статистике за поређење два векторска коефицијента корелац</w:t>
      </w:r>
      <w:r w:rsidR="00EC0B48" w:rsidRPr="00655E41">
        <w:rPr>
          <w:rFonts w:ascii="Garamond" w:hAnsi="Garamond"/>
          <w:spacing w:val="6"/>
          <w:sz w:val="24"/>
          <w:szCs w:val="24"/>
        </w:rPr>
        <w:t>ије, на основу којих се могу поредити две корелационе структуре. На овај начин је могуће утврдити везу између излазних и улазних величина једног организационог система, али и видети разлике између два различита организациона система</w:t>
      </w:r>
      <w:r w:rsidR="00B7382F" w:rsidRPr="00655E41">
        <w:rPr>
          <w:rFonts w:ascii="Garamond" w:hAnsi="Garamond"/>
          <w:spacing w:val="6"/>
          <w:sz w:val="24"/>
          <w:szCs w:val="24"/>
        </w:rPr>
        <w:t>, што је и главни допринос дисертације</w:t>
      </w:r>
      <w:r w:rsidR="00EC0B48" w:rsidRPr="00655E41">
        <w:rPr>
          <w:rFonts w:ascii="Garamond" w:hAnsi="Garamond"/>
          <w:spacing w:val="6"/>
          <w:sz w:val="24"/>
          <w:szCs w:val="24"/>
        </w:rPr>
        <w:t xml:space="preserve">. Рангирање обележја је </w:t>
      </w:r>
      <w:r w:rsidR="00B7382F" w:rsidRPr="00655E41">
        <w:rPr>
          <w:rFonts w:ascii="Garamond" w:hAnsi="Garamond"/>
          <w:spacing w:val="6"/>
          <w:sz w:val="24"/>
          <w:szCs w:val="24"/>
        </w:rPr>
        <w:t>потреба</w:t>
      </w:r>
      <w:r w:rsidR="00EC0B48" w:rsidRPr="00655E41">
        <w:rPr>
          <w:rFonts w:ascii="Garamond" w:hAnsi="Garamond"/>
          <w:spacing w:val="6"/>
          <w:sz w:val="24"/>
          <w:szCs w:val="24"/>
        </w:rPr>
        <w:t>, али резултати рангирања могу имати врло озбиљне последице, као што су пријемни испити, конкурси, партиципација у УН и многи други случајеви. Посебан осврт у овом истраживаљу представља примена начина рангирања методом Ивановиће</w:t>
      </w:r>
      <w:r w:rsidR="00CC7675" w:rsidRPr="00655E41">
        <w:rPr>
          <w:rFonts w:ascii="Garamond" w:hAnsi="Garamond"/>
          <w:spacing w:val="6"/>
          <w:sz w:val="24"/>
          <w:szCs w:val="24"/>
        </w:rPr>
        <w:t>вог одстојања, у оквиру којег је</w:t>
      </w:r>
      <w:r w:rsidR="00EC0B48" w:rsidRPr="00655E41">
        <w:rPr>
          <w:rFonts w:ascii="Garamond" w:hAnsi="Garamond"/>
          <w:spacing w:val="6"/>
          <w:sz w:val="24"/>
          <w:szCs w:val="24"/>
        </w:rPr>
        <w:t xml:space="preserve"> инкорпориран однос излазних и улазних величина изражен кроз векторски коефицијент корелације. Наиме, приликом рангирања ентитета методом Ивановићевог одстојања елиминишу се корелациони односи између излазних и улазних величина, па је основна идеја да се тај однос, изражен кроз векторски коефицијент корелације, узме у обзир приликом рангирања. На тај начин, добијена је вернија слика посматраних објеката, који су ради постизања преференци рангирани</w:t>
      </w:r>
      <w:r w:rsidR="001E0810" w:rsidRPr="00655E41">
        <w:rPr>
          <w:rFonts w:ascii="Garamond" w:hAnsi="Garamond"/>
          <w:spacing w:val="6"/>
          <w:sz w:val="24"/>
          <w:szCs w:val="24"/>
        </w:rPr>
        <w:t xml:space="preserve"> тј. постављени у релациони однос.</w:t>
      </w:r>
      <w:r w:rsidR="00E35C9F" w:rsidRPr="00655E41">
        <w:rPr>
          <w:rFonts w:ascii="Garamond" w:hAnsi="Garamond"/>
          <w:spacing w:val="6"/>
          <w:sz w:val="24"/>
          <w:szCs w:val="24"/>
        </w:rPr>
        <w:t xml:space="preserve"> Tиме је векторски коефицијент корелације доб</w:t>
      </w:r>
      <w:r w:rsidR="00B7382F" w:rsidRPr="00655E41">
        <w:rPr>
          <w:rFonts w:ascii="Garamond" w:hAnsi="Garamond"/>
          <w:spacing w:val="6"/>
          <w:sz w:val="24"/>
          <w:szCs w:val="24"/>
        </w:rPr>
        <w:t>ио на значају, као препоручени „</w:t>
      </w:r>
      <w:r w:rsidR="00E35C9F" w:rsidRPr="00655E41">
        <w:rPr>
          <w:rFonts w:ascii="Garamond" w:hAnsi="Garamond"/>
          <w:spacing w:val="6"/>
          <w:sz w:val="24"/>
          <w:szCs w:val="24"/>
        </w:rPr>
        <w:t>тежински</w:t>
      </w:r>
      <w:r w:rsidR="00B7382F" w:rsidRPr="00655E41">
        <w:rPr>
          <w:rFonts w:ascii="Garamond" w:hAnsi="Garamond"/>
          <w:spacing w:val="6"/>
          <w:sz w:val="24"/>
          <w:szCs w:val="24"/>
        </w:rPr>
        <w:t>“ фактор</w:t>
      </w:r>
      <w:r w:rsidR="00E35C9F" w:rsidRPr="00655E41">
        <w:rPr>
          <w:rFonts w:ascii="Garamond" w:hAnsi="Garamond"/>
          <w:spacing w:val="6"/>
          <w:sz w:val="24"/>
          <w:szCs w:val="24"/>
        </w:rPr>
        <w:t xml:space="preserve">, тј. релативни показатељ ради реалнијег пресликавања посматраних варијабли на И-одстојање. </w:t>
      </w:r>
    </w:p>
    <w:p w:rsidR="001E0810" w:rsidRPr="00655E41" w:rsidRDefault="001E0810" w:rsidP="00655E41">
      <w:pPr>
        <w:spacing w:after="120" w:line="276" w:lineRule="auto"/>
        <w:jc w:val="both"/>
        <w:rPr>
          <w:rFonts w:ascii="Garamond" w:hAnsi="Garamond" w:cs="Times"/>
          <w:sz w:val="24"/>
          <w:szCs w:val="24"/>
        </w:rPr>
      </w:pPr>
      <w:r w:rsidRPr="00655E41">
        <w:rPr>
          <w:rFonts w:ascii="Garamond" w:hAnsi="Garamond" w:cs="Times"/>
          <w:sz w:val="24"/>
          <w:szCs w:val="24"/>
        </w:rPr>
        <w:lastRenderedPageBreak/>
        <w:t>У шестом поглављу је дат закључак са одгов</w:t>
      </w:r>
      <w:r w:rsidR="00CC7675" w:rsidRPr="00655E41">
        <w:rPr>
          <w:rFonts w:ascii="Garamond" w:hAnsi="Garamond" w:cs="Times"/>
          <w:sz w:val="24"/>
          <w:szCs w:val="24"/>
        </w:rPr>
        <w:t xml:space="preserve">ором на питања у вези са постављеним циљем и хипотезама. </w:t>
      </w:r>
      <w:r w:rsidRPr="00655E41">
        <w:rPr>
          <w:rFonts w:ascii="Garamond" w:hAnsi="Garamond" w:cs="Times"/>
          <w:sz w:val="24"/>
          <w:szCs w:val="24"/>
        </w:rPr>
        <w:t xml:space="preserve">Дата је систематизација и преглед научних доприноса који су проистекли из рада на докторској дисертацији, скуп отворених проблема и могућности за даљи рад у области докторске дисертације. </w:t>
      </w:r>
      <w:r w:rsidR="00CC7675" w:rsidRPr="00655E41">
        <w:rPr>
          <w:rFonts w:ascii="Garamond" w:hAnsi="Garamond" w:cs="Times"/>
          <w:sz w:val="24"/>
          <w:szCs w:val="24"/>
        </w:rPr>
        <w:t>Поглавље Л</w:t>
      </w:r>
      <w:r w:rsidRPr="00655E41">
        <w:rPr>
          <w:rFonts w:ascii="Garamond" w:hAnsi="Garamond" w:cs="Times"/>
          <w:sz w:val="24"/>
          <w:szCs w:val="24"/>
        </w:rPr>
        <w:t>итература садржи скуп релевантне и коришћене литературе за област докторске дисертације, са прегледом литературе која се бави наведеним областима. У прилогу су дати резултати експерименталног дела дисертације.</w:t>
      </w:r>
    </w:p>
    <w:p w:rsidR="00192086" w:rsidRPr="00655E41" w:rsidRDefault="00192086" w:rsidP="00655E41">
      <w:pPr>
        <w:spacing w:after="120" w:line="276" w:lineRule="auto"/>
        <w:jc w:val="both"/>
        <w:outlineLvl w:val="0"/>
        <w:rPr>
          <w:rFonts w:ascii="Garamond" w:hAnsi="Garamond"/>
          <w:b/>
          <w:sz w:val="24"/>
          <w:szCs w:val="24"/>
        </w:rPr>
      </w:pPr>
    </w:p>
    <w:p w:rsidR="001B0B7C" w:rsidRPr="0071733B" w:rsidRDefault="00867AC5" w:rsidP="00655E41">
      <w:pPr>
        <w:spacing w:after="120" w:line="276" w:lineRule="auto"/>
        <w:jc w:val="both"/>
        <w:outlineLvl w:val="0"/>
        <w:rPr>
          <w:rFonts w:ascii="Garamond" w:hAnsi="Garamond"/>
          <w:b/>
          <w:sz w:val="28"/>
          <w:szCs w:val="28"/>
        </w:rPr>
      </w:pPr>
      <w:r w:rsidRPr="0071733B">
        <w:rPr>
          <w:rFonts w:ascii="Garamond" w:hAnsi="Garamond"/>
          <w:b/>
          <w:sz w:val="28"/>
          <w:szCs w:val="28"/>
        </w:rPr>
        <w:t>Приказ одабраних радова</w:t>
      </w:r>
      <w:r w:rsidR="00445180">
        <w:rPr>
          <w:rFonts w:ascii="Garamond" w:hAnsi="Garamond"/>
          <w:b/>
          <w:sz w:val="28"/>
          <w:szCs w:val="28"/>
        </w:rPr>
        <w:t xml:space="preserve"> до избора у звање ванредног професора</w:t>
      </w:r>
      <w:r w:rsidR="007D39E5" w:rsidRPr="0071733B">
        <w:rPr>
          <w:rFonts w:ascii="Garamond" w:hAnsi="Garamond"/>
          <w:b/>
          <w:sz w:val="28"/>
          <w:szCs w:val="28"/>
        </w:rPr>
        <w:t xml:space="preserve"> </w:t>
      </w:r>
    </w:p>
    <w:p w:rsidR="00867AC5" w:rsidRPr="00655E41" w:rsidRDefault="007A2EEC" w:rsidP="00655E41">
      <w:pPr>
        <w:spacing w:after="120" w:line="276" w:lineRule="auto"/>
        <w:jc w:val="both"/>
        <w:outlineLvl w:val="0"/>
        <w:rPr>
          <w:rFonts w:ascii="Garamond" w:hAnsi="Garamond"/>
          <w:sz w:val="24"/>
          <w:szCs w:val="24"/>
        </w:rPr>
      </w:pPr>
      <w:r w:rsidRPr="00655E41">
        <w:rPr>
          <w:rFonts w:ascii="Garamond" w:hAnsi="Garamond"/>
          <w:sz w:val="24"/>
          <w:szCs w:val="24"/>
        </w:rPr>
        <w:t>Александар Ђоковић је бавећи се проблематиком р</w:t>
      </w:r>
      <w:r w:rsidR="0097019E" w:rsidRPr="00655E41">
        <w:rPr>
          <w:rFonts w:ascii="Garamond" w:hAnsi="Garamond"/>
          <w:sz w:val="24"/>
          <w:szCs w:val="24"/>
        </w:rPr>
        <w:t>азвој</w:t>
      </w:r>
      <w:r w:rsidRPr="00655E41">
        <w:rPr>
          <w:rFonts w:ascii="Garamond" w:hAnsi="Garamond"/>
          <w:sz w:val="24"/>
          <w:szCs w:val="24"/>
        </w:rPr>
        <w:t>а и примене методе И</w:t>
      </w:r>
      <w:r w:rsidR="0097019E" w:rsidRPr="00655E41">
        <w:rPr>
          <w:rFonts w:ascii="Garamond" w:hAnsi="Garamond"/>
          <w:sz w:val="24"/>
          <w:szCs w:val="24"/>
        </w:rPr>
        <w:t xml:space="preserve"> – одстојања, </w:t>
      </w:r>
      <w:r w:rsidRPr="00655E41">
        <w:rPr>
          <w:rFonts w:ascii="Garamond" w:hAnsi="Garamond"/>
          <w:sz w:val="24"/>
          <w:szCs w:val="24"/>
        </w:rPr>
        <w:t xml:space="preserve">објавио више радова у међународним часописима, као и </w:t>
      </w:r>
      <w:r w:rsidR="00CC7675" w:rsidRPr="00655E41">
        <w:rPr>
          <w:rFonts w:ascii="Garamond" w:hAnsi="Garamond"/>
          <w:sz w:val="24"/>
          <w:szCs w:val="24"/>
        </w:rPr>
        <w:t xml:space="preserve">на </w:t>
      </w:r>
      <w:r w:rsidRPr="00655E41">
        <w:rPr>
          <w:rFonts w:ascii="Garamond" w:hAnsi="Garamond"/>
          <w:sz w:val="24"/>
          <w:szCs w:val="24"/>
        </w:rPr>
        <w:t xml:space="preserve">домаћим и страним конференцијама. </w:t>
      </w:r>
      <w:r w:rsidR="0004610B" w:rsidRPr="00655E41">
        <w:rPr>
          <w:rFonts w:ascii="Garamond" w:hAnsi="Garamond"/>
          <w:sz w:val="24"/>
          <w:szCs w:val="24"/>
        </w:rPr>
        <w:t>Метода И</w:t>
      </w:r>
      <w:r w:rsidR="00CC7675" w:rsidRPr="00655E41">
        <w:rPr>
          <w:rFonts w:ascii="Garamond" w:hAnsi="Garamond"/>
          <w:sz w:val="24"/>
          <w:szCs w:val="24"/>
        </w:rPr>
        <w:t>–</w:t>
      </w:r>
      <w:r w:rsidR="0097019E" w:rsidRPr="00655E41">
        <w:rPr>
          <w:rFonts w:ascii="Garamond" w:hAnsi="Garamond"/>
          <w:sz w:val="24"/>
          <w:szCs w:val="24"/>
        </w:rPr>
        <w:t xml:space="preserve">одстојања </w:t>
      </w:r>
      <w:r w:rsidR="0004610B" w:rsidRPr="00655E41">
        <w:rPr>
          <w:rFonts w:ascii="Garamond" w:hAnsi="Garamond"/>
          <w:sz w:val="24"/>
          <w:szCs w:val="24"/>
        </w:rPr>
        <w:t xml:space="preserve">је </w:t>
      </w:r>
      <w:r w:rsidR="0097019E" w:rsidRPr="00655E41">
        <w:rPr>
          <w:rFonts w:ascii="Garamond" w:hAnsi="Garamond"/>
          <w:sz w:val="24"/>
          <w:szCs w:val="24"/>
        </w:rPr>
        <w:t xml:space="preserve">примењена у различитим областима истраживања, </w:t>
      </w:r>
      <w:r w:rsidR="0004610B" w:rsidRPr="00655E41">
        <w:rPr>
          <w:rFonts w:ascii="Garamond" w:hAnsi="Garamond"/>
          <w:sz w:val="24"/>
          <w:szCs w:val="24"/>
        </w:rPr>
        <w:t xml:space="preserve">а </w:t>
      </w:r>
      <w:r w:rsidR="0097019E" w:rsidRPr="00655E41">
        <w:rPr>
          <w:rFonts w:ascii="Garamond" w:hAnsi="Garamond"/>
          <w:sz w:val="24"/>
          <w:szCs w:val="24"/>
        </w:rPr>
        <w:t>њени резултати су поређени са резултатима других метода</w:t>
      </w:r>
      <w:r w:rsidR="00192086" w:rsidRPr="00655E41">
        <w:rPr>
          <w:rFonts w:ascii="Garamond" w:hAnsi="Garamond"/>
          <w:sz w:val="24"/>
          <w:szCs w:val="24"/>
        </w:rPr>
        <w:t>,</w:t>
      </w:r>
      <w:r w:rsidR="0097019E" w:rsidRPr="00655E41">
        <w:rPr>
          <w:rFonts w:ascii="Garamond" w:hAnsi="Garamond"/>
          <w:sz w:val="24"/>
          <w:szCs w:val="24"/>
        </w:rPr>
        <w:t xml:space="preserve"> које се користе у решавању сличних проблема. </w:t>
      </w:r>
    </w:p>
    <w:p w:rsidR="0004610B" w:rsidRPr="00655E41" w:rsidRDefault="00BE7B06" w:rsidP="00655E41">
      <w:pPr>
        <w:spacing w:after="120" w:line="276" w:lineRule="auto"/>
        <w:jc w:val="both"/>
        <w:outlineLvl w:val="0"/>
        <w:rPr>
          <w:rFonts w:ascii="Garamond" w:hAnsi="Garamond"/>
          <w:sz w:val="24"/>
          <w:szCs w:val="24"/>
        </w:rPr>
      </w:pPr>
      <w:r>
        <w:rPr>
          <w:rFonts w:ascii="Garamond" w:hAnsi="Garamond"/>
          <w:sz w:val="24"/>
          <w:szCs w:val="24"/>
        </w:rPr>
        <w:t>У раду 1.3</w:t>
      </w:r>
      <w:r w:rsidR="0004610B" w:rsidRPr="00655E41">
        <w:rPr>
          <w:rFonts w:ascii="Garamond" w:hAnsi="Garamond"/>
          <w:sz w:val="24"/>
          <w:szCs w:val="24"/>
        </w:rPr>
        <w:t xml:space="preserve"> </w:t>
      </w:r>
      <w:r w:rsidR="00AA16BD" w:rsidRPr="00655E41">
        <w:rPr>
          <w:rFonts w:ascii="Garamond" w:hAnsi="Garamond"/>
          <w:sz w:val="24"/>
          <w:szCs w:val="24"/>
        </w:rPr>
        <w:t xml:space="preserve">анализирани су подаци који су прикупљени у студији која је за предмет истраживања имала задовољство запослених радника у медицинским установама у Србији, са једне стране, као и задовољство пацијената пруженим медицинским услугама у тим установама са друге стране. </w:t>
      </w:r>
      <w:r w:rsidR="00C6502A" w:rsidRPr="00655E41">
        <w:rPr>
          <w:rFonts w:ascii="Garamond" w:hAnsi="Garamond"/>
          <w:sz w:val="24"/>
          <w:szCs w:val="24"/>
        </w:rPr>
        <w:t>Истраживање је спроведено у периоду од 2010. године до 2012. године на територији Републике Србије и обухватило је 18642 медицинска радника, односно 9283 пацијента. Применом методе И-одстојања је извршено рангирање медицинских установа, а коришћењем доприноса докторске дисертације о расподели И-одстојања, добијена је веза између задовољства медицинских радника и пацијената</w:t>
      </w:r>
      <w:r w:rsidR="00192086" w:rsidRPr="00655E41">
        <w:rPr>
          <w:rFonts w:ascii="Garamond" w:hAnsi="Garamond"/>
          <w:sz w:val="24"/>
          <w:szCs w:val="24"/>
        </w:rPr>
        <w:t>,</w:t>
      </w:r>
      <w:r w:rsidR="00C6502A" w:rsidRPr="00655E41">
        <w:rPr>
          <w:rFonts w:ascii="Garamond" w:hAnsi="Garamond"/>
          <w:sz w:val="24"/>
          <w:szCs w:val="24"/>
        </w:rPr>
        <w:t xml:space="preserve"> </w:t>
      </w:r>
      <w:r w:rsidR="00192086" w:rsidRPr="00655E41">
        <w:rPr>
          <w:rFonts w:ascii="Garamond" w:hAnsi="Garamond"/>
          <w:sz w:val="24"/>
          <w:szCs w:val="24"/>
        </w:rPr>
        <w:t xml:space="preserve">што је </w:t>
      </w:r>
      <w:r w:rsidR="00C6502A" w:rsidRPr="00655E41">
        <w:rPr>
          <w:rFonts w:ascii="Garamond" w:hAnsi="Garamond"/>
          <w:sz w:val="24"/>
          <w:szCs w:val="24"/>
        </w:rPr>
        <w:t>приказан</w:t>
      </w:r>
      <w:r w:rsidR="00192086" w:rsidRPr="00655E41">
        <w:rPr>
          <w:rFonts w:ascii="Garamond" w:hAnsi="Garamond"/>
          <w:sz w:val="24"/>
          <w:szCs w:val="24"/>
        </w:rPr>
        <w:t>о</w:t>
      </w:r>
      <w:r w:rsidR="00C6502A" w:rsidRPr="00655E41">
        <w:rPr>
          <w:rFonts w:ascii="Garamond" w:hAnsi="Garamond"/>
          <w:sz w:val="24"/>
          <w:szCs w:val="24"/>
        </w:rPr>
        <w:t xml:space="preserve"> кроз линеарни регресиони модел.</w:t>
      </w:r>
    </w:p>
    <w:p w:rsidR="00E04F2B" w:rsidRPr="00655E41" w:rsidRDefault="00E04F2B" w:rsidP="00655E41">
      <w:pPr>
        <w:spacing w:after="120" w:line="276" w:lineRule="auto"/>
        <w:jc w:val="both"/>
        <w:outlineLvl w:val="0"/>
        <w:rPr>
          <w:rFonts w:ascii="Garamond" w:hAnsi="Garamond"/>
          <w:sz w:val="24"/>
          <w:szCs w:val="24"/>
        </w:rPr>
      </w:pPr>
      <w:r w:rsidRPr="00655E41">
        <w:rPr>
          <w:rFonts w:ascii="Garamond" w:hAnsi="Garamond"/>
          <w:sz w:val="24"/>
          <w:szCs w:val="24"/>
        </w:rPr>
        <w:t>Примена мултиваријационих метода кроз интеграцију са ДЕА методом у области спор</w:t>
      </w:r>
      <w:r w:rsidR="00D04C55" w:rsidRPr="00655E41">
        <w:rPr>
          <w:rFonts w:ascii="Garamond" w:hAnsi="Garamond"/>
          <w:sz w:val="24"/>
          <w:szCs w:val="24"/>
        </w:rPr>
        <w:t>та приказана је у раду</w:t>
      </w:r>
      <w:r w:rsidR="00BE7B06">
        <w:rPr>
          <w:rFonts w:ascii="Garamond" w:hAnsi="Garamond"/>
          <w:sz w:val="24"/>
          <w:szCs w:val="24"/>
        </w:rPr>
        <w:t xml:space="preserve"> 4.13</w:t>
      </w:r>
      <w:r w:rsidRPr="00655E41">
        <w:rPr>
          <w:rFonts w:ascii="Garamond" w:hAnsi="Garamond"/>
          <w:sz w:val="24"/>
          <w:szCs w:val="24"/>
        </w:rPr>
        <w:t>. Анализирана је</w:t>
      </w:r>
      <w:r w:rsidR="00510427" w:rsidRPr="00655E41">
        <w:rPr>
          <w:rFonts w:ascii="Garamond" w:hAnsi="Garamond"/>
          <w:sz w:val="24"/>
          <w:szCs w:val="24"/>
        </w:rPr>
        <w:t xml:space="preserve"> </w:t>
      </w:r>
      <w:r w:rsidRPr="00655E41">
        <w:rPr>
          <w:rFonts w:ascii="Garamond" w:hAnsi="Garamond"/>
          <w:sz w:val="24"/>
          <w:szCs w:val="24"/>
        </w:rPr>
        <w:t>ефикасност напада и одбране фудбалске репрезентације Србије у квалификацијама за СП у фудбалу 2010. године и управо је ефикасна одбрана у тим квалификацијама била главни разлог нашег пласмана на СП у Јужној Африци.</w:t>
      </w:r>
      <w:r w:rsidR="00510427" w:rsidRPr="00655E41">
        <w:rPr>
          <w:rFonts w:ascii="Garamond" w:hAnsi="Garamond"/>
          <w:sz w:val="24"/>
          <w:szCs w:val="24"/>
        </w:rPr>
        <w:t xml:space="preserve"> </w:t>
      </w:r>
      <w:r w:rsidR="00D04C55" w:rsidRPr="00655E41">
        <w:rPr>
          <w:rFonts w:ascii="Garamond" w:hAnsi="Garamond"/>
          <w:sz w:val="24"/>
          <w:szCs w:val="24"/>
        </w:rPr>
        <w:t>У р</w:t>
      </w:r>
      <w:r w:rsidR="00BE7B06">
        <w:rPr>
          <w:rFonts w:ascii="Garamond" w:hAnsi="Garamond"/>
          <w:sz w:val="24"/>
          <w:szCs w:val="24"/>
        </w:rPr>
        <w:t>аду 4.6</w:t>
      </w:r>
      <w:r w:rsidR="008C65E8" w:rsidRPr="00655E41">
        <w:rPr>
          <w:rFonts w:ascii="Garamond" w:hAnsi="Garamond"/>
          <w:sz w:val="24"/>
          <w:szCs w:val="24"/>
        </w:rPr>
        <w:t>,</w:t>
      </w:r>
      <w:r w:rsidR="00D04C55" w:rsidRPr="00655E41">
        <w:rPr>
          <w:rFonts w:ascii="Garamond" w:hAnsi="Garamond"/>
          <w:sz w:val="24"/>
          <w:szCs w:val="24"/>
        </w:rPr>
        <w:t xml:space="preserve"> </w:t>
      </w:r>
      <w:r w:rsidR="007364C1" w:rsidRPr="00655E41">
        <w:rPr>
          <w:rFonts w:ascii="Garamond" w:hAnsi="Garamond"/>
          <w:sz w:val="24"/>
          <w:szCs w:val="24"/>
        </w:rPr>
        <w:t>у сезони 2011/2012</w:t>
      </w:r>
      <w:r w:rsidR="008C65E8" w:rsidRPr="00655E41">
        <w:rPr>
          <w:rFonts w:ascii="Garamond" w:hAnsi="Garamond"/>
          <w:sz w:val="24"/>
          <w:szCs w:val="24"/>
        </w:rPr>
        <w:t>,</w:t>
      </w:r>
      <w:r w:rsidR="00D04C55" w:rsidRPr="00655E41">
        <w:rPr>
          <w:rFonts w:ascii="Garamond" w:hAnsi="Garamond"/>
          <w:sz w:val="24"/>
          <w:szCs w:val="24"/>
        </w:rPr>
        <w:t xml:space="preserve"> праћена </w:t>
      </w:r>
      <w:r w:rsidR="008C65E8" w:rsidRPr="00655E41">
        <w:rPr>
          <w:rFonts w:ascii="Garamond" w:hAnsi="Garamond"/>
          <w:sz w:val="24"/>
          <w:szCs w:val="24"/>
        </w:rPr>
        <w:t xml:space="preserve">су </w:t>
      </w:r>
      <w:r w:rsidR="00D04C55" w:rsidRPr="00655E41">
        <w:rPr>
          <w:rFonts w:ascii="Garamond" w:hAnsi="Garamond"/>
          <w:sz w:val="24"/>
          <w:szCs w:val="24"/>
        </w:rPr>
        <w:t>два најбо</w:t>
      </w:r>
      <w:r w:rsidR="008C65E8" w:rsidRPr="00655E41">
        <w:rPr>
          <w:rFonts w:ascii="Garamond" w:hAnsi="Garamond"/>
          <w:sz w:val="24"/>
          <w:szCs w:val="24"/>
        </w:rPr>
        <w:t>љ</w:t>
      </w:r>
      <w:r w:rsidR="00D04C55" w:rsidRPr="00655E41">
        <w:rPr>
          <w:rFonts w:ascii="Garamond" w:hAnsi="Garamond"/>
          <w:sz w:val="24"/>
          <w:szCs w:val="24"/>
        </w:rPr>
        <w:t>а фудбалска клуба</w:t>
      </w:r>
      <w:r w:rsidR="00402F6E" w:rsidRPr="00655E41">
        <w:rPr>
          <w:rFonts w:ascii="Garamond" w:hAnsi="Garamond"/>
          <w:sz w:val="24"/>
          <w:szCs w:val="24"/>
        </w:rPr>
        <w:t xml:space="preserve"> </w:t>
      </w:r>
      <w:r w:rsidR="00D04C55" w:rsidRPr="00655E41">
        <w:rPr>
          <w:rFonts w:ascii="Garamond" w:hAnsi="Garamond"/>
          <w:sz w:val="24"/>
          <w:szCs w:val="24"/>
        </w:rPr>
        <w:t>Шпаниј</w:t>
      </w:r>
      <w:r w:rsidR="00402F6E" w:rsidRPr="00655E41">
        <w:rPr>
          <w:rFonts w:ascii="Garamond" w:hAnsi="Garamond"/>
          <w:sz w:val="24"/>
          <w:szCs w:val="24"/>
        </w:rPr>
        <w:t>е</w:t>
      </w:r>
      <w:r w:rsidR="00D04C55" w:rsidRPr="00655E41">
        <w:rPr>
          <w:rFonts w:ascii="Garamond" w:hAnsi="Garamond"/>
          <w:sz w:val="24"/>
          <w:szCs w:val="24"/>
        </w:rPr>
        <w:t xml:space="preserve">, Реал и Барселона, </w:t>
      </w:r>
      <w:r w:rsidR="00402F6E" w:rsidRPr="00655E41">
        <w:rPr>
          <w:rFonts w:ascii="Garamond" w:hAnsi="Garamond"/>
          <w:sz w:val="24"/>
          <w:szCs w:val="24"/>
        </w:rPr>
        <w:t xml:space="preserve">да би се </w:t>
      </w:r>
      <w:r w:rsidR="00D04C55" w:rsidRPr="00655E41">
        <w:rPr>
          <w:rFonts w:ascii="Garamond" w:hAnsi="Garamond"/>
          <w:sz w:val="24"/>
          <w:szCs w:val="24"/>
        </w:rPr>
        <w:t>свеобухватном анализом одре</w:t>
      </w:r>
      <w:r w:rsidR="00402F6E" w:rsidRPr="00655E41">
        <w:rPr>
          <w:rFonts w:ascii="Garamond" w:hAnsi="Garamond"/>
          <w:sz w:val="24"/>
          <w:szCs w:val="24"/>
        </w:rPr>
        <w:t>диле</w:t>
      </w:r>
      <w:r w:rsidR="00D04C55" w:rsidRPr="00655E41">
        <w:rPr>
          <w:rFonts w:ascii="Garamond" w:hAnsi="Garamond"/>
          <w:sz w:val="24"/>
          <w:szCs w:val="24"/>
        </w:rPr>
        <w:t xml:space="preserve"> перформансе ових тимова у зависности од техничких, физичких и менталних карактеристика играча. </w:t>
      </w:r>
      <w:r w:rsidR="007364C1" w:rsidRPr="00655E41">
        <w:rPr>
          <w:rFonts w:ascii="Garamond" w:hAnsi="Garamond"/>
          <w:sz w:val="24"/>
          <w:szCs w:val="24"/>
        </w:rPr>
        <w:t>Издвојени кластери са играчима једног и другог тима дали су и додатно објашњење зашто је Реал у тој сезони</w:t>
      </w:r>
      <w:r w:rsidR="00402F6E" w:rsidRPr="00655E41">
        <w:rPr>
          <w:rFonts w:ascii="Garamond" w:hAnsi="Garamond"/>
          <w:sz w:val="24"/>
          <w:szCs w:val="24"/>
        </w:rPr>
        <w:t xml:space="preserve"> освојио титулу првака Шпаније</w:t>
      </w:r>
      <w:r w:rsidR="007364C1" w:rsidRPr="00655E41">
        <w:rPr>
          <w:rFonts w:ascii="Garamond" w:hAnsi="Garamond"/>
          <w:sz w:val="24"/>
          <w:szCs w:val="24"/>
        </w:rPr>
        <w:t>.</w:t>
      </w:r>
    </w:p>
    <w:p w:rsidR="00211DDE" w:rsidRPr="00655E41" w:rsidRDefault="007A2EEC" w:rsidP="00655E41">
      <w:pPr>
        <w:spacing w:after="120" w:line="276" w:lineRule="auto"/>
        <w:jc w:val="both"/>
        <w:rPr>
          <w:rFonts w:ascii="Garamond" w:hAnsi="Garamond"/>
          <w:sz w:val="24"/>
          <w:szCs w:val="24"/>
        </w:rPr>
      </w:pPr>
      <w:r w:rsidRPr="00655E41">
        <w:rPr>
          <w:rFonts w:ascii="Garamond" w:hAnsi="Garamond"/>
          <w:sz w:val="24"/>
          <w:szCs w:val="24"/>
        </w:rPr>
        <w:t xml:space="preserve">Могућност примене методе </w:t>
      </w:r>
      <w:r w:rsidR="005D0E01" w:rsidRPr="00655E41">
        <w:rPr>
          <w:rFonts w:ascii="Garamond" w:hAnsi="Garamond"/>
          <w:sz w:val="24"/>
          <w:szCs w:val="24"/>
        </w:rPr>
        <w:t>И</w:t>
      </w:r>
      <w:r w:rsidRPr="00655E41">
        <w:rPr>
          <w:rFonts w:ascii="Garamond" w:hAnsi="Garamond"/>
          <w:sz w:val="24"/>
          <w:szCs w:val="24"/>
        </w:rPr>
        <w:t xml:space="preserve">-одстојања у мерењу </w:t>
      </w:r>
      <w:r w:rsidR="005D0E01" w:rsidRPr="00655E41">
        <w:rPr>
          <w:rFonts w:ascii="Garamond" w:hAnsi="Garamond"/>
          <w:sz w:val="24"/>
          <w:szCs w:val="24"/>
        </w:rPr>
        <w:t>социекономске</w:t>
      </w:r>
      <w:r w:rsidRPr="00655E41">
        <w:rPr>
          <w:rFonts w:ascii="Garamond" w:hAnsi="Garamond"/>
          <w:sz w:val="24"/>
          <w:szCs w:val="24"/>
        </w:rPr>
        <w:t xml:space="preserve"> развијености приказа</w:t>
      </w:r>
      <w:r w:rsidR="00BE7B06">
        <w:rPr>
          <w:rFonts w:ascii="Garamond" w:hAnsi="Garamond"/>
          <w:sz w:val="24"/>
          <w:szCs w:val="24"/>
        </w:rPr>
        <w:t>на је у раду 1.5</w:t>
      </w:r>
      <w:r w:rsidRPr="00655E41">
        <w:rPr>
          <w:rFonts w:ascii="Garamond" w:hAnsi="Garamond"/>
          <w:sz w:val="24"/>
          <w:szCs w:val="24"/>
        </w:rPr>
        <w:t>. Извршено је рангирање општина у Србији, кроз призму малих и средњих пред</w:t>
      </w:r>
      <w:r w:rsidR="007364C1" w:rsidRPr="00655E41">
        <w:rPr>
          <w:rFonts w:ascii="Garamond" w:hAnsi="Garamond"/>
          <w:sz w:val="24"/>
          <w:szCs w:val="24"/>
        </w:rPr>
        <w:t>узећа која се баве пољопривредном делатношћу</w:t>
      </w:r>
      <w:r w:rsidRPr="00655E41">
        <w:rPr>
          <w:rFonts w:ascii="Garamond" w:hAnsi="Garamond"/>
          <w:sz w:val="24"/>
          <w:szCs w:val="24"/>
        </w:rPr>
        <w:t xml:space="preserve">. Потенцијални проблем у истраживању </w:t>
      </w:r>
      <w:r w:rsidR="005D0E01" w:rsidRPr="00655E41">
        <w:rPr>
          <w:rFonts w:ascii="Garamond" w:hAnsi="Garamond"/>
          <w:sz w:val="24"/>
          <w:szCs w:val="24"/>
        </w:rPr>
        <w:t xml:space="preserve">је у потреби да се </w:t>
      </w:r>
      <w:r w:rsidR="00C62AD6" w:rsidRPr="00655E41">
        <w:rPr>
          <w:rFonts w:ascii="Garamond" w:hAnsi="Garamond"/>
          <w:sz w:val="24"/>
          <w:szCs w:val="24"/>
        </w:rPr>
        <w:t>уврсти</w:t>
      </w:r>
      <w:r w:rsidRPr="00655E41">
        <w:rPr>
          <w:rFonts w:ascii="Garamond" w:hAnsi="Garamond"/>
          <w:sz w:val="24"/>
          <w:szCs w:val="24"/>
        </w:rPr>
        <w:t xml:space="preserve"> велики број разнородних варијабли, ш</w:t>
      </w:r>
      <w:r w:rsidR="005D0E01" w:rsidRPr="00655E41">
        <w:rPr>
          <w:rFonts w:ascii="Garamond" w:hAnsi="Garamond"/>
          <w:sz w:val="24"/>
          <w:szCs w:val="24"/>
        </w:rPr>
        <w:t>т</w:t>
      </w:r>
      <w:r w:rsidRPr="00655E41">
        <w:rPr>
          <w:rFonts w:ascii="Garamond" w:hAnsi="Garamond"/>
          <w:sz w:val="24"/>
          <w:szCs w:val="24"/>
        </w:rPr>
        <w:t>о је</w:t>
      </w:r>
      <w:r w:rsidR="00113001">
        <w:rPr>
          <w:rFonts w:ascii="Garamond" w:hAnsi="Garamond"/>
          <w:sz w:val="24"/>
          <w:szCs w:val="24"/>
        </w:rPr>
        <w:t xml:space="preserve"> и наглашено </w:t>
      </w:r>
      <w:r w:rsidRPr="00655E41">
        <w:rPr>
          <w:rFonts w:ascii="Garamond" w:hAnsi="Garamond"/>
          <w:sz w:val="24"/>
          <w:szCs w:val="24"/>
        </w:rPr>
        <w:t xml:space="preserve"> у овом раду. </w:t>
      </w:r>
    </w:p>
    <w:p w:rsidR="00D857E1" w:rsidRPr="00655E41" w:rsidRDefault="00BE7B06" w:rsidP="00655E41">
      <w:pPr>
        <w:spacing w:after="120" w:line="276" w:lineRule="auto"/>
        <w:jc w:val="both"/>
        <w:outlineLvl w:val="0"/>
        <w:rPr>
          <w:rFonts w:ascii="Garamond" w:hAnsi="Garamond"/>
          <w:sz w:val="24"/>
          <w:szCs w:val="24"/>
        </w:rPr>
      </w:pPr>
      <w:r>
        <w:rPr>
          <w:rFonts w:ascii="Garamond" w:hAnsi="Garamond"/>
          <w:sz w:val="24"/>
          <w:szCs w:val="24"/>
        </w:rPr>
        <w:t>У радовима 1.6. и 4.11</w:t>
      </w:r>
      <w:r w:rsidR="007364C1" w:rsidRPr="00655E41">
        <w:rPr>
          <w:rFonts w:ascii="Garamond" w:hAnsi="Garamond"/>
          <w:sz w:val="24"/>
          <w:szCs w:val="24"/>
        </w:rPr>
        <w:t xml:space="preserve">. </w:t>
      </w:r>
      <w:r w:rsidR="00D857E1" w:rsidRPr="00655E41">
        <w:rPr>
          <w:rFonts w:ascii="Garamond" w:hAnsi="Garamond"/>
          <w:sz w:val="24"/>
          <w:szCs w:val="24"/>
        </w:rPr>
        <w:t>наглашена је потреба</w:t>
      </w:r>
      <w:r w:rsidR="007364C1" w:rsidRPr="00655E41">
        <w:rPr>
          <w:rFonts w:ascii="Garamond" w:hAnsi="Garamond"/>
          <w:sz w:val="24"/>
          <w:szCs w:val="24"/>
        </w:rPr>
        <w:t xml:space="preserve"> за стандардизовањем модела за мерење развијености ИКТ инфраструктуре земаља. Кроз примену методе И-одстојања извршено је рангирање земаља, као и одређивање кључних </w:t>
      </w:r>
      <w:r w:rsidR="005D0E01" w:rsidRPr="00655E41">
        <w:rPr>
          <w:rFonts w:ascii="Garamond" w:hAnsi="Garamond"/>
          <w:sz w:val="24"/>
          <w:szCs w:val="24"/>
        </w:rPr>
        <w:t>индикатора</w:t>
      </w:r>
      <w:r w:rsidR="007364C1" w:rsidRPr="00655E41">
        <w:rPr>
          <w:rFonts w:ascii="Garamond" w:hAnsi="Garamond"/>
          <w:sz w:val="24"/>
          <w:szCs w:val="24"/>
        </w:rPr>
        <w:t xml:space="preserve"> у процесу рангирања. На тај начин, могуће је унапредити ранг </w:t>
      </w:r>
      <w:r w:rsidR="005D0E01" w:rsidRPr="00655E41">
        <w:rPr>
          <w:rFonts w:ascii="Garamond" w:hAnsi="Garamond"/>
          <w:sz w:val="24"/>
          <w:szCs w:val="24"/>
        </w:rPr>
        <w:t xml:space="preserve">посматране </w:t>
      </w:r>
      <w:r w:rsidR="007364C1" w:rsidRPr="00655E41">
        <w:rPr>
          <w:rFonts w:ascii="Garamond" w:hAnsi="Garamond"/>
          <w:sz w:val="24"/>
          <w:szCs w:val="24"/>
        </w:rPr>
        <w:t>земље кроз инвестиције управо у те индикаторе.</w:t>
      </w:r>
    </w:p>
    <w:p w:rsidR="004261AC" w:rsidRDefault="00BE7B06" w:rsidP="00655E41">
      <w:pPr>
        <w:spacing w:after="120" w:line="276" w:lineRule="auto"/>
        <w:jc w:val="both"/>
        <w:outlineLvl w:val="0"/>
        <w:rPr>
          <w:rFonts w:ascii="Garamond" w:hAnsi="Garamond"/>
          <w:sz w:val="24"/>
          <w:szCs w:val="24"/>
        </w:rPr>
      </w:pPr>
      <w:r>
        <w:rPr>
          <w:rFonts w:ascii="Garamond" w:hAnsi="Garamond"/>
          <w:sz w:val="24"/>
          <w:szCs w:val="24"/>
        </w:rPr>
        <w:lastRenderedPageBreak/>
        <w:t>У радовима 2.7, 2.10 и 3.3</w:t>
      </w:r>
      <w:r w:rsidR="004261AC" w:rsidRPr="00655E41">
        <w:rPr>
          <w:rFonts w:ascii="Garamond" w:hAnsi="Garamond"/>
          <w:sz w:val="24"/>
          <w:szCs w:val="24"/>
        </w:rPr>
        <w:t xml:space="preserve"> је разматран проблем </w:t>
      </w:r>
      <w:r w:rsidR="005D0E01" w:rsidRPr="00655E41">
        <w:rPr>
          <w:rFonts w:ascii="Garamond" w:hAnsi="Garamond"/>
          <w:sz w:val="24"/>
          <w:szCs w:val="24"/>
        </w:rPr>
        <w:t>„</w:t>
      </w:r>
      <w:r w:rsidR="004261AC" w:rsidRPr="00655E41">
        <w:rPr>
          <w:rFonts w:ascii="Garamond" w:hAnsi="Garamond"/>
          <w:sz w:val="24"/>
          <w:szCs w:val="24"/>
        </w:rPr>
        <w:t>сагоревања</w:t>
      </w:r>
      <w:r w:rsidR="005D0E01" w:rsidRPr="00655E41">
        <w:rPr>
          <w:rFonts w:ascii="Garamond" w:hAnsi="Garamond"/>
          <w:sz w:val="24"/>
          <w:szCs w:val="24"/>
        </w:rPr>
        <w:t>“ личности</w:t>
      </w:r>
      <w:r w:rsidR="00CC7675" w:rsidRPr="00655E41">
        <w:rPr>
          <w:rFonts w:ascii="Garamond" w:hAnsi="Garamond"/>
          <w:sz w:val="24"/>
          <w:szCs w:val="24"/>
        </w:rPr>
        <w:t>–</w:t>
      </w:r>
      <w:r w:rsidR="005866B7" w:rsidRPr="00655E41">
        <w:rPr>
          <w:rFonts w:ascii="Garamond" w:hAnsi="Garamond"/>
          <w:i/>
          <w:sz w:val="24"/>
          <w:szCs w:val="24"/>
        </w:rPr>
        <w:t>burnout</w:t>
      </w:r>
      <w:r w:rsidR="004261AC" w:rsidRPr="00655E41">
        <w:rPr>
          <w:rFonts w:ascii="Garamond" w:hAnsi="Garamond"/>
          <w:sz w:val="24"/>
          <w:szCs w:val="24"/>
        </w:rPr>
        <w:t>. Сагоревање је глобално познат синдром</w:t>
      </w:r>
      <w:r w:rsidR="005D0E01" w:rsidRPr="00655E41">
        <w:rPr>
          <w:rFonts w:ascii="Garamond" w:hAnsi="Garamond"/>
          <w:sz w:val="24"/>
          <w:szCs w:val="24"/>
        </w:rPr>
        <w:t>,</w:t>
      </w:r>
      <w:r w:rsidR="004261AC" w:rsidRPr="00655E41">
        <w:rPr>
          <w:rFonts w:ascii="Garamond" w:hAnsi="Garamond"/>
          <w:sz w:val="24"/>
          <w:szCs w:val="24"/>
        </w:rPr>
        <w:t xml:space="preserve"> кога карактеришу емоционална исцрпљеност, деперсонализација или цинизам и ниско лично постигнуће. Аутори су испитивали ризик од сагоревања код студената, у две поновљене студије, и при том дефинисали висок ниво ризика од сагоревања. Добијени су забрињавајући резултати да је око 20% студената у високом ризику од сагоревања.</w:t>
      </w:r>
      <w:r w:rsidR="005D0E01" w:rsidRPr="00655E41">
        <w:rPr>
          <w:rFonts w:ascii="Garamond" w:hAnsi="Garamond"/>
          <w:sz w:val="24"/>
          <w:szCs w:val="24"/>
        </w:rPr>
        <w:t xml:space="preserve"> Такође, предложена су и поједина решења за превазилажење наведеног проблема.</w:t>
      </w:r>
    </w:p>
    <w:p w:rsidR="00E179C5" w:rsidRDefault="00BE7B06" w:rsidP="00E179C5">
      <w:pPr>
        <w:spacing w:after="120" w:line="276" w:lineRule="auto"/>
        <w:jc w:val="both"/>
        <w:outlineLvl w:val="0"/>
        <w:rPr>
          <w:rFonts w:ascii="Garamond" w:hAnsi="Garamond"/>
          <w:sz w:val="24"/>
          <w:szCs w:val="24"/>
        </w:rPr>
      </w:pPr>
      <w:r>
        <w:rPr>
          <w:rFonts w:ascii="Garamond" w:hAnsi="Garamond"/>
          <w:sz w:val="24"/>
          <w:szCs w:val="24"/>
        </w:rPr>
        <w:t>У радовима 1</w:t>
      </w:r>
      <w:r w:rsidR="00FC1F88">
        <w:rPr>
          <w:rFonts w:ascii="Garamond" w:hAnsi="Garamond"/>
          <w:sz w:val="24"/>
          <w:szCs w:val="24"/>
        </w:rPr>
        <w:t>.1 и 2</w:t>
      </w:r>
      <w:r w:rsidR="00E179C5">
        <w:rPr>
          <w:rFonts w:ascii="Garamond" w:hAnsi="Garamond"/>
          <w:sz w:val="24"/>
          <w:szCs w:val="24"/>
        </w:rPr>
        <w:t>.2 је испитивана родна (не)равноправност приликом оцењивања наставника и сарадника од стране студената на редовним семестралним анкетама о њиховом педагошком раду. Утврђене су значајне разлике у креираним моделима за мушке и женске предаваче, што потврђује претпоставку о постојању разлика у очекивањима и критеријумима по којима студенти оцењују наставнике и сараднике мушког и женског рода. Ови радови осим што указују на то да постоје разлике у утицајима аспеката наставе на општи утисак код мушких и женских предавача продубљују литературу на тему примене машинског учења и мултиваријационе анализе у циљу одређивања законитости у понашању студената.</w:t>
      </w:r>
    </w:p>
    <w:p w:rsidR="00E179C5" w:rsidRDefault="00E179C5" w:rsidP="00E179C5">
      <w:pPr>
        <w:spacing w:after="120" w:line="276" w:lineRule="auto"/>
        <w:jc w:val="both"/>
        <w:outlineLvl w:val="0"/>
        <w:rPr>
          <w:rFonts w:ascii="Garamond" w:hAnsi="Garamond"/>
          <w:sz w:val="24"/>
          <w:szCs w:val="24"/>
        </w:rPr>
      </w:pPr>
      <w:r>
        <w:rPr>
          <w:rFonts w:ascii="Garamond" w:hAnsi="Garamond"/>
          <w:sz w:val="24"/>
          <w:szCs w:val="24"/>
        </w:rPr>
        <w:t>Примена мултиваријационих метода ( анализа заснована на Ивановићевом одстојању и регресиона анализа) кроз интеграцију са ДЕА м</w:t>
      </w:r>
      <w:r w:rsidR="00FC1F88">
        <w:rPr>
          <w:rFonts w:ascii="Garamond" w:hAnsi="Garamond"/>
          <w:sz w:val="24"/>
          <w:szCs w:val="24"/>
        </w:rPr>
        <w:t>етодом приказана је у радовима 4.1 и  4</w:t>
      </w:r>
      <w:r>
        <w:rPr>
          <w:rFonts w:ascii="Garamond" w:hAnsi="Garamond"/>
          <w:sz w:val="24"/>
          <w:szCs w:val="24"/>
        </w:rPr>
        <w:t>.3. Анализирана је ефикасност средњих школа у Србији, предложена два модела и урађена је у</w:t>
      </w:r>
      <w:r w:rsidR="00FC1F88">
        <w:rPr>
          <w:rFonts w:ascii="Garamond" w:hAnsi="Garamond"/>
          <w:sz w:val="24"/>
          <w:szCs w:val="24"/>
        </w:rPr>
        <w:t>поредна анализа та два модела (4.1), док је у раду 4</w:t>
      </w:r>
      <w:r>
        <w:rPr>
          <w:rFonts w:ascii="Garamond" w:hAnsi="Garamond"/>
          <w:sz w:val="24"/>
          <w:szCs w:val="24"/>
        </w:rPr>
        <w:t>.3 мерена ефикасност фудбалских играча четири најбоља европска клуба. Кроз упоредну анализу предложене три методе добијене су карактеристике играча које су сврстане у техничке, менталне и физичке способности. Издвојени кластери са способностима фудбалера дали су додатно објашњење зашто су и који играчи били ефикасни.</w:t>
      </w:r>
    </w:p>
    <w:p w:rsidR="00E179C5" w:rsidRPr="00E179C5" w:rsidRDefault="00E179C5" w:rsidP="00655E41">
      <w:pPr>
        <w:spacing w:after="120" w:line="276" w:lineRule="auto"/>
        <w:jc w:val="both"/>
        <w:outlineLvl w:val="0"/>
        <w:rPr>
          <w:rFonts w:ascii="Garamond" w:hAnsi="Garamond"/>
          <w:sz w:val="24"/>
          <w:szCs w:val="24"/>
        </w:rPr>
      </w:pPr>
      <w:r>
        <w:rPr>
          <w:rFonts w:ascii="Garamond" w:hAnsi="Garamond"/>
          <w:sz w:val="24"/>
          <w:szCs w:val="24"/>
        </w:rPr>
        <w:t>Идентификација најважнијих индикатора социо-економске развијености земаља Европске уније коришћењем итеративне „корак по корак“ методе Ивановићевог</w:t>
      </w:r>
      <w:r w:rsidR="00FC1F88">
        <w:rPr>
          <w:rFonts w:ascii="Garamond" w:hAnsi="Garamond"/>
          <w:sz w:val="24"/>
          <w:szCs w:val="24"/>
        </w:rPr>
        <w:t xml:space="preserve"> одстојања приказана је у раду 4.2, док је у раду 4</w:t>
      </w:r>
      <w:r>
        <w:rPr>
          <w:rFonts w:ascii="Garamond" w:hAnsi="Garamond"/>
          <w:sz w:val="24"/>
          <w:szCs w:val="24"/>
        </w:rPr>
        <w:t>.5 испитивана разлика између бруто домаћег производа и бруто националног дохотка као показатеља економског развоја и животног стандарда, а у циљу утврђивања који је од њих адекватнији у евалуацији посматраног мултидимензионалног проблема. Приказ стања у земљама Европске уније на основу тринаест индикатора које је европска комисија идентификовала  у стратегији Европ</w:t>
      </w:r>
      <w:r w:rsidR="00FC1F88">
        <w:rPr>
          <w:rFonts w:ascii="Garamond" w:hAnsi="Garamond"/>
          <w:sz w:val="24"/>
          <w:szCs w:val="24"/>
        </w:rPr>
        <w:t>а 2020 дат је у раду 4</w:t>
      </w:r>
      <w:r>
        <w:rPr>
          <w:rFonts w:ascii="Garamond" w:hAnsi="Garamond"/>
          <w:sz w:val="24"/>
          <w:szCs w:val="24"/>
        </w:rPr>
        <w:t>.4.</w:t>
      </w:r>
    </w:p>
    <w:p w:rsidR="00644BA7" w:rsidRPr="00655E41" w:rsidRDefault="00D857E1" w:rsidP="00655E41">
      <w:pPr>
        <w:spacing w:after="120" w:line="276" w:lineRule="auto"/>
        <w:jc w:val="both"/>
        <w:outlineLvl w:val="0"/>
        <w:rPr>
          <w:rFonts w:ascii="Garamond" w:hAnsi="Garamond"/>
          <w:sz w:val="24"/>
          <w:szCs w:val="24"/>
        </w:rPr>
      </w:pPr>
      <w:r w:rsidRPr="00655E41">
        <w:rPr>
          <w:rFonts w:ascii="Garamond" w:hAnsi="Garamond"/>
          <w:sz w:val="24"/>
          <w:szCs w:val="24"/>
        </w:rPr>
        <w:t xml:space="preserve">Посебна сфера интересовања кандидата је образовни систем у </w:t>
      </w:r>
      <w:r w:rsidR="005D0E01" w:rsidRPr="00655E41">
        <w:rPr>
          <w:rFonts w:ascii="Garamond" w:hAnsi="Garamond"/>
          <w:sz w:val="24"/>
          <w:szCs w:val="24"/>
        </w:rPr>
        <w:t xml:space="preserve">Републици </w:t>
      </w:r>
      <w:r w:rsidRPr="00655E41">
        <w:rPr>
          <w:rFonts w:ascii="Garamond" w:hAnsi="Garamond"/>
          <w:sz w:val="24"/>
          <w:szCs w:val="24"/>
        </w:rPr>
        <w:t xml:space="preserve">Србији, односно основно образовање. Вишегодишњим праћењем политике уписа основаца у средње школе, на основу успеха из школе и остварених резултата на пријемном испиту, </w:t>
      </w:r>
      <w:r w:rsidR="00BB5E6C" w:rsidRPr="00655E41">
        <w:rPr>
          <w:rFonts w:ascii="Garamond" w:hAnsi="Garamond"/>
          <w:sz w:val="24"/>
          <w:szCs w:val="24"/>
        </w:rPr>
        <w:t xml:space="preserve">кандидат је </w:t>
      </w:r>
      <w:r w:rsidRPr="00655E41">
        <w:rPr>
          <w:rFonts w:ascii="Garamond" w:hAnsi="Garamond"/>
          <w:sz w:val="24"/>
          <w:szCs w:val="24"/>
        </w:rPr>
        <w:t>објавио</w:t>
      </w:r>
      <w:r w:rsidR="00510427" w:rsidRPr="00655E41">
        <w:rPr>
          <w:rFonts w:ascii="Garamond" w:hAnsi="Garamond"/>
          <w:sz w:val="24"/>
          <w:szCs w:val="24"/>
        </w:rPr>
        <w:t xml:space="preserve"> </w:t>
      </w:r>
      <w:r w:rsidRPr="00655E41">
        <w:rPr>
          <w:rFonts w:ascii="Garamond" w:hAnsi="Garamond"/>
          <w:sz w:val="24"/>
          <w:szCs w:val="24"/>
        </w:rPr>
        <w:t>ви</w:t>
      </w:r>
      <w:r w:rsidR="00FC1F88">
        <w:rPr>
          <w:rFonts w:ascii="Garamond" w:hAnsi="Garamond"/>
          <w:sz w:val="24"/>
          <w:szCs w:val="24"/>
        </w:rPr>
        <w:t>ше радова на ту тему. У раду 1.4</w:t>
      </w:r>
      <w:r w:rsidR="00510427" w:rsidRPr="00655E41">
        <w:rPr>
          <w:rFonts w:ascii="Garamond" w:hAnsi="Garamond"/>
          <w:sz w:val="24"/>
          <w:szCs w:val="24"/>
        </w:rPr>
        <w:t xml:space="preserve"> </w:t>
      </w:r>
      <w:r w:rsidRPr="00655E41">
        <w:rPr>
          <w:rFonts w:ascii="Garamond" w:hAnsi="Garamond"/>
          <w:sz w:val="24"/>
          <w:szCs w:val="24"/>
        </w:rPr>
        <w:t>због уочених несразмерних резултата</w:t>
      </w:r>
      <w:r w:rsidR="00BB5E6C" w:rsidRPr="00655E41">
        <w:rPr>
          <w:rFonts w:ascii="Garamond" w:hAnsi="Garamond"/>
          <w:sz w:val="24"/>
          <w:szCs w:val="24"/>
        </w:rPr>
        <w:t xml:space="preserve"> између оцена из школе и резултата на квалификационим тестовима, у поступку рангирања уведен је „тежински“ фактор, исказан кроз вредност векторског коефицијента корелације, чиме је добијено реалније пресликавање посматраних варијабли на И-одстојање. </w:t>
      </w:r>
    </w:p>
    <w:p w:rsidR="00644BA7" w:rsidRPr="00E179C5" w:rsidRDefault="007D39E5" w:rsidP="00655E41">
      <w:pPr>
        <w:spacing w:after="120" w:line="276" w:lineRule="auto"/>
        <w:jc w:val="both"/>
        <w:outlineLvl w:val="0"/>
        <w:rPr>
          <w:rFonts w:ascii="Garamond" w:hAnsi="Garamond"/>
          <w:b/>
          <w:sz w:val="28"/>
          <w:szCs w:val="28"/>
        </w:rPr>
      </w:pPr>
      <w:r w:rsidRPr="0071733B">
        <w:rPr>
          <w:rFonts w:ascii="Garamond" w:hAnsi="Garamond"/>
          <w:b/>
          <w:sz w:val="28"/>
          <w:szCs w:val="28"/>
        </w:rPr>
        <w:t>Приказ одабраних рад</w:t>
      </w:r>
      <w:r w:rsidR="00E179C5">
        <w:rPr>
          <w:rFonts w:ascii="Garamond" w:hAnsi="Garamond"/>
          <w:b/>
          <w:sz w:val="28"/>
          <w:szCs w:val="28"/>
        </w:rPr>
        <w:t>ова након избора у звање ванредног професора</w:t>
      </w:r>
    </w:p>
    <w:p w:rsidR="00984CD3" w:rsidRPr="00BE7B06" w:rsidRDefault="00E179C5" w:rsidP="00655E41">
      <w:pPr>
        <w:spacing w:after="120" w:line="276" w:lineRule="auto"/>
        <w:jc w:val="both"/>
        <w:outlineLvl w:val="0"/>
        <w:rPr>
          <w:rFonts w:ascii="Garamond" w:hAnsi="Garamond"/>
          <w:sz w:val="24"/>
          <w:szCs w:val="24"/>
        </w:rPr>
      </w:pPr>
      <w:r w:rsidRPr="00BE7B06">
        <w:rPr>
          <w:rFonts w:ascii="Garamond" w:hAnsi="Garamond"/>
          <w:sz w:val="24"/>
          <w:szCs w:val="24"/>
        </w:rPr>
        <w:t>Након избора у звање ванредног професора</w:t>
      </w:r>
      <w:r w:rsidR="00985C95" w:rsidRPr="00BE7B06">
        <w:rPr>
          <w:rFonts w:ascii="Garamond" w:hAnsi="Garamond"/>
          <w:sz w:val="24"/>
          <w:szCs w:val="24"/>
        </w:rPr>
        <w:t xml:space="preserve">, др Александар Ђоковић се посветио проблематиком класификације и дискриминације коришћењем метода мултиваријационе анализе, пре свега модификације алгоритма нехијерархијског груписања и хијерархијског </w:t>
      </w:r>
      <w:r w:rsidR="00985C95" w:rsidRPr="00BE7B06">
        <w:rPr>
          <w:rFonts w:ascii="Garamond" w:hAnsi="Garamond"/>
          <w:sz w:val="24"/>
          <w:szCs w:val="24"/>
        </w:rPr>
        <w:lastRenderedPageBreak/>
        <w:t xml:space="preserve">груписања са унапред дефинисаним ограничењима, што је резултирало објављивањем одређених радова у разним областима.  </w:t>
      </w:r>
      <w:r w:rsidR="00F31706" w:rsidRPr="00BE7B06">
        <w:rPr>
          <w:rFonts w:ascii="Garamond" w:hAnsi="Garamond"/>
          <w:sz w:val="24"/>
          <w:szCs w:val="24"/>
        </w:rPr>
        <w:t xml:space="preserve">Такође, као консултант у фирми Агремо д.о.о и члан пројектног тима на пројекту Agriculture Remote Areal Sensing, дао је велики допринос у развоју алгоритма за детекцију стреса у пољу коришћењем даљинског узорковања. </w:t>
      </w:r>
      <w:r w:rsidR="00E73FD5" w:rsidRPr="00BE7B06">
        <w:rPr>
          <w:rFonts w:ascii="Garamond" w:hAnsi="Garamond"/>
          <w:sz w:val="24"/>
          <w:szCs w:val="24"/>
        </w:rPr>
        <w:t xml:space="preserve">Даљинско узорковање , као метод прикупљања информација са земље без физичког контакта са њом је омогућило значајан напредак у погледу праћења процеса узгоја биљака. У раду </w:t>
      </w:r>
      <w:r w:rsidR="00FC1F88">
        <w:rPr>
          <w:rFonts w:ascii="Garamond" w:hAnsi="Garamond"/>
          <w:sz w:val="24"/>
          <w:szCs w:val="24"/>
        </w:rPr>
        <w:t xml:space="preserve">6.2 </w:t>
      </w:r>
      <w:r w:rsidR="00E73FD5" w:rsidRPr="00BE7B06">
        <w:rPr>
          <w:rFonts w:ascii="Garamond" w:hAnsi="Garamond"/>
          <w:sz w:val="24"/>
          <w:szCs w:val="24"/>
        </w:rPr>
        <w:t>је представљен алгоритам за детекцију стреса који се заснива на екстракцији вегетативних индекса из дигиталних слика, па је анализом хистограма вредности вегетативних индекса могуће извршити детекцију стреса у пољу. Значајна ефикасност представљеног алгоритма допринела је његовој имплементацији и пуном развоју у оквиру комерцијалног пројекта</w:t>
      </w:r>
      <w:r w:rsidR="00765D70" w:rsidRPr="00BE7B06">
        <w:rPr>
          <w:rFonts w:ascii="Garamond" w:hAnsi="Garamond"/>
          <w:sz w:val="24"/>
          <w:szCs w:val="24"/>
        </w:rPr>
        <w:t>.</w:t>
      </w:r>
      <w:r w:rsidR="00870C9F" w:rsidRPr="00BE7B06">
        <w:rPr>
          <w:rFonts w:ascii="Garamond" w:hAnsi="Garamond"/>
          <w:sz w:val="24"/>
          <w:szCs w:val="24"/>
        </w:rPr>
        <w:t xml:space="preserve"> </w:t>
      </w:r>
      <w:r w:rsidR="00FC1F88">
        <w:rPr>
          <w:rFonts w:ascii="Garamond" w:hAnsi="Garamond"/>
          <w:sz w:val="24"/>
          <w:szCs w:val="24"/>
        </w:rPr>
        <w:t>У самом раду</w:t>
      </w:r>
      <w:r w:rsidR="00870C9F" w:rsidRPr="00BE7B06">
        <w:rPr>
          <w:rFonts w:ascii="Garamond" w:hAnsi="Garamond"/>
          <w:sz w:val="24"/>
          <w:szCs w:val="24"/>
        </w:rPr>
        <w:t xml:space="preserve"> је описана методологија за детекцију стреса коришћењем вегетативних индекса над сликом добијеном уз помоћ RGB сензора. Екстракцијом Excess Green вегетативног индекса и рачунањем хистограма здраве биљке омогућено је ефикасно откривање стреса на сегментима поља кукуруза. Добијени резултати су показали тачност већу од 89% и потврдили да се дата методологија може ефикасно користити за детекцију стреса коришћењем само RGB сензора. Оно што је битно истаћи јесте да дата методологија не зависи само од сензора и изабраног вегетативног индекса па се може применити на различитим културама и у различитим условима.</w:t>
      </w:r>
    </w:p>
    <w:p w:rsidR="00870C9F" w:rsidRPr="00BE7B06" w:rsidRDefault="00870C9F" w:rsidP="00870C9F">
      <w:pPr>
        <w:spacing w:after="240"/>
        <w:jc w:val="both"/>
        <w:rPr>
          <w:rFonts w:ascii="Garamond" w:hAnsi="Garamond"/>
          <w:noProof/>
          <w:sz w:val="24"/>
          <w:szCs w:val="24"/>
        </w:rPr>
      </w:pPr>
      <w:r w:rsidRPr="00BE7B06">
        <w:rPr>
          <w:rFonts w:ascii="Garamond" w:hAnsi="Garamond"/>
          <w:noProof/>
          <w:sz w:val="24"/>
          <w:szCs w:val="24"/>
        </w:rPr>
        <w:t xml:space="preserve">Рад под редним бројем </w:t>
      </w:r>
      <w:r w:rsidR="00FC1F88" w:rsidRPr="00FC1F88">
        <w:rPr>
          <w:rFonts w:ascii="Garamond" w:hAnsi="Garamond"/>
          <w:noProof/>
          <w:sz w:val="24"/>
          <w:szCs w:val="24"/>
        </w:rPr>
        <w:t>6.1</w:t>
      </w:r>
      <w:r w:rsidRPr="00BE7B06">
        <w:rPr>
          <w:rFonts w:ascii="Garamond" w:hAnsi="Garamond"/>
          <w:noProof/>
          <w:color w:val="FF0000"/>
          <w:sz w:val="24"/>
          <w:szCs w:val="24"/>
        </w:rPr>
        <w:t xml:space="preserve"> </w:t>
      </w:r>
      <w:r w:rsidRPr="00BE7B06">
        <w:rPr>
          <w:rFonts w:ascii="Garamond" w:hAnsi="Garamond"/>
          <w:noProof/>
          <w:sz w:val="24"/>
          <w:szCs w:val="24"/>
        </w:rPr>
        <w:t xml:space="preserve">је резултат тада актуелне теме утицаја пандемије на прекид и отказивање спортских такмичења. У раду је предложена методологија заснована на хијерархијској кластер анализи која се може применити када се појави потреба да се заврши претходно прекинути турнир. Предложена методологија је приказана на примеру Серије А, фудбалске лиге највећег ранга у Италији. Показано је да је разумно одиграти само 14 уместо 124 преостале утакмице у сезони 2019/2020. да би се првенство закључило. Предложена методологија је била тестирана и на претходних 10 сезона Серије А, чиме је њена ефикансност потврђена. Овај нови приступ може се користити и за било који други спорт у коме постоји такмичење по кружном систему. У раду под редним бројем </w:t>
      </w:r>
      <w:r w:rsidR="00FC1F88" w:rsidRPr="00FC1F88">
        <w:rPr>
          <w:rFonts w:ascii="Garamond" w:hAnsi="Garamond"/>
          <w:noProof/>
          <w:sz w:val="24"/>
          <w:szCs w:val="24"/>
        </w:rPr>
        <w:t>8.3</w:t>
      </w:r>
      <w:r w:rsidRPr="00BE7B06">
        <w:rPr>
          <w:rFonts w:ascii="Garamond" w:hAnsi="Garamond"/>
          <w:noProof/>
          <w:sz w:val="24"/>
          <w:szCs w:val="24"/>
        </w:rPr>
        <w:t xml:space="preserve"> критикован је тренутни систем за доделу награде за најбољег стрелца Европе у фудбалу. На основу статистичких техника за истраживање веза између променљивих показано је да додела коефицијената по основу УЕФА ранга лиге не осликава стварну тежину постизања погодака.</w:t>
      </w:r>
    </w:p>
    <w:p w:rsidR="00870C9F" w:rsidRPr="00870C9F" w:rsidRDefault="00870C9F" w:rsidP="00655E41">
      <w:pPr>
        <w:spacing w:after="120" w:line="276" w:lineRule="auto"/>
        <w:jc w:val="both"/>
        <w:outlineLvl w:val="0"/>
        <w:rPr>
          <w:rFonts w:ascii="Garamond" w:hAnsi="Garamond"/>
          <w:sz w:val="24"/>
          <w:szCs w:val="24"/>
        </w:rPr>
      </w:pPr>
    </w:p>
    <w:p w:rsidR="005765D9" w:rsidRPr="00341A5A" w:rsidRDefault="005765D9" w:rsidP="00655E41">
      <w:pPr>
        <w:spacing w:after="120" w:line="276" w:lineRule="auto"/>
        <w:jc w:val="both"/>
        <w:outlineLvl w:val="0"/>
        <w:rPr>
          <w:rFonts w:ascii="Garamond" w:hAnsi="Garamond"/>
          <w:b/>
          <w:sz w:val="28"/>
          <w:szCs w:val="28"/>
        </w:rPr>
      </w:pPr>
      <w:r w:rsidRPr="0071733B">
        <w:rPr>
          <w:rFonts w:ascii="Garamond" w:hAnsi="Garamond"/>
          <w:b/>
          <w:sz w:val="28"/>
          <w:szCs w:val="28"/>
        </w:rPr>
        <w:t>Оцена испуњености услова</w:t>
      </w:r>
      <w:r w:rsidR="00341A5A">
        <w:rPr>
          <w:rFonts w:ascii="Garamond" w:hAnsi="Garamond"/>
          <w:b/>
          <w:sz w:val="28"/>
          <w:szCs w:val="28"/>
        </w:rPr>
        <w:t xml:space="preserve"> и предлог комисије</w:t>
      </w:r>
    </w:p>
    <w:p w:rsidR="00341A5A" w:rsidRDefault="00341A5A" w:rsidP="00341A5A">
      <w:pPr>
        <w:spacing w:after="120" w:line="276" w:lineRule="auto"/>
        <w:jc w:val="both"/>
        <w:rPr>
          <w:rFonts w:ascii="Garamond" w:hAnsi="Garamond" w:cs="Arial"/>
          <w:sz w:val="24"/>
          <w:szCs w:val="24"/>
          <w:lang w:val="sr-Cyrl-CS"/>
        </w:rPr>
      </w:pPr>
      <w:r>
        <w:rPr>
          <w:rFonts w:ascii="Garamond" w:hAnsi="Garamond" w:cs="Arial"/>
          <w:sz w:val="24"/>
          <w:szCs w:val="24"/>
          <w:lang w:val="sr-Cyrl-CS"/>
        </w:rPr>
        <w:t xml:space="preserve">На основу увида у конкурсни материјал, Комисија је закључила да др Александар Ђоковић, </w:t>
      </w:r>
      <w:r w:rsidR="007F16D2">
        <w:rPr>
          <w:rFonts w:ascii="Garamond" w:hAnsi="Garamond" w:cs="Arial"/>
          <w:sz w:val="24"/>
          <w:szCs w:val="24"/>
          <w:lang w:val="sr-Cyrl-CS"/>
        </w:rPr>
        <w:t>ванредни професор</w:t>
      </w:r>
      <w:r>
        <w:rPr>
          <w:rFonts w:ascii="Garamond" w:hAnsi="Garamond" w:cs="Arial"/>
          <w:sz w:val="24"/>
          <w:szCs w:val="24"/>
          <w:lang w:val="sr-Cyrl-CS"/>
        </w:rPr>
        <w:t xml:space="preserve"> Факултета организационих наука Универзитета у Београду, у потпуности задовољава услове конкурса:</w:t>
      </w:r>
    </w:p>
    <w:p w:rsidR="005765D9" w:rsidRPr="00341A5A" w:rsidRDefault="00341A5A"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t xml:space="preserve">Има научни степен доктора наука из уже научне области </w:t>
      </w:r>
      <w:r w:rsidRPr="00341A5A">
        <w:rPr>
          <w:rFonts w:ascii="Garamond" w:hAnsi="Garamond"/>
          <w:i/>
          <w:sz w:val="24"/>
          <w:szCs w:val="24"/>
        </w:rPr>
        <w:t>Рачунарска статистика</w:t>
      </w:r>
      <w:r>
        <w:rPr>
          <w:rFonts w:ascii="Garamond" w:hAnsi="Garamond"/>
          <w:sz w:val="24"/>
          <w:szCs w:val="24"/>
        </w:rPr>
        <w:t xml:space="preserve"> за коју се бира</w:t>
      </w:r>
    </w:p>
    <w:p w:rsidR="009F15BB" w:rsidRPr="009F15BB" w:rsidRDefault="009F15BB"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t>Има вишегодишње искуство у самосталном обављању наставног рада на предметима Катедре за операциона истраживања и статистику, а поред основних наставних активности на Факу</w:t>
      </w:r>
      <w:r w:rsidR="005802DD">
        <w:rPr>
          <w:rFonts w:ascii="Garamond" w:hAnsi="Garamond"/>
          <w:sz w:val="24"/>
          <w:szCs w:val="24"/>
        </w:rPr>
        <w:t xml:space="preserve">лтету организационих наука, </w:t>
      </w:r>
      <w:r>
        <w:rPr>
          <w:rFonts w:ascii="Garamond" w:hAnsi="Garamond"/>
          <w:sz w:val="24"/>
          <w:szCs w:val="24"/>
        </w:rPr>
        <w:t xml:space="preserve"> др Александар Ђоковић је ангажован на студијском програму мастер академских студија „Рачунарство у друштвеним наукама“ на мастер студијама на Универзитету у Београду.</w:t>
      </w:r>
    </w:p>
    <w:p w:rsidR="00946BAE" w:rsidRPr="009F15BB" w:rsidRDefault="00946BAE" w:rsidP="00946BAE">
      <w:pPr>
        <w:pStyle w:val="ListParagraph"/>
        <w:numPr>
          <w:ilvl w:val="0"/>
          <w:numId w:val="40"/>
        </w:numPr>
        <w:spacing w:after="120" w:line="276" w:lineRule="auto"/>
        <w:jc w:val="both"/>
        <w:rPr>
          <w:rFonts w:ascii="Garamond" w:hAnsi="Garamond"/>
          <w:sz w:val="20"/>
        </w:rPr>
      </w:pPr>
      <w:r>
        <w:rPr>
          <w:rFonts w:ascii="Garamond" w:hAnsi="Garamond"/>
          <w:sz w:val="24"/>
          <w:szCs w:val="24"/>
        </w:rPr>
        <w:t>У досадашњим студентским анкетама је добијао оцену пе</w:t>
      </w:r>
      <w:r w:rsidR="005802DD">
        <w:rPr>
          <w:rFonts w:ascii="Garamond" w:hAnsi="Garamond"/>
          <w:sz w:val="24"/>
          <w:szCs w:val="24"/>
        </w:rPr>
        <w:t>дагошког рада изнад просека 4.53</w:t>
      </w:r>
      <w:r>
        <w:rPr>
          <w:rFonts w:ascii="Garamond" w:hAnsi="Garamond"/>
          <w:sz w:val="24"/>
          <w:szCs w:val="24"/>
        </w:rPr>
        <w:t xml:space="preserve"> на скали 1 до 5.</w:t>
      </w:r>
    </w:p>
    <w:p w:rsidR="009F15BB" w:rsidRPr="00994780" w:rsidRDefault="00946BAE"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lastRenderedPageBreak/>
        <w:t>Активно учествује у образовању научног подмлатка као ментор и као члан комисија за одбрану завршних радова на свим нивоима студија.</w:t>
      </w:r>
      <w:r w:rsidR="0062764C">
        <w:rPr>
          <w:rFonts w:ascii="Garamond" w:hAnsi="Garamond"/>
          <w:sz w:val="24"/>
          <w:szCs w:val="24"/>
        </w:rPr>
        <w:t xml:space="preserve"> Био је ментор 12 завршних радова</w:t>
      </w:r>
      <w:r w:rsidR="00E21AF1">
        <w:rPr>
          <w:rFonts w:ascii="Garamond" w:hAnsi="Garamond"/>
          <w:sz w:val="24"/>
          <w:szCs w:val="24"/>
        </w:rPr>
        <w:t xml:space="preserve"> основних академских студија</w:t>
      </w:r>
      <w:r w:rsidR="0062764C">
        <w:rPr>
          <w:rFonts w:ascii="Garamond" w:hAnsi="Garamond"/>
          <w:sz w:val="24"/>
          <w:szCs w:val="24"/>
        </w:rPr>
        <w:t>, члан у 46 комисија</w:t>
      </w:r>
      <w:r w:rsidR="00994780">
        <w:rPr>
          <w:rFonts w:ascii="Garamond" w:hAnsi="Garamond"/>
          <w:sz w:val="24"/>
          <w:szCs w:val="24"/>
        </w:rPr>
        <w:t xml:space="preserve"> за одбрану завршних радова основних </w:t>
      </w:r>
      <w:r w:rsidR="0062764C">
        <w:rPr>
          <w:rFonts w:ascii="Garamond" w:hAnsi="Garamond"/>
          <w:sz w:val="24"/>
          <w:szCs w:val="24"/>
        </w:rPr>
        <w:t>академских студија, био ментор 5 завршна рада и члан 28</w:t>
      </w:r>
      <w:r w:rsidR="00994780">
        <w:rPr>
          <w:rFonts w:ascii="Garamond" w:hAnsi="Garamond"/>
          <w:sz w:val="24"/>
          <w:szCs w:val="24"/>
        </w:rPr>
        <w:t xml:space="preserve"> комисија за одбрану завршних радова мастер академских студиј</w:t>
      </w:r>
      <w:r w:rsidR="0062764C">
        <w:rPr>
          <w:rFonts w:ascii="Garamond" w:hAnsi="Garamond"/>
          <w:sz w:val="24"/>
          <w:szCs w:val="24"/>
        </w:rPr>
        <w:t>а, као и члан 8</w:t>
      </w:r>
      <w:r w:rsidR="00994780">
        <w:rPr>
          <w:rFonts w:ascii="Garamond" w:hAnsi="Garamond"/>
          <w:sz w:val="24"/>
          <w:szCs w:val="24"/>
        </w:rPr>
        <w:t xml:space="preserve"> комисија за одбрану приступног рада на докторским студијама, односно  комисија за пријаву и одбрану докторске дисертације.</w:t>
      </w:r>
    </w:p>
    <w:p w:rsidR="0062764C" w:rsidRPr="0062764C" w:rsidRDefault="00994780"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t>З</w:t>
      </w:r>
      <w:r w:rsidR="0062764C">
        <w:rPr>
          <w:rFonts w:ascii="Garamond" w:hAnsi="Garamond"/>
          <w:sz w:val="24"/>
          <w:szCs w:val="24"/>
        </w:rPr>
        <w:t>адовољава услов да има објављен један</w:t>
      </w:r>
      <w:r>
        <w:rPr>
          <w:rFonts w:ascii="Garamond" w:hAnsi="Garamond"/>
          <w:sz w:val="24"/>
          <w:szCs w:val="24"/>
        </w:rPr>
        <w:t xml:space="preserve"> рада из категорије М21, М22 или М23 од првог избора у звање </w:t>
      </w:r>
      <w:r w:rsidR="0062764C">
        <w:rPr>
          <w:rFonts w:ascii="Garamond" w:hAnsi="Garamond"/>
          <w:sz w:val="24"/>
          <w:szCs w:val="24"/>
        </w:rPr>
        <w:t>ванредног професора</w:t>
      </w:r>
      <w:r>
        <w:rPr>
          <w:rFonts w:ascii="Garamond" w:hAnsi="Garamond"/>
          <w:sz w:val="24"/>
          <w:szCs w:val="24"/>
        </w:rPr>
        <w:t>а из научне области за коју се бира.</w:t>
      </w:r>
      <w:r w:rsidR="0062764C">
        <w:rPr>
          <w:rFonts w:ascii="Garamond" w:hAnsi="Garamond"/>
          <w:sz w:val="24"/>
          <w:szCs w:val="24"/>
        </w:rPr>
        <w:t xml:space="preserve"> Д</w:t>
      </w:r>
      <w:r w:rsidR="00D56FBB">
        <w:rPr>
          <w:rFonts w:ascii="Garamond" w:hAnsi="Garamond"/>
          <w:sz w:val="24"/>
          <w:szCs w:val="24"/>
        </w:rPr>
        <w:t xml:space="preserve">р Александар Ђоковић је након избора у звање </w:t>
      </w:r>
      <w:r w:rsidR="0062764C">
        <w:rPr>
          <w:rFonts w:ascii="Garamond" w:hAnsi="Garamond"/>
          <w:sz w:val="24"/>
          <w:szCs w:val="24"/>
        </w:rPr>
        <w:t>ванредног професора</w:t>
      </w:r>
      <w:r w:rsidR="00D56FBB">
        <w:rPr>
          <w:rFonts w:ascii="Garamond" w:hAnsi="Garamond"/>
          <w:sz w:val="24"/>
          <w:szCs w:val="24"/>
        </w:rPr>
        <w:t xml:space="preserve"> објавио 2 рада у часописима категорије М23. </w:t>
      </w:r>
    </w:p>
    <w:p w:rsidR="00994780" w:rsidRPr="00D56FBB" w:rsidRDefault="0062764C"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t>Д</w:t>
      </w:r>
      <w:r w:rsidR="00D56FBB">
        <w:rPr>
          <w:rFonts w:ascii="Garamond" w:hAnsi="Garamond"/>
          <w:sz w:val="24"/>
          <w:szCs w:val="24"/>
        </w:rPr>
        <w:t xml:space="preserve">р Александар Ђоковић </w:t>
      </w:r>
      <w:r>
        <w:rPr>
          <w:rFonts w:ascii="Garamond" w:hAnsi="Garamond"/>
          <w:sz w:val="24"/>
          <w:szCs w:val="24"/>
        </w:rPr>
        <w:t>према Google Scholar има Хиршов индекс (h-индекс) 4, а радови су цитирани 237 пута.</w:t>
      </w:r>
    </w:p>
    <w:p w:rsidR="00D56FBB" w:rsidRPr="00177586" w:rsidRDefault="00177586" w:rsidP="00341A5A">
      <w:pPr>
        <w:pStyle w:val="ListParagraph"/>
        <w:numPr>
          <w:ilvl w:val="0"/>
          <w:numId w:val="40"/>
        </w:numPr>
        <w:spacing w:after="120" w:line="276" w:lineRule="auto"/>
        <w:jc w:val="both"/>
        <w:rPr>
          <w:rFonts w:ascii="Garamond" w:hAnsi="Garamond"/>
          <w:sz w:val="20"/>
        </w:rPr>
      </w:pPr>
      <w:r>
        <w:rPr>
          <w:rFonts w:ascii="Garamond" w:hAnsi="Garamond"/>
          <w:sz w:val="24"/>
          <w:szCs w:val="24"/>
        </w:rPr>
        <w:t xml:space="preserve">Задовољава услов да има објављене радове у зборницима научних скупова међународног и националног значаја (три рада из категорије М31-М34 или М61-М64). Након избора у звање </w:t>
      </w:r>
      <w:r w:rsidR="0062764C">
        <w:rPr>
          <w:rFonts w:ascii="Garamond" w:hAnsi="Garamond"/>
          <w:sz w:val="24"/>
          <w:szCs w:val="24"/>
        </w:rPr>
        <w:t>ванредног професора</w:t>
      </w:r>
      <w:r>
        <w:rPr>
          <w:rFonts w:ascii="Garamond" w:hAnsi="Garamond"/>
          <w:sz w:val="24"/>
          <w:szCs w:val="24"/>
        </w:rPr>
        <w:t xml:space="preserve">, др Александар Ђоковић је </w:t>
      </w:r>
      <w:r w:rsidR="0062764C">
        <w:rPr>
          <w:rFonts w:ascii="Garamond" w:hAnsi="Garamond"/>
          <w:sz w:val="24"/>
          <w:szCs w:val="24"/>
        </w:rPr>
        <w:t>објавио 1 рада из категорије М3</w:t>
      </w:r>
      <w:r w:rsidR="006B1634">
        <w:rPr>
          <w:rFonts w:ascii="Garamond" w:hAnsi="Garamond"/>
          <w:sz w:val="24"/>
          <w:szCs w:val="24"/>
        </w:rPr>
        <w:t>, 3</w:t>
      </w:r>
      <w:r>
        <w:rPr>
          <w:rFonts w:ascii="Garamond" w:hAnsi="Garamond"/>
          <w:sz w:val="24"/>
          <w:szCs w:val="24"/>
        </w:rPr>
        <w:t xml:space="preserve"> рад</w:t>
      </w:r>
      <w:r w:rsidR="006B1634">
        <w:rPr>
          <w:rFonts w:ascii="Garamond" w:hAnsi="Garamond"/>
          <w:sz w:val="24"/>
          <w:szCs w:val="24"/>
        </w:rPr>
        <w:t>1 из категорије М34 и 3 рада</w:t>
      </w:r>
      <w:r>
        <w:rPr>
          <w:rFonts w:ascii="Garamond" w:hAnsi="Garamond"/>
          <w:sz w:val="24"/>
          <w:szCs w:val="24"/>
        </w:rPr>
        <w:t xml:space="preserve"> из категорије М63.</w:t>
      </w:r>
    </w:p>
    <w:p w:rsidR="005765D9" w:rsidRPr="002478CC" w:rsidRDefault="006B1634" w:rsidP="00655E41">
      <w:pPr>
        <w:pStyle w:val="ListParagraph"/>
        <w:numPr>
          <w:ilvl w:val="0"/>
          <w:numId w:val="40"/>
        </w:numPr>
        <w:spacing w:after="120" w:line="276" w:lineRule="auto"/>
        <w:jc w:val="both"/>
        <w:outlineLvl w:val="0"/>
        <w:rPr>
          <w:rFonts w:ascii="Garamond" w:hAnsi="Garamond"/>
          <w:sz w:val="24"/>
          <w:szCs w:val="24"/>
        </w:rPr>
      </w:pPr>
      <w:r>
        <w:rPr>
          <w:rFonts w:ascii="Garamond" w:hAnsi="Garamond"/>
          <w:sz w:val="24"/>
          <w:szCs w:val="24"/>
        </w:rPr>
        <w:t>Члан је пројектног тима на пројекту Мала матура – тест мастер (Министарство  просвете Републике Србије).</w:t>
      </w:r>
    </w:p>
    <w:p w:rsidR="002478CC" w:rsidRPr="002478CC" w:rsidRDefault="007F16D2" w:rsidP="00655E41">
      <w:pPr>
        <w:pStyle w:val="ListParagraph"/>
        <w:numPr>
          <w:ilvl w:val="0"/>
          <w:numId w:val="40"/>
        </w:numPr>
        <w:spacing w:after="120" w:line="276" w:lineRule="auto"/>
        <w:jc w:val="both"/>
        <w:outlineLvl w:val="0"/>
        <w:rPr>
          <w:rFonts w:ascii="Garamond" w:hAnsi="Garamond"/>
          <w:sz w:val="24"/>
          <w:szCs w:val="24"/>
        </w:rPr>
      </w:pPr>
      <w:r>
        <w:rPr>
          <w:rFonts w:ascii="Garamond" w:hAnsi="Garamond"/>
          <w:sz w:val="24"/>
          <w:szCs w:val="24"/>
        </w:rPr>
        <w:t xml:space="preserve">Коаутор је </w:t>
      </w:r>
      <w:r w:rsidR="002478CC">
        <w:rPr>
          <w:rFonts w:ascii="Garamond" w:hAnsi="Garamond"/>
          <w:sz w:val="24"/>
          <w:szCs w:val="24"/>
        </w:rPr>
        <w:t xml:space="preserve"> две збирке задатака за ужу научну област за коју се бира:</w:t>
      </w:r>
    </w:p>
    <w:p w:rsidR="002478CC" w:rsidRPr="002478CC" w:rsidRDefault="002478CC" w:rsidP="002478CC">
      <w:pPr>
        <w:pStyle w:val="NoSpacing"/>
        <w:numPr>
          <w:ilvl w:val="1"/>
          <w:numId w:val="41"/>
        </w:numPr>
        <w:spacing w:after="120" w:line="276" w:lineRule="auto"/>
        <w:rPr>
          <w:rFonts w:ascii="Garamond" w:hAnsi="Garamond"/>
          <w:sz w:val="24"/>
          <w:szCs w:val="24"/>
        </w:rPr>
      </w:pPr>
      <w:r>
        <w:rPr>
          <w:rFonts w:ascii="Garamond" w:hAnsi="Garamond"/>
          <w:sz w:val="24"/>
          <w:szCs w:val="24"/>
        </w:rPr>
        <w:t xml:space="preserve">Милица Булајић, Драган Вукмировић, Зоран Радојичић, Вељко Јеремић, </w:t>
      </w:r>
      <w:r w:rsidRPr="001B355A">
        <w:rPr>
          <w:rFonts w:ascii="Garamond" w:hAnsi="Garamond"/>
          <w:b/>
          <w:sz w:val="24"/>
          <w:szCs w:val="24"/>
        </w:rPr>
        <w:t>Александар Ђоковић</w:t>
      </w:r>
      <w:r>
        <w:rPr>
          <w:rFonts w:ascii="Garamond" w:hAnsi="Garamond"/>
          <w:sz w:val="24"/>
          <w:szCs w:val="24"/>
        </w:rPr>
        <w:t xml:space="preserve">, Селена Комарчевић, Марина Доброта, Немања Миленковић, Милица Маричић (2017). </w:t>
      </w:r>
      <w:r w:rsidRPr="001B355A">
        <w:rPr>
          <w:rFonts w:ascii="Garamond" w:hAnsi="Garamond"/>
          <w:i/>
          <w:sz w:val="24"/>
          <w:szCs w:val="24"/>
        </w:rPr>
        <w:t>Збирка решених задатака из статистике</w:t>
      </w:r>
      <w:r>
        <w:rPr>
          <w:rFonts w:ascii="Garamond" w:hAnsi="Garamond"/>
          <w:sz w:val="24"/>
          <w:szCs w:val="24"/>
        </w:rPr>
        <w:t>. Београд. Факултет организационих наука, ISBN: 978-86-7680-665-4.</w:t>
      </w:r>
    </w:p>
    <w:p w:rsidR="002478CC" w:rsidRPr="00B95F28" w:rsidRDefault="002478CC" w:rsidP="002478CC">
      <w:pPr>
        <w:pStyle w:val="NoSpacing"/>
        <w:numPr>
          <w:ilvl w:val="1"/>
          <w:numId w:val="41"/>
        </w:numPr>
        <w:spacing w:after="120" w:line="276" w:lineRule="auto"/>
        <w:rPr>
          <w:rFonts w:ascii="Garamond" w:hAnsi="Garamond"/>
          <w:sz w:val="24"/>
          <w:szCs w:val="24"/>
        </w:rPr>
      </w:pPr>
      <w:r>
        <w:rPr>
          <w:rFonts w:ascii="Garamond" w:hAnsi="Garamond"/>
          <w:sz w:val="24"/>
          <w:szCs w:val="24"/>
        </w:rPr>
        <w:t xml:space="preserve">Милица Булајић, Драган Вукмировић, Зоран Радојичић, </w:t>
      </w:r>
      <w:r w:rsidRPr="001B355A">
        <w:rPr>
          <w:rFonts w:ascii="Garamond" w:hAnsi="Garamond"/>
          <w:b/>
          <w:sz w:val="24"/>
          <w:szCs w:val="24"/>
        </w:rPr>
        <w:t>Александар Ђоковић</w:t>
      </w:r>
      <w:r>
        <w:rPr>
          <w:rFonts w:ascii="Garamond" w:hAnsi="Garamond"/>
          <w:sz w:val="24"/>
          <w:szCs w:val="24"/>
        </w:rPr>
        <w:t xml:space="preserve">, Селена Тотић, Марина Доброта (2015). </w:t>
      </w:r>
      <w:r w:rsidRPr="003D2A1B">
        <w:rPr>
          <w:rFonts w:ascii="Garamond" w:hAnsi="Garamond"/>
          <w:i/>
          <w:sz w:val="24"/>
          <w:szCs w:val="24"/>
        </w:rPr>
        <w:t>Теорија вероватноће збирка задатака</w:t>
      </w:r>
      <w:r>
        <w:rPr>
          <w:rFonts w:ascii="Garamond" w:hAnsi="Garamond"/>
          <w:sz w:val="24"/>
          <w:szCs w:val="24"/>
        </w:rPr>
        <w:t>. Београд. Факултет организационих наука, ISBN: 978-86-7680-227-2</w:t>
      </w:r>
      <w:r w:rsidR="00D53058">
        <w:rPr>
          <w:rFonts w:ascii="Garamond" w:hAnsi="Garamond"/>
          <w:sz w:val="24"/>
          <w:szCs w:val="24"/>
        </w:rPr>
        <w:t>.</w:t>
      </w:r>
    </w:p>
    <w:p w:rsidR="002478CC" w:rsidRPr="0094703E" w:rsidRDefault="006B1634" w:rsidP="002478CC">
      <w:pPr>
        <w:pStyle w:val="ListParagraph"/>
        <w:numPr>
          <w:ilvl w:val="0"/>
          <w:numId w:val="43"/>
        </w:numPr>
        <w:spacing w:after="120" w:line="276" w:lineRule="auto"/>
        <w:jc w:val="both"/>
        <w:outlineLvl w:val="0"/>
        <w:rPr>
          <w:rFonts w:ascii="Garamond" w:hAnsi="Garamond"/>
          <w:sz w:val="24"/>
          <w:szCs w:val="24"/>
        </w:rPr>
      </w:pPr>
      <w:r>
        <w:rPr>
          <w:rFonts w:ascii="Garamond" w:hAnsi="Garamond"/>
          <w:sz w:val="24"/>
          <w:szCs w:val="24"/>
        </w:rPr>
        <w:t>Члан је научног одбора МЕФкон од 2020. године.</w:t>
      </w:r>
      <w:r w:rsidR="0094703E" w:rsidRPr="00D53058">
        <w:rPr>
          <w:rFonts w:ascii="Garamond" w:hAnsi="Garamond"/>
          <w:i/>
          <w:sz w:val="24"/>
          <w:szCs w:val="24"/>
        </w:rPr>
        <w:t>.</w:t>
      </w:r>
    </w:p>
    <w:p w:rsidR="0094703E" w:rsidRPr="006B1634" w:rsidRDefault="006B1634" w:rsidP="00D53058">
      <w:pPr>
        <w:pStyle w:val="ListParagraph"/>
        <w:numPr>
          <w:ilvl w:val="0"/>
          <w:numId w:val="43"/>
        </w:numPr>
        <w:spacing w:after="120" w:line="276" w:lineRule="auto"/>
        <w:jc w:val="both"/>
        <w:outlineLvl w:val="0"/>
        <w:rPr>
          <w:rFonts w:ascii="Garamond" w:hAnsi="Garamond"/>
          <w:sz w:val="24"/>
          <w:szCs w:val="24"/>
        </w:rPr>
      </w:pPr>
      <w:r w:rsidRPr="006B1634">
        <w:rPr>
          <w:rFonts w:ascii="Garamond" w:hAnsi="Garamond"/>
          <w:sz w:val="24"/>
          <w:szCs w:val="24"/>
        </w:rPr>
        <w:t xml:space="preserve"> Д</w:t>
      </w:r>
      <w:r w:rsidR="0094703E" w:rsidRPr="006B1634">
        <w:rPr>
          <w:rFonts w:ascii="Garamond" w:hAnsi="Garamond"/>
          <w:sz w:val="24"/>
          <w:szCs w:val="24"/>
        </w:rPr>
        <w:t>р Александар Ђоковић је више пута био рецензент за часописе</w:t>
      </w:r>
      <w:r w:rsidR="0094703E" w:rsidRPr="006B1634">
        <w:rPr>
          <w:rFonts w:ascii="Garamond" w:hAnsi="Garamond"/>
          <w:i/>
          <w:sz w:val="24"/>
          <w:szCs w:val="24"/>
        </w:rPr>
        <w:t>:</w:t>
      </w:r>
      <w:r w:rsidR="00213502" w:rsidRPr="006B1634">
        <w:rPr>
          <w:rFonts w:ascii="Garamond" w:hAnsi="Garamond"/>
          <w:i/>
          <w:sz w:val="24"/>
          <w:szCs w:val="24"/>
        </w:rPr>
        <w:t xml:space="preserve"> </w:t>
      </w:r>
      <w:r w:rsidR="0094703E" w:rsidRPr="006B1634">
        <w:rPr>
          <w:rFonts w:ascii="Garamond" w:hAnsi="Garamond"/>
          <w:i/>
          <w:sz w:val="24"/>
          <w:szCs w:val="24"/>
        </w:rPr>
        <w:t>Journal of Applied Statistics, Information Development, Management</w:t>
      </w:r>
      <w:r w:rsidR="00213502" w:rsidRPr="006B1634">
        <w:rPr>
          <w:rFonts w:ascii="Garamond" w:hAnsi="Garamond"/>
          <w:i/>
          <w:sz w:val="24"/>
          <w:szCs w:val="24"/>
        </w:rPr>
        <w:t>, YUJOR.</w:t>
      </w:r>
      <w:r w:rsidR="00213502" w:rsidRPr="006B1634">
        <w:rPr>
          <w:rFonts w:ascii="Garamond" w:hAnsi="Garamond"/>
          <w:sz w:val="24"/>
          <w:szCs w:val="24"/>
        </w:rPr>
        <w:t xml:space="preserve"> </w:t>
      </w:r>
    </w:p>
    <w:p w:rsidR="00D53058" w:rsidRPr="00D53058" w:rsidRDefault="00D53058" w:rsidP="00D53058">
      <w:pPr>
        <w:pStyle w:val="ListParagraph"/>
        <w:numPr>
          <w:ilvl w:val="0"/>
          <w:numId w:val="43"/>
        </w:numPr>
        <w:spacing w:after="120" w:line="276" w:lineRule="auto"/>
        <w:jc w:val="both"/>
        <w:outlineLvl w:val="0"/>
        <w:rPr>
          <w:rFonts w:ascii="Garamond" w:hAnsi="Garamond"/>
          <w:sz w:val="24"/>
          <w:szCs w:val="24"/>
        </w:rPr>
      </w:pPr>
      <w:r w:rsidRPr="006B1634">
        <w:rPr>
          <w:rFonts w:ascii="Garamond" w:hAnsi="Garamond"/>
          <w:sz w:val="24"/>
          <w:szCs w:val="24"/>
        </w:rPr>
        <w:t>Члан је Статистичког друштва Србије.</w:t>
      </w:r>
    </w:p>
    <w:p w:rsidR="006B54A1" w:rsidRPr="006259F7" w:rsidRDefault="00213502" w:rsidP="00655E41">
      <w:pPr>
        <w:pStyle w:val="ListParagraph"/>
        <w:numPr>
          <w:ilvl w:val="0"/>
          <w:numId w:val="43"/>
        </w:numPr>
        <w:spacing w:after="120" w:line="276" w:lineRule="auto"/>
        <w:jc w:val="both"/>
        <w:outlineLvl w:val="0"/>
        <w:rPr>
          <w:rFonts w:ascii="Garamond" w:hAnsi="Garamond"/>
          <w:sz w:val="24"/>
          <w:szCs w:val="24"/>
        </w:rPr>
      </w:pPr>
      <w:r>
        <w:rPr>
          <w:rFonts w:ascii="Garamond" w:hAnsi="Garamond"/>
          <w:sz w:val="24"/>
          <w:szCs w:val="24"/>
        </w:rPr>
        <w:t>Aнгажован је у развоју Факултета организационих наука Универзитета у Београду кроз активан рад у више управљачких и руководећих тела на Факултету – продекан за наставу од 2015.</w:t>
      </w:r>
      <w:r w:rsidR="006B1634">
        <w:rPr>
          <w:rFonts w:ascii="Garamond" w:hAnsi="Garamond"/>
          <w:sz w:val="24"/>
          <w:szCs w:val="24"/>
        </w:rPr>
        <w:t xml:space="preserve"> до 2021.</w:t>
      </w:r>
      <w:r>
        <w:rPr>
          <w:rFonts w:ascii="Garamond" w:hAnsi="Garamond"/>
          <w:sz w:val="24"/>
          <w:szCs w:val="24"/>
        </w:rPr>
        <w:t xml:space="preserve"> године и </w:t>
      </w:r>
      <w:r w:rsidR="006B1634">
        <w:rPr>
          <w:rFonts w:ascii="Garamond" w:hAnsi="Garamond"/>
          <w:sz w:val="24"/>
          <w:szCs w:val="24"/>
        </w:rPr>
        <w:t xml:space="preserve">у истом периоду </w:t>
      </w:r>
      <w:r>
        <w:rPr>
          <w:rFonts w:ascii="Garamond" w:hAnsi="Garamond"/>
          <w:sz w:val="24"/>
          <w:szCs w:val="24"/>
        </w:rPr>
        <w:t xml:space="preserve">члан </w:t>
      </w:r>
      <w:r w:rsidR="00D53058">
        <w:rPr>
          <w:rFonts w:ascii="Garamond" w:hAnsi="Garamond"/>
          <w:sz w:val="24"/>
          <w:szCs w:val="24"/>
        </w:rPr>
        <w:t>Већа групација техничко-технолошких наука Универзитета у Београду.</w:t>
      </w:r>
    </w:p>
    <w:p w:rsidR="009B4E4B" w:rsidRPr="000D2F91" w:rsidRDefault="006259F7" w:rsidP="00655E41">
      <w:pPr>
        <w:spacing w:after="120" w:line="276" w:lineRule="auto"/>
        <w:jc w:val="both"/>
        <w:outlineLvl w:val="0"/>
        <w:rPr>
          <w:rFonts w:ascii="Garamond" w:hAnsi="Garamond"/>
          <w:b/>
          <w:sz w:val="28"/>
          <w:szCs w:val="28"/>
        </w:rPr>
      </w:pPr>
      <w:r>
        <w:rPr>
          <w:rFonts w:ascii="Garamond" w:hAnsi="Garamond"/>
          <w:b/>
          <w:sz w:val="28"/>
          <w:szCs w:val="28"/>
        </w:rPr>
        <w:t>Закључно мишљење</w:t>
      </w:r>
      <w:r w:rsidR="00A540B2" w:rsidRPr="006259F7">
        <w:rPr>
          <w:rFonts w:ascii="Garamond" w:hAnsi="Garamond"/>
          <w:b/>
          <w:sz w:val="28"/>
          <w:szCs w:val="28"/>
        </w:rPr>
        <w:t xml:space="preserve"> и предлог</w:t>
      </w:r>
      <w:r>
        <w:rPr>
          <w:rFonts w:ascii="Garamond" w:hAnsi="Garamond"/>
          <w:b/>
          <w:sz w:val="28"/>
          <w:szCs w:val="28"/>
        </w:rPr>
        <w:t xml:space="preserve"> комисије</w:t>
      </w:r>
    </w:p>
    <w:p w:rsidR="009B4E4B" w:rsidRPr="00655E41" w:rsidRDefault="006259F7" w:rsidP="00655E41">
      <w:pPr>
        <w:spacing w:after="120" w:line="276" w:lineRule="auto"/>
        <w:jc w:val="both"/>
        <w:outlineLvl w:val="0"/>
        <w:rPr>
          <w:rFonts w:ascii="Garamond" w:hAnsi="Garamond"/>
          <w:sz w:val="24"/>
          <w:szCs w:val="24"/>
        </w:rPr>
      </w:pPr>
      <w:r>
        <w:rPr>
          <w:rFonts w:ascii="Garamond" w:hAnsi="Garamond"/>
          <w:sz w:val="24"/>
          <w:szCs w:val="24"/>
        </w:rPr>
        <w:t>На основу изнетог</w:t>
      </w:r>
      <w:r w:rsidR="009B4E4B" w:rsidRPr="00655E41">
        <w:rPr>
          <w:rFonts w:ascii="Garamond" w:hAnsi="Garamond"/>
          <w:sz w:val="24"/>
          <w:szCs w:val="24"/>
        </w:rPr>
        <w:t xml:space="preserve">, </w:t>
      </w:r>
      <w:r>
        <w:rPr>
          <w:rFonts w:ascii="Garamond" w:hAnsi="Garamond"/>
          <w:sz w:val="24"/>
          <w:szCs w:val="24"/>
        </w:rPr>
        <w:t>сматрамо да кандид</w:t>
      </w:r>
      <w:r w:rsidR="007F16D2">
        <w:rPr>
          <w:rFonts w:ascii="Garamond" w:hAnsi="Garamond"/>
          <w:sz w:val="24"/>
          <w:szCs w:val="24"/>
        </w:rPr>
        <w:t xml:space="preserve">ат др Александар Ђоковић </w:t>
      </w:r>
      <w:r>
        <w:rPr>
          <w:rFonts w:ascii="Garamond" w:hAnsi="Garamond"/>
          <w:sz w:val="24"/>
          <w:szCs w:val="24"/>
        </w:rPr>
        <w:t xml:space="preserve">испуњава услове за избор у </w:t>
      </w:r>
      <w:r w:rsidR="006B1634">
        <w:rPr>
          <w:rFonts w:ascii="Garamond" w:hAnsi="Garamond"/>
          <w:sz w:val="24"/>
          <w:szCs w:val="24"/>
        </w:rPr>
        <w:t xml:space="preserve">поновно </w:t>
      </w:r>
      <w:r>
        <w:rPr>
          <w:rFonts w:ascii="Garamond" w:hAnsi="Garamond"/>
          <w:sz w:val="24"/>
          <w:szCs w:val="24"/>
        </w:rPr>
        <w:t>звање ванредног професора предвиђене Законом о високом образовању, Правилником за стицање звања наставника на Универзитету у Београду, Статутом Универзитета у Београду и Статутом Факултета организационих наука.</w:t>
      </w:r>
    </w:p>
    <w:p w:rsidR="008B1709" w:rsidRDefault="009B4E4B" w:rsidP="000D2F91">
      <w:pPr>
        <w:spacing w:after="120" w:line="276" w:lineRule="auto"/>
        <w:jc w:val="both"/>
        <w:outlineLvl w:val="0"/>
        <w:rPr>
          <w:rFonts w:ascii="Garamond" w:hAnsi="Garamond"/>
          <w:sz w:val="24"/>
          <w:szCs w:val="24"/>
        </w:rPr>
      </w:pPr>
      <w:r w:rsidRPr="00655E41">
        <w:rPr>
          <w:rFonts w:ascii="Garamond" w:hAnsi="Garamond"/>
          <w:sz w:val="24"/>
          <w:szCs w:val="24"/>
        </w:rPr>
        <w:lastRenderedPageBreak/>
        <w:t xml:space="preserve">Др Александар Ђоковић </w:t>
      </w:r>
      <w:r w:rsidR="00640987">
        <w:rPr>
          <w:rFonts w:ascii="Garamond" w:hAnsi="Garamond"/>
          <w:sz w:val="24"/>
          <w:szCs w:val="24"/>
        </w:rPr>
        <w:t xml:space="preserve">је након избора у звање </w:t>
      </w:r>
      <w:r w:rsidR="006B1634">
        <w:rPr>
          <w:rFonts w:ascii="Garamond" w:hAnsi="Garamond"/>
          <w:sz w:val="24"/>
          <w:szCs w:val="24"/>
        </w:rPr>
        <w:t>ванредног професора</w:t>
      </w:r>
      <w:r w:rsidR="00640987">
        <w:rPr>
          <w:rFonts w:ascii="Garamond" w:hAnsi="Garamond"/>
          <w:sz w:val="24"/>
          <w:szCs w:val="24"/>
        </w:rPr>
        <w:t xml:space="preserve"> објавио 2 рада у часопису категорије М23.</w:t>
      </w:r>
      <w:r w:rsidR="00CE076A">
        <w:rPr>
          <w:rFonts w:ascii="Garamond" w:hAnsi="Garamond"/>
          <w:sz w:val="24"/>
          <w:szCs w:val="24"/>
        </w:rPr>
        <w:t xml:space="preserve"> </w:t>
      </w:r>
      <w:r w:rsidR="00262A5A" w:rsidRPr="00655E41">
        <w:rPr>
          <w:rFonts w:ascii="Garamond" w:eastAsia="Tahoma" w:hAnsi="Garamond" w:cs="Garamond"/>
          <w:sz w:val="24"/>
          <w:szCs w:val="24"/>
        </w:rPr>
        <w:t>Такође је објавио више радова изложених на домаћи</w:t>
      </w:r>
      <w:r w:rsidR="00CE076A">
        <w:rPr>
          <w:rFonts w:ascii="Garamond" w:eastAsia="Tahoma" w:hAnsi="Garamond" w:cs="Garamond"/>
          <w:sz w:val="24"/>
          <w:szCs w:val="24"/>
        </w:rPr>
        <w:t>м и међународним конференцијама</w:t>
      </w:r>
      <w:r w:rsidR="00262A5A" w:rsidRPr="00655E41">
        <w:rPr>
          <w:rFonts w:ascii="Garamond" w:eastAsia="Tahoma" w:hAnsi="Garamond" w:cs="Garamond"/>
          <w:sz w:val="24"/>
          <w:szCs w:val="24"/>
        </w:rPr>
        <w:t>.</w:t>
      </w:r>
      <w:r w:rsidR="00CE076A">
        <w:rPr>
          <w:rFonts w:ascii="Garamond" w:eastAsia="Tahoma" w:hAnsi="Garamond" w:cs="Garamond"/>
          <w:sz w:val="24"/>
          <w:szCs w:val="24"/>
        </w:rPr>
        <w:t xml:space="preserve"> </w:t>
      </w:r>
      <w:r w:rsidR="008B1709" w:rsidRPr="00655E41">
        <w:rPr>
          <w:rFonts w:ascii="Garamond" w:hAnsi="Garamond"/>
          <w:sz w:val="24"/>
          <w:szCs w:val="24"/>
        </w:rPr>
        <w:t>У току досадашњег ангажовања на Факултету организационих наука Универзитета у Београду показао је склоности ка стручном, научном и педагошком раду.</w:t>
      </w:r>
      <w:r w:rsidR="00640987">
        <w:rPr>
          <w:rFonts w:ascii="Garamond" w:hAnsi="Garamond"/>
          <w:sz w:val="24"/>
          <w:szCs w:val="24"/>
        </w:rPr>
        <w:t xml:space="preserve"> Био је ментор већег броја завршних радова основних и мастер академских с</w:t>
      </w:r>
      <w:r w:rsidR="00CE076A">
        <w:rPr>
          <w:rFonts w:ascii="Garamond" w:hAnsi="Garamond"/>
          <w:sz w:val="24"/>
          <w:szCs w:val="24"/>
        </w:rPr>
        <w:t>тудија као и члан комисије у четири</w:t>
      </w:r>
      <w:r w:rsidR="00640987">
        <w:rPr>
          <w:rFonts w:ascii="Garamond" w:hAnsi="Garamond"/>
          <w:sz w:val="24"/>
          <w:szCs w:val="24"/>
        </w:rPr>
        <w:t xml:space="preserve"> одбрањене докторске дисертације. Оцене за педагошки рад, добијене од стране студената у анкетама, у протеклом изборном периоду су биле изнад просека.</w:t>
      </w:r>
    </w:p>
    <w:p w:rsidR="00670BD5" w:rsidRPr="000D2F91" w:rsidRDefault="00670BD5" w:rsidP="000D2F91">
      <w:pPr>
        <w:spacing w:after="120" w:line="276" w:lineRule="auto"/>
        <w:jc w:val="both"/>
        <w:outlineLvl w:val="0"/>
        <w:rPr>
          <w:rFonts w:ascii="Garamond" w:eastAsia="Tahoma" w:hAnsi="Garamond" w:cs="Garamond"/>
          <w:sz w:val="24"/>
          <w:szCs w:val="24"/>
        </w:rPr>
      </w:pPr>
    </w:p>
    <w:p w:rsidR="00BD2E7D" w:rsidRPr="000D2F91" w:rsidRDefault="008B1709" w:rsidP="00655E41">
      <w:pPr>
        <w:autoSpaceDE w:val="0"/>
        <w:autoSpaceDN w:val="0"/>
        <w:adjustRightInd w:val="0"/>
        <w:spacing w:after="120" w:line="276" w:lineRule="auto"/>
        <w:jc w:val="both"/>
        <w:rPr>
          <w:rFonts w:ascii="Garamond" w:hAnsi="Garamond"/>
          <w:sz w:val="24"/>
          <w:szCs w:val="24"/>
        </w:rPr>
      </w:pPr>
      <w:r w:rsidRPr="00655E41">
        <w:rPr>
          <w:rFonts w:ascii="Garamond" w:hAnsi="Garamond"/>
          <w:sz w:val="24"/>
          <w:szCs w:val="24"/>
        </w:rPr>
        <w:t xml:space="preserve">Имајући у виду претходно изнето мишљење, </w:t>
      </w:r>
      <w:r w:rsidR="000D2F91">
        <w:rPr>
          <w:rFonts w:ascii="Garamond" w:hAnsi="Garamond"/>
          <w:sz w:val="24"/>
          <w:szCs w:val="24"/>
        </w:rPr>
        <w:t>са задовољством предлажемо</w:t>
      </w:r>
      <w:r w:rsidRPr="00655E41">
        <w:rPr>
          <w:rFonts w:ascii="Garamond" w:hAnsi="Garamond"/>
          <w:sz w:val="24"/>
          <w:szCs w:val="24"/>
        </w:rPr>
        <w:t xml:space="preserve"> Изборном већу Факултета организационих наука</w:t>
      </w:r>
      <w:r w:rsidR="000D2F91">
        <w:rPr>
          <w:rFonts w:ascii="Garamond" w:hAnsi="Garamond"/>
          <w:sz w:val="24"/>
          <w:szCs w:val="24"/>
        </w:rPr>
        <w:t xml:space="preserve"> и Већу научних области техничких наука Универзитета у Београду да се </w:t>
      </w:r>
      <w:r w:rsidRPr="00655E41">
        <w:rPr>
          <w:rFonts w:ascii="Garamond" w:hAnsi="Garamond"/>
          <w:sz w:val="24"/>
          <w:szCs w:val="24"/>
        </w:rPr>
        <w:t xml:space="preserve">др </w:t>
      </w:r>
      <w:r w:rsidR="00BD2E7D" w:rsidRPr="00655E41">
        <w:rPr>
          <w:rFonts w:ascii="Garamond" w:hAnsi="Garamond"/>
          <w:sz w:val="24"/>
          <w:szCs w:val="24"/>
        </w:rPr>
        <w:t>Александар Ђоковић</w:t>
      </w:r>
      <w:r w:rsidR="00CE076A">
        <w:rPr>
          <w:rFonts w:ascii="Garamond" w:hAnsi="Garamond"/>
          <w:sz w:val="24"/>
          <w:szCs w:val="24"/>
        </w:rPr>
        <w:t>,</w:t>
      </w:r>
      <w:r w:rsidRPr="00655E41">
        <w:rPr>
          <w:rFonts w:ascii="Garamond" w:hAnsi="Garamond"/>
          <w:sz w:val="24"/>
          <w:szCs w:val="24"/>
        </w:rPr>
        <w:t xml:space="preserve"> изабере </w:t>
      </w:r>
      <w:r w:rsidR="000D2F91">
        <w:rPr>
          <w:rFonts w:ascii="Garamond" w:hAnsi="Garamond"/>
          <w:sz w:val="24"/>
          <w:szCs w:val="24"/>
        </w:rPr>
        <w:t>у звање ванредног професора</w:t>
      </w:r>
      <w:r w:rsidR="000D2F91" w:rsidRPr="000D2F91">
        <w:rPr>
          <w:rFonts w:ascii="Garamond" w:hAnsi="Garamond"/>
          <w:sz w:val="24"/>
          <w:szCs w:val="24"/>
        </w:rPr>
        <w:t xml:space="preserve"> </w:t>
      </w:r>
      <w:r w:rsidR="000D2F91" w:rsidRPr="00655E41">
        <w:rPr>
          <w:rFonts w:ascii="Garamond" w:hAnsi="Garamond"/>
          <w:sz w:val="24"/>
          <w:szCs w:val="24"/>
        </w:rPr>
        <w:t>са пуним радним временом</w:t>
      </w:r>
      <w:r w:rsidR="000D2F91">
        <w:rPr>
          <w:rFonts w:ascii="Garamond" w:hAnsi="Garamond"/>
          <w:sz w:val="24"/>
          <w:szCs w:val="24"/>
        </w:rPr>
        <w:t xml:space="preserve"> , на одређено време од  пет</w:t>
      </w:r>
      <w:r w:rsidRPr="00655E41">
        <w:rPr>
          <w:rFonts w:ascii="Garamond" w:hAnsi="Garamond"/>
          <w:sz w:val="24"/>
          <w:szCs w:val="24"/>
        </w:rPr>
        <w:t xml:space="preserve"> година,.</w:t>
      </w:r>
      <w:r w:rsidR="000D2F91" w:rsidRPr="000D2F91">
        <w:rPr>
          <w:rFonts w:ascii="Garamond" w:hAnsi="Garamond"/>
          <w:sz w:val="24"/>
          <w:szCs w:val="24"/>
        </w:rPr>
        <w:t xml:space="preserve"> </w:t>
      </w:r>
      <w:r w:rsidR="000D2F91" w:rsidRPr="00655E41">
        <w:rPr>
          <w:rFonts w:ascii="Garamond" w:hAnsi="Garamond"/>
          <w:sz w:val="24"/>
          <w:szCs w:val="24"/>
        </w:rPr>
        <w:t>за ужу научну област Рачунарска статистика</w:t>
      </w:r>
      <w:r w:rsidR="000D2F91">
        <w:rPr>
          <w:rFonts w:ascii="Garamond" w:hAnsi="Garamond"/>
          <w:sz w:val="24"/>
          <w:szCs w:val="24"/>
        </w:rPr>
        <w:t>.</w:t>
      </w:r>
    </w:p>
    <w:p w:rsidR="005866B7" w:rsidRPr="00655E41" w:rsidRDefault="005866B7" w:rsidP="00655E41">
      <w:pPr>
        <w:autoSpaceDE w:val="0"/>
        <w:autoSpaceDN w:val="0"/>
        <w:adjustRightInd w:val="0"/>
        <w:spacing w:after="120" w:line="276" w:lineRule="auto"/>
        <w:jc w:val="both"/>
        <w:rPr>
          <w:rFonts w:ascii="Garamond" w:hAnsi="Garamond"/>
          <w:sz w:val="24"/>
          <w:szCs w:val="24"/>
        </w:rPr>
      </w:pPr>
    </w:p>
    <w:p w:rsidR="00BD2E7D" w:rsidRPr="00655E41" w:rsidRDefault="00BD2E7D" w:rsidP="00655E41">
      <w:pPr>
        <w:autoSpaceDE w:val="0"/>
        <w:autoSpaceDN w:val="0"/>
        <w:adjustRightInd w:val="0"/>
        <w:spacing w:after="120" w:line="276" w:lineRule="auto"/>
        <w:jc w:val="both"/>
        <w:rPr>
          <w:rFonts w:ascii="Garamond" w:hAnsi="Garamond"/>
          <w:sz w:val="24"/>
          <w:szCs w:val="24"/>
        </w:rPr>
      </w:pPr>
      <w:r w:rsidRPr="00655E41">
        <w:rPr>
          <w:rFonts w:ascii="Garamond" w:hAnsi="Garamond"/>
          <w:sz w:val="24"/>
          <w:szCs w:val="24"/>
        </w:rPr>
        <w:t>У Београду</w:t>
      </w:r>
      <w:r w:rsidR="002257D1" w:rsidRPr="00655E41">
        <w:rPr>
          <w:rFonts w:ascii="Garamond" w:hAnsi="Garamond"/>
          <w:sz w:val="24"/>
          <w:szCs w:val="24"/>
        </w:rPr>
        <w:t>,</w:t>
      </w:r>
    </w:p>
    <w:p w:rsidR="005866B7" w:rsidRPr="000D2F91" w:rsidRDefault="002257D1" w:rsidP="00655E41">
      <w:pPr>
        <w:autoSpaceDE w:val="0"/>
        <w:autoSpaceDN w:val="0"/>
        <w:adjustRightInd w:val="0"/>
        <w:spacing w:after="120" w:line="276" w:lineRule="auto"/>
        <w:jc w:val="both"/>
        <w:rPr>
          <w:rFonts w:ascii="Garamond" w:hAnsi="Garamond"/>
          <w:sz w:val="24"/>
          <w:szCs w:val="24"/>
        </w:rPr>
      </w:pPr>
      <w:r w:rsidRPr="00655E41">
        <w:rPr>
          <w:rFonts w:ascii="Garamond" w:hAnsi="Garamond"/>
          <w:sz w:val="24"/>
          <w:szCs w:val="24"/>
        </w:rPr>
        <w:t>Д</w:t>
      </w:r>
      <w:r w:rsidR="00BD2E7D" w:rsidRPr="00655E41">
        <w:rPr>
          <w:rFonts w:ascii="Garamond" w:hAnsi="Garamond"/>
          <w:sz w:val="24"/>
          <w:szCs w:val="24"/>
        </w:rPr>
        <w:t xml:space="preserve">ана </w:t>
      </w:r>
      <w:r w:rsidR="00CE076A">
        <w:rPr>
          <w:rFonts w:ascii="Garamond" w:hAnsi="Garamond"/>
          <w:sz w:val="24"/>
          <w:szCs w:val="24"/>
        </w:rPr>
        <w:t>27</w:t>
      </w:r>
      <w:r w:rsidR="000D2F91">
        <w:rPr>
          <w:rFonts w:ascii="Garamond" w:hAnsi="Garamond"/>
          <w:sz w:val="24"/>
          <w:szCs w:val="24"/>
        </w:rPr>
        <w:t>.</w:t>
      </w:r>
      <w:r w:rsidRPr="00655E41">
        <w:rPr>
          <w:rFonts w:ascii="Garamond" w:hAnsi="Garamond"/>
          <w:sz w:val="24"/>
          <w:szCs w:val="24"/>
        </w:rPr>
        <w:t xml:space="preserve"> </w:t>
      </w:r>
      <w:r w:rsidR="00CE076A">
        <w:rPr>
          <w:rFonts w:ascii="Garamond" w:hAnsi="Garamond"/>
          <w:sz w:val="24"/>
          <w:szCs w:val="24"/>
        </w:rPr>
        <w:t>02</w:t>
      </w:r>
      <w:r w:rsidR="00BD2E7D" w:rsidRPr="00655E41">
        <w:rPr>
          <w:rFonts w:ascii="Garamond" w:hAnsi="Garamond"/>
          <w:sz w:val="24"/>
          <w:szCs w:val="24"/>
        </w:rPr>
        <w:t>.</w:t>
      </w:r>
      <w:r w:rsidRPr="00655E41">
        <w:rPr>
          <w:rFonts w:ascii="Garamond" w:hAnsi="Garamond"/>
          <w:sz w:val="24"/>
          <w:szCs w:val="24"/>
        </w:rPr>
        <w:t xml:space="preserve"> </w:t>
      </w:r>
      <w:r w:rsidR="00524703">
        <w:rPr>
          <w:rFonts w:ascii="Garamond" w:hAnsi="Garamond"/>
          <w:sz w:val="24"/>
          <w:szCs w:val="24"/>
        </w:rPr>
        <w:t>2024</w:t>
      </w:r>
      <w:r w:rsidR="00BD2E7D" w:rsidRPr="00655E41">
        <w:rPr>
          <w:rFonts w:ascii="Garamond" w:hAnsi="Garamond"/>
          <w:sz w:val="24"/>
          <w:szCs w:val="24"/>
        </w:rPr>
        <w:t>. године</w:t>
      </w:r>
    </w:p>
    <w:p w:rsidR="00BD2E7D" w:rsidRPr="00655E41" w:rsidRDefault="00BD2E7D" w:rsidP="00655E41">
      <w:pPr>
        <w:autoSpaceDE w:val="0"/>
        <w:autoSpaceDN w:val="0"/>
        <w:adjustRightInd w:val="0"/>
        <w:spacing w:after="120" w:line="276" w:lineRule="auto"/>
        <w:jc w:val="both"/>
        <w:rPr>
          <w:rFonts w:ascii="Garamond" w:hAnsi="Garamond"/>
          <w:sz w:val="24"/>
          <w:szCs w:val="24"/>
        </w:rPr>
      </w:pP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ЧЛАНОВИ</w:t>
      </w:r>
      <w:r w:rsidR="00510427" w:rsidRPr="00655E41">
        <w:rPr>
          <w:rFonts w:ascii="Garamond" w:hAnsi="Garamond"/>
          <w:sz w:val="24"/>
          <w:szCs w:val="24"/>
          <w:lang w:val="sr-Cyrl-CS"/>
        </w:rPr>
        <w:t xml:space="preserve"> </w:t>
      </w:r>
      <w:r w:rsidRPr="00655E41">
        <w:rPr>
          <w:rFonts w:ascii="Garamond" w:hAnsi="Garamond"/>
          <w:sz w:val="24"/>
          <w:szCs w:val="24"/>
          <w:lang w:val="sr-Cyrl-CS"/>
        </w:rPr>
        <w:t>КОМИСИЈЕ</w:t>
      </w:r>
    </w:p>
    <w:p w:rsidR="005866B7" w:rsidRPr="00655E41" w:rsidRDefault="005866B7" w:rsidP="000D2F91">
      <w:pPr>
        <w:spacing w:after="120" w:line="276" w:lineRule="auto"/>
        <w:rPr>
          <w:rFonts w:ascii="Garamond" w:hAnsi="Garamond"/>
          <w:sz w:val="24"/>
          <w:szCs w:val="24"/>
          <w:lang w:val="sr-Cyrl-CS"/>
        </w:rPr>
      </w:pP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________________________________________________</w:t>
      </w: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 xml:space="preserve">Проф. др </w:t>
      </w:r>
      <w:r w:rsidR="00CE076A">
        <w:rPr>
          <w:rFonts w:ascii="Garamond" w:hAnsi="Garamond"/>
          <w:sz w:val="24"/>
          <w:szCs w:val="24"/>
          <w:lang w:val="sr-Cyrl-CS"/>
        </w:rPr>
        <w:t>Зоран Радојичић</w:t>
      </w:r>
      <w:r w:rsidRPr="00655E41">
        <w:rPr>
          <w:rFonts w:ascii="Garamond" w:hAnsi="Garamond"/>
          <w:sz w:val="24"/>
          <w:szCs w:val="24"/>
          <w:lang w:val="sr-Cyrl-CS"/>
        </w:rPr>
        <w:t>,</w:t>
      </w:r>
      <w:r w:rsidR="005866B7" w:rsidRPr="00655E41">
        <w:rPr>
          <w:rFonts w:ascii="Garamond" w:hAnsi="Garamond"/>
          <w:sz w:val="24"/>
          <w:szCs w:val="24"/>
          <w:lang w:val="sr-Cyrl-CS"/>
        </w:rPr>
        <w:t xml:space="preserve"> редовни професор</w:t>
      </w:r>
      <w:r w:rsidRPr="00655E41">
        <w:rPr>
          <w:rFonts w:ascii="Garamond" w:hAnsi="Garamond"/>
          <w:sz w:val="24"/>
          <w:szCs w:val="24"/>
          <w:lang w:val="sr-Cyrl-CS"/>
        </w:rPr>
        <w:t xml:space="preserve"> </w:t>
      </w: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 xml:space="preserve">Универзитета у Београду, </w:t>
      </w:r>
      <w:r w:rsidR="005866B7" w:rsidRPr="00655E41">
        <w:rPr>
          <w:rFonts w:ascii="Garamond" w:hAnsi="Garamond"/>
          <w:sz w:val="24"/>
          <w:szCs w:val="24"/>
          <w:lang w:val="sr-Cyrl-CS"/>
        </w:rPr>
        <w:t>Факултет</w:t>
      </w:r>
      <w:r w:rsidRPr="00655E41">
        <w:rPr>
          <w:rFonts w:ascii="Garamond" w:hAnsi="Garamond"/>
          <w:sz w:val="24"/>
          <w:szCs w:val="24"/>
          <w:lang w:val="sr-Cyrl-CS"/>
        </w:rPr>
        <w:t xml:space="preserve"> организационих наука</w:t>
      </w:r>
      <w:r w:rsidR="00CE076A">
        <w:rPr>
          <w:rFonts w:ascii="Garamond" w:hAnsi="Garamond"/>
          <w:sz w:val="24"/>
          <w:szCs w:val="24"/>
          <w:lang w:val="sr-Cyrl-CS"/>
        </w:rPr>
        <w:t>,председник</w:t>
      </w:r>
    </w:p>
    <w:p w:rsidR="00BD2E7D" w:rsidRPr="00655E41" w:rsidRDefault="00BD2E7D" w:rsidP="00655E41">
      <w:pPr>
        <w:spacing w:after="120" w:line="276" w:lineRule="auto"/>
        <w:rPr>
          <w:rFonts w:ascii="Garamond" w:hAnsi="Garamond"/>
          <w:sz w:val="24"/>
          <w:szCs w:val="24"/>
          <w:lang w:val="sr-Cyrl-CS"/>
        </w:rPr>
      </w:pP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________________________________________________</w:t>
      </w: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 xml:space="preserve">Проф. др </w:t>
      </w:r>
      <w:r w:rsidR="00CE076A">
        <w:rPr>
          <w:rFonts w:ascii="Garamond" w:hAnsi="Garamond"/>
          <w:sz w:val="24"/>
          <w:szCs w:val="24"/>
          <w:lang w:val="sr-Cyrl-CS"/>
        </w:rPr>
        <w:t>Милица Булајић</w:t>
      </w:r>
      <w:r w:rsidRPr="00655E41">
        <w:rPr>
          <w:rFonts w:ascii="Garamond" w:hAnsi="Garamond"/>
          <w:sz w:val="24"/>
          <w:szCs w:val="24"/>
          <w:lang w:val="sr-Cyrl-CS"/>
        </w:rPr>
        <w:t>,</w:t>
      </w:r>
      <w:r w:rsidR="005866B7" w:rsidRPr="00655E41">
        <w:rPr>
          <w:rFonts w:ascii="Garamond" w:hAnsi="Garamond"/>
          <w:sz w:val="24"/>
          <w:szCs w:val="24"/>
          <w:lang w:val="sr-Cyrl-CS"/>
        </w:rPr>
        <w:t xml:space="preserve"> </w:t>
      </w:r>
      <w:r w:rsidR="00CE076A">
        <w:rPr>
          <w:rFonts w:ascii="Garamond" w:hAnsi="Garamond"/>
          <w:sz w:val="24"/>
          <w:szCs w:val="24"/>
          <w:lang w:val="sr-Cyrl-CS"/>
        </w:rPr>
        <w:t>редовни</w:t>
      </w:r>
      <w:r w:rsidR="005866B7" w:rsidRPr="00655E41">
        <w:rPr>
          <w:rFonts w:ascii="Garamond" w:hAnsi="Garamond"/>
          <w:sz w:val="24"/>
          <w:szCs w:val="24"/>
          <w:lang w:val="sr-Cyrl-CS"/>
        </w:rPr>
        <w:t xml:space="preserve"> професор</w:t>
      </w:r>
      <w:r w:rsidR="00CE076A">
        <w:rPr>
          <w:rFonts w:ascii="Garamond" w:hAnsi="Garamond"/>
          <w:sz w:val="24"/>
          <w:szCs w:val="24"/>
          <w:lang w:val="sr-Cyrl-CS"/>
        </w:rPr>
        <w:t xml:space="preserve"> у пензији</w:t>
      </w:r>
      <w:r w:rsidRPr="00655E41">
        <w:rPr>
          <w:rFonts w:ascii="Garamond" w:hAnsi="Garamond"/>
          <w:sz w:val="24"/>
          <w:szCs w:val="24"/>
          <w:lang w:val="sr-Cyrl-CS"/>
        </w:rPr>
        <w:t xml:space="preserve"> </w:t>
      </w:r>
    </w:p>
    <w:p w:rsidR="00BD2E7D" w:rsidRPr="00655E41" w:rsidRDefault="005866B7"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Универзитета у Београду,</w:t>
      </w:r>
      <w:r w:rsidR="00BD2E7D" w:rsidRPr="00655E41">
        <w:rPr>
          <w:rFonts w:ascii="Garamond" w:hAnsi="Garamond"/>
          <w:sz w:val="24"/>
          <w:szCs w:val="24"/>
          <w:lang w:val="sr-Cyrl-CS"/>
        </w:rPr>
        <w:t xml:space="preserve"> Факу</w:t>
      </w:r>
      <w:r w:rsidRPr="00655E41">
        <w:rPr>
          <w:rFonts w:ascii="Garamond" w:hAnsi="Garamond"/>
          <w:sz w:val="24"/>
          <w:szCs w:val="24"/>
          <w:lang w:val="sr-Cyrl-CS"/>
        </w:rPr>
        <w:t>лтет организационих наука</w:t>
      </w:r>
      <w:r w:rsidR="00CE076A">
        <w:rPr>
          <w:rFonts w:ascii="Garamond" w:hAnsi="Garamond"/>
          <w:sz w:val="24"/>
          <w:szCs w:val="24"/>
          <w:lang w:val="sr-Cyrl-CS"/>
        </w:rPr>
        <w:t>,члан</w:t>
      </w:r>
    </w:p>
    <w:p w:rsidR="00BD2E7D" w:rsidRPr="00655E41" w:rsidRDefault="00BD2E7D" w:rsidP="00655E41">
      <w:pPr>
        <w:spacing w:after="120" w:line="276" w:lineRule="auto"/>
        <w:rPr>
          <w:rFonts w:ascii="Garamond" w:hAnsi="Garamond"/>
          <w:sz w:val="24"/>
          <w:szCs w:val="24"/>
          <w:lang w:val="sr-Cyrl-CS"/>
        </w:rPr>
      </w:pPr>
    </w:p>
    <w:p w:rsidR="00BD2E7D" w:rsidRPr="00655E41" w:rsidRDefault="00BD2E7D"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________________________________________________</w:t>
      </w:r>
    </w:p>
    <w:p w:rsidR="00BD2E7D" w:rsidRPr="00655E41" w:rsidRDefault="005866B7"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 xml:space="preserve">Проф. </w:t>
      </w:r>
      <w:r w:rsidR="00BD2E7D" w:rsidRPr="00655E41">
        <w:rPr>
          <w:rFonts w:ascii="Garamond" w:hAnsi="Garamond"/>
          <w:sz w:val="24"/>
          <w:szCs w:val="24"/>
          <w:lang w:val="sr-Cyrl-CS"/>
        </w:rPr>
        <w:t xml:space="preserve">др </w:t>
      </w:r>
      <w:r w:rsidRPr="00655E41">
        <w:rPr>
          <w:rFonts w:ascii="Garamond" w:hAnsi="Garamond"/>
          <w:sz w:val="24"/>
          <w:szCs w:val="24"/>
          <w:lang w:val="sr-Cyrl-CS"/>
        </w:rPr>
        <w:t>Срђан Богосављевић</w:t>
      </w:r>
      <w:r w:rsidR="00BD2E7D" w:rsidRPr="00655E41">
        <w:rPr>
          <w:rFonts w:ascii="Garamond" w:hAnsi="Garamond"/>
          <w:sz w:val="24"/>
          <w:szCs w:val="24"/>
          <w:lang w:val="sr-Cyrl-CS"/>
        </w:rPr>
        <w:t>,</w:t>
      </w:r>
      <w:r w:rsidRPr="00655E41">
        <w:rPr>
          <w:rFonts w:ascii="Garamond" w:hAnsi="Garamond"/>
          <w:sz w:val="24"/>
          <w:szCs w:val="24"/>
          <w:lang w:val="sr-Cyrl-CS"/>
        </w:rPr>
        <w:t xml:space="preserve"> редовни професор</w:t>
      </w:r>
      <w:r w:rsidR="00670BD5">
        <w:rPr>
          <w:rFonts w:ascii="Garamond" w:hAnsi="Garamond"/>
          <w:sz w:val="24"/>
          <w:szCs w:val="24"/>
          <w:lang w:val="sr-Cyrl-CS"/>
        </w:rPr>
        <w:t xml:space="preserve"> у пензији</w:t>
      </w:r>
      <w:r w:rsidR="00BD2E7D" w:rsidRPr="00655E41">
        <w:rPr>
          <w:rFonts w:ascii="Garamond" w:hAnsi="Garamond"/>
          <w:sz w:val="24"/>
          <w:szCs w:val="24"/>
          <w:lang w:val="sr-Cyrl-CS"/>
        </w:rPr>
        <w:t xml:space="preserve"> </w:t>
      </w:r>
    </w:p>
    <w:p w:rsidR="00BD2E7D" w:rsidRPr="00655E41" w:rsidRDefault="005866B7" w:rsidP="00655E41">
      <w:pPr>
        <w:spacing w:after="120" w:line="276" w:lineRule="auto"/>
        <w:jc w:val="right"/>
        <w:rPr>
          <w:rFonts w:ascii="Garamond" w:hAnsi="Garamond"/>
          <w:sz w:val="24"/>
          <w:szCs w:val="24"/>
          <w:lang w:val="sr-Cyrl-CS"/>
        </w:rPr>
      </w:pPr>
      <w:r w:rsidRPr="00655E41">
        <w:rPr>
          <w:rFonts w:ascii="Garamond" w:hAnsi="Garamond"/>
          <w:sz w:val="24"/>
          <w:szCs w:val="24"/>
          <w:lang w:val="sr-Cyrl-CS"/>
        </w:rPr>
        <w:t xml:space="preserve">Универзитета у Београду, Економски </w:t>
      </w:r>
      <w:r w:rsidR="00BD2E7D" w:rsidRPr="00655E41">
        <w:rPr>
          <w:rFonts w:ascii="Garamond" w:hAnsi="Garamond"/>
          <w:sz w:val="24"/>
          <w:szCs w:val="24"/>
          <w:lang w:val="sr-Cyrl-CS"/>
        </w:rPr>
        <w:t>факултет</w:t>
      </w:r>
      <w:r w:rsidR="00CE076A">
        <w:rPr>
          <w:rFonts w:ascii="Garamond" w:hAnsi="Garamond"/>
          <w:sz w:val="24"/>
          <w:szCs w:val="24"/>
          <w:lang w:val="sr-Cyrl-CS"/>
        </w:rPr>
        <w:t xml:space="preserve">,члан </w:t>
      </w:r>
    </w:p>
    <w:p w:rsidR="00BD2E7D" w:rsidRPr="00655E41" w:rsidRDefault="00BD2E7D" w:rsidP="00655E41">
      <w:pPr>
        <w:autoSpaceDE w:val="0"/>
        <w:autoSpaceDN w:val="0"/>
        <w:adjustRightInd w:val="0"/>
        <w:spacing w:after="120" w:line="276" w:lineRule="auto"/>
        <w:jc w:val="both"/>
        <w:rPr>
          <w:rFonts w:ascii="Garamond" w:hAnsi="Garamond"/>
          <w:sz w:val="24"/>
          <w:szCs w:val="24"/>
        </w:rPr>
      </w:pPr>
    </w:p>
    <w:sectPr w:rsidR="00BD2E7D" w:rsidRPr="00655E41" w:rsidSect="001A7484">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B3" w:rsidRDefault="00224BB3" w:rsidP="004C2A9C">
      <w:r>
        <w:separator/>
      </w:r>
    </w:p>
  </w:endnote>
  <w:endnote w:type="continuationSeparator" w:id="0">
    <w:p w:rsidR="00224BB3" w:rsidRDefault="00224BB3" w:rsidP="004C2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1"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Pr="00086F06" w:rsidRDefault="00C82D65" w:rsidP="007D1458">
    <w:pPr>
      <w:pStyle w:val="Footer"/>
      <w:jc w:val="center"/>
      <w:rPr>
        <w:rFonts w:ascii="Calibri" w:hAnsi="Calibri"/>
      </w:rPr>
    </w:pPr>
    <w:r w:rsidRPr="00086F06">
      <w:rPr>
        <w:rStyle w:val="PageNumber"/>
        <w:rFonts w:ascii="Calibri" w:hAnsi="Calibri"/>
      </w:rPr>
      <w:fldChar w:fldCharType="begin"/>
    </w:r>
    <w:r w:rsidR="00A060AB" w:rsidRPr="00086F06">
      <w:rPr>
        <w:rStyle w:val="PageNumber"/>
        <w:rFonts w:ascii="Calibri" w:hAnsi="Calibri"/>
      </w:rPr>
      <w:instrText xml:space="preserve"> PAGE </w:instrText>
    </w:r>
    <w:r w:rsidRPr="00086F06">
      <w:rPr>
        <w:rStyle w:val="PageNumber"/>
        <w:rFonts w:ascii="Calibri" w:hAnsi="Calibri"/>
      </w:rPr>
      <w:fldChar w:fldCharType="separate"/>
    </w:r>
    <w:r w:rsidR="00524703">
      <w:rPr>
        <w:rStyle w:val="PageNumber"/>
        <w:rFonts w:ascii="Calibri" w:hAnsi="Calibri"/>
        <w:noProof/>
      </w:rPr>
      <w:t>18</w:t>
    </w:r>
    <w:r w:rsidRPr="00086F06">
      <w:rPr>
        <w:rStyle w:val="PageNumbe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Pr="00086F06" w:rsidRDefault="00C82D65" w:rsidP="007D1458">
    <w:pPr>
      <w:pStyle w:val="Footer"/>
      <w:jc w:val="center"/>
      <w:rPr>
        <w:rFonts w:ascii="Calibri" w:hAnsi="Calibri"/>
      </w:rPr>
    </w:pPr>
    <w:r w:rsidRPr="00086F06">
      <w:rPr>
        <w:rStyle w:val="PageNumber"/>
        <w:rFonts w:ascii="Calibri" w:hAnsi="Calibri"/>
      </w:rPr>
      <w:fldChar w:fldCharType="begin"/>
    </w:r>
    <w:r w:rsidR="00A060AB" w:rsidRPr="00086F06">
      <w:rPr>
        <w:rStyle w:val="PageNumber"/>
        <w:rFonts w:ascii="Calibri" w:hAnsi="Calibri"/>
      </w:rPr>
      <w:instrText xml:space="preserve"> PAGE </w:instrText>
    </w:r>
    <w:r w:rsidRPr="00086F06">
      <w:rPr>
        <w:rStyle w:val="PageNumber"/>
        <w:rFonts w:ascii="Calibri" w:hAnsi="Calibri"/>
      </w:rPr>
      <w:fldChar w:fldCharType="separate"/>
    </w:r>
    <w:r w:rsidR="00524703">
      <w:rPr>
        <w:rStyle w:val="PageNumber"/>
        <w:rFonts w:ascii="Calibri" w:hAnsi="Calibri"/>
        <w:noProof/>
      </w:rPr>
      <w:t>19</w:t>
    </w:r>
    <w:r w:rsidRPr="00086F06">
      <w:rPr>
        <w:rStyle w:val="PageNumber"/>
        <w:rFonts w:ascii="Calibri" w:hAnsi="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Pr="00975AC0" w:rsidRDefault="00A060AB" w:rsidP="00610B0C">
    <w:pPr>
      <w:pStyle w:val="Footer"/>
      <w:jc w:val="center"/>
      <w:rPr>
        <w:color w:val="0070C0"/>
        <w:sz w:val="14"/>
        <w:szCs w:val="14"/>
        <w:lang w:val="sr-Cyrl-CS"/>
      </w:rPr>
    </w:pPr>
    <w:r w:rsidRPr="00975AC0">
      <w:rPr>
        <w:color w:val="0070C0"/>
        <w:sz w:val="14"/>
        <w:szCs w:val="14"/>
        <w:lang w:val="sr-Cyrl-CS"/>
      </w:rPr>
      <w:t>Јове Илића 154, 11000 Београд, Србија, Тел.: (011) 3950-800, Факс: (011) 2461-221</w:t>
    </w:r>
  </w:p>
  <w:p w:rsidR="00A060AB" w:rsidRPr="00975AC0" w:rsidRDefault="00A060AB" w:rsidP="00610B0C">
    <w:pPr>
      <w:pStyle w:val="Footer"/>
      <w:jc w:val="center"/>
      <w:rPr>
        <w:color w:val="0070C0"/>
        <w:sz w:val="14"/>
        <w:szCs w:val="14"/>
        <w:lang w:val="sr-Cyrl-CS"/>
      </w:rPr>
    </w:pPr>
    <w:r w:rsidRPr="00975AC0">
      <w:rPr>
        <w:color w:val="0070C0"/>
        <w:sz w:val="14"/>
        <w:szCs w:val="14"/>
        <w:lang w:val="sr-Cyrl-CS"/>
      </w:rPr>
      <w:t>ПИБ: 100383934, Матични број: 07004044, Текући рачун: 840-1344666-69</w:t>
    </w:r>
  </w:p>
  <w:p w:rsidR="00A060AB" w:rsidRPr="00975AC0" w:rsidRDefault="00A060AB" w:rsidP="00E768DD">
    <w:pPr>
      <w:pStyle w:val="Footer"/>
      <w:jc w:val="center"/>
      <w:rPr>
        <w:color w:val="0070C0"/>
        <w:sz w:val="14"/>
        <w:szCs w:val="14"/>
        <w:lang w:val="ru-RU"/>
      </w:rPr>
    </w:pPr>
    <w:r w:rsidRPr="00975AC0">
      <w:rPr>
        <w:color w:val="0070C0"/>
        <w:sz w:val="14"/>
        <w:szCs w:val="14"/>
        <w:lang w:val="sr-Cyrl-CS"/>
      </w:rPr>
      <w:t xml:space="preserve">Е пошта: </w:t>
    </w:r>
    <w:hyperlink r:id="rId1" w:history="1">
      <w:r w:rsidRPr="00975AC0">
        <w:rPr>
          <w:rStyle w:val="Hyperlink"/>
          <w:color w:val="0070C0"/>
          <w:sz w:val="14"/>
          <w:szCs w:val="14"/>
          <w:u w:val="none"/>
        </w:rPr>
        <w:t>dekanat</w:t>
      </w:r>
      <w:r w:rsidRPr="00975AC0">
        <w:rPr>
          <w:rStyle w:val="Hyperlink"/>
          <w:color w:val="0070C0"/>
          <w:sz w:val="14"/>
          <w:szCs w:val="14"/>
          <w:u w:val="none"/>
          <w:lang w:val="ru-RU"/>
        </w:rPr>
        <w:t>@</w:t>
      </w:r>
      <w:r w:rsidRPr="00975AC0">
        <w:rPr>
          <w:rStyle w:val="Hyperlink"/>
          <w:color w:val="0070C0"/>
          <w:sz w:val="14"/>
          <w:szCs w:val="14"/>
          <w:u w:val="none"/>
        </w:rPr>
        <w:t>fon</w:t>
      </w:r>
      <w:r w:rsidRPr="00975AC0">
        <w:rPr>
          <w:rStyle w:val="Hyperlink"/>
          <w:color w:val="0070C0"/>
          <w:sz w:val="14"/>
          <w:szCs w:val="14"/>
          <w:u w:val="none"/>
          <w:lang w:val="ru-RU"/>
        </w:rPr>
        <w:t>.</w:t>
      </w:r>
      <w:r w:rsidRPr="00975AC0">
        <w:rPr>
          <w:rStyle w:val="Hyperlink"/>
          <w:color w:val="0070C0"/>
          <w:sz w:val="14"/>
          <w:szCs w:val="14"/>
          <w:u w:val="none"/>
        </w:rPr>
        <w:t>bg</w:t>
      </w:r>
      <w:r w:rsidRPr="00975AC0">
        <w:rPr>
          <w:rStyle w:val="Hyperlink"/>
          <w:color w:val="0070C0"/>
          <w:sz w:val="14"/>
          <w:szCs w:val="14"/>
          <w:u w:val="none"/>
          <w:lang w:val="ru-RU"/>
        </w:rPr>
        <w:t>.</w:t>
      </w:r>
      <w:r w:rsidRPr="00975AC0">
        <w:rPr>
          <w:rStyle w:val="Hyperlink"/>
          <w:color w:val="0070C0"/>
          <w:sz w:val="14"/>
          <w:szCs w:val="14"/>
          <w:u w:val="none"/>
        </w:rPr>
        <w:t>ac</w:t>
      </w:r>
      <w:r w:rsidRPr="00975AC0">
        <w:rPr>
          <w:rStyle w:val="Hyperlink"/>
          <w:color w:val="0070C0"/>
          <w:sz w:val="14"/>
          <w:szCs w:val="14"/>
          <w:u w:val="none"/>
          <w:lang w:val="ru-RU"/>
        </w:rPr>
        <w:t>.</w:t>
      </w:r>
      <w:r w:rsidRPr="00975AC0">
        <w:rPr>
          <w:rStyle w:val="Hyperlink"/>
          <w:color w:val="0070C0"/>
          <w:sz w:val="14"/>
          <w:szCs w:val="14"/>
          <w:u w:val="none"/>
        </w:rPr>
        <w:t>rs</w:t>
      </w:r>
    </w:hyperlink>
    <w:r w:rsidRPr="00975AC0">
      <w:rPr>
        <w:color w:val="0070C0"/>
        <w:sz w:val="14"/>
        <w:szCs w:val="14"/>
        <w:lang w:val="sr-Cyrl-CS"/>
      </w:rPr>
      <w:t xml:space="preserve">; Посетите: </w:t>
    </w:r>
    <w:r w:rsidRPr="00975AC0">
      <w:rPr>
        <w:color w:val="0070C0"/>
        <w:sz w:val="14"/>
        <w:szCs w:val="14"/>
      </w:rPr>
      <w:t>www</w:t>
    </w:r>
    <w:r w:rsidRPr="00975AC0">
      <w:rPr>
        <w:color w:val="0070C0"/>
        <w:sz w:val="14"/>
        <w:szCs w:val="14"/>
        <w:lang w:val="ru-RU"/>
      </w:rPr>
      <w:t>.</w:t>
    </w:r>
    <w:r w:rsidRPr="00975AC0">
      <w:rPr>
        <w:color w:val="0070C0"/>
        <w:sz w:val="14"/>
        <w:szCs w:val="14"/>
      </w:rPr>
      <w:t>fon</w:t>
    </w:r>
    <w:r w:rsidRPr="00975AC0">
      <w:rPr>
        <w:color w:val="0070C0"/>
        <w:sz w:val="14"/>
        <w:szCs w:val="14"/>
        <w:lang w:val="ru-RU"/>
      </w:rPr>
      <w:t>.</w:t>
    </w:r>
    <w:r w:rsidRPr="00975AC0">
      <w:rPr>
        <w:color w:val="0070C0"/>
        <w:sz w:val="14"/>
        <w:szCs w:val="14"/>
      </w:rPr>
      <w:t>bg</w:t>
    </w:r>
    <w:r w:rsidRPr="00975AC0">
      <w:rPr>
        <w:color w:val="0070C0"/>
        <w:sz w:val="14"/>
        <w:szCs w:val="14"/>
        <w:lang w:val="ru-RU"/>
      </w:rPr>
      <w:t>.</w:t>
    </w:r>
    <w:r w:rsidRPr="00975AC0">
      <w:rPr>
        <w:color w:val="0070C0"/>
        <w:sz w:val="14"/>
        <w:szCs w:val="14"/>
      </w:rPr>
      <w:t>ac</w:t>
    </w:r>
    <w:r w:rsidRPr="00975AC0">
      <w:rPr>
        <w:color w:val="0070C0"/>
        <w:sz w:val="14"/>
        <w:szCs w:val="14"/>
        <w:lang w:val="ru-RU"/>
      </w:rPr>
      <w:t>.</w:t>
    </w:r>
    <w:r w:rsidRPr="00975AC0">
      <w:rPr>
        <w:color w:val="0070C0"/>
        <w:sz w:val="14"/>
        <w:szCs w:val="14"/>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B3" w:rsidRDefault="00224BB3" w:rsidP="004C2A9C">
      <w:r>
        <w:separator/>
      </w:r>
    </w:p>
  </w:footnote>
  <w:footnote w:type="continuationSeparator" w:id="0">
    <w:p w:rsidR="00224BB3" w:rsidRDefault="00224BB3" w:rsidP="004C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Default="00A060AB">
    <w:pPr>
      <w:pStyle w:val="Header"/>
    </w:pPr>
    <w:r>
      <w:rPr>
        <w:noProof/>
      </w:rPr>
      <w:drawing>
        <wp:anchor distT="0" distB="0" distL="114300" distR="114300" simplePos="0" relativeHeight="251657728" behindDoc="1" locked="0" layoutInCell="1" allowOverlap="1">
          <wp:simplePos x="0" y="0"/>
          <wp:positionH relativeFrom="margin">
            <wp:posOffset>3383280</wp:posOffset>
          </wp:positionH>
          <wp:positionV relativeFrom="page">
            <wp:posOffset>4112895</wp:posOffset>
          </wp:positionV>
          <wp:extent cx="3610610" cy="5173345"/>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Default="00A060AB">
    <w:pPr>
      <w:pStyle w:val="Header"/>
    </w:pPr>
    <w:r>
      <w:rPr>
        <w:noProof/>
      </w:rPr>
      <w:drawing>
        <wp:anchor distT="0" distB="0" distL="114300" distR="114300" simplePos="0" relativeHeight="251658752" behindDoc="1" locked="0" layoutInCell="1" allowOverlap="1">
          <wp:simplePos x="0" y="0"/>
          <wp:positionH relativeFrom="margin">
            <wp:posOffset>3669030</wp:posOffset>
          </wp:positionH>
          <wp:positionV relativeFrom="page">
            <wp:posOffset>4265295</wp:posOffset>
          </wp:positionV>
          <wp:extent cx="3610610" cy="5173345"/>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B" w:rsidRDefault="00A060AB" w:rsidP="001A7484">
    <w:pPr>
      <w:pStyle w:val="Header"/>
      <w:jc w:val="center"/>
      <w:rPr>
        <w:noProof/>
      </w:rPr>
    </w:pPr>
    <w:r>
      <w:rPr>
        <w:noProof/>
      </w:rPr>
      <w:drawing>
        <wp:anchor distT="0" distB="0" distL="114300" distR="114300" simplePos="0" relativeHeight="251656704" behindDoc="1" locked="0" layoutInCell="1" allowOverlap="1">
          <wp:simplePos x="0" y="0"/>
          <wp:positionH relativeFrom="margin">
            <wp:posOffset>3364230</wp:posOffset>
          </wp:positionH>
          <wp:positionV relativeFrom="page">
            <wp:posOffset>3960495</wp:posOffset>
          </wp:positionV>
          <wp:extent cx="3610610" cy="5173345"/>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a:ln w="9525">
                    <a:noFill/>
                    <a:miter lim="800000"/>
                    <a:headEnd/>
                    <a:tailEnd/>
                  </a:ln>
                </pic:spPr>
              </pic:pic>
            </a:graphicData>
          </a:graphic>
        </wp:anchor>
      </w:drawing>
    </w:r>
    <w:r>
      <w:rPr>
        <w:noProof/>
      </w:rPr>
      <w:drawing>
        <wp:inline distT="0" distB="0" distL="0" distR="0">
          <wp:extent cx="1431290" cy="659765"/>
          <wp:effectExtent l="19050" t="0" r="0" b="0"/>
          <wp:docPr id="5" name="Picture 1" descr="Logotip FON -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FON - Slika.jpg"/>
                  <pic:cNvPicPr>
                    <a:picLocks noChangeAspect="1" noChangeArrowheads="1"/>
                  </pic:cNvPicPr>
                </pic:nvPicPr>
                <pic:blipFill>
                  <a:blip r:embed="rId2"/>
                  <a:srcRect/>
                  <a:stretch>
                    <a:fillRect/>
                  </a:stretch>
                </pic:blipFill>
                <pic:spPr bwMode="auto">
                  <a:xfrm>
                    <a:off x="0" y="0"/>
                    <a:ext cx="1431290" cy="6597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2D"/>
    <w:multiLevelType w:val="hybridMultilevel"/>
    <w:tmpl w:val="0B26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96714"/>
    <w:multiLevelType w:val="hybridMultilevel"/>
    <w:tmpl w:val="547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C6454"/>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67B2E"/>
    <w:multiLevelType w:val="hybridMultilevel"/>
    <w:tmpl w:val="0358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422C"/>
    <w:multiLevelType w:val="multilevel"/>
    <w:tmpl w:val="2FA4355E"/>
    <w:lvl w:ilvl="0">
      <w:start w:val="1"/>
      <w:numFmt w:val="decimal"/>
      <w:lvlText w:val="%1."/>
      <w:lvlJc w:val="left"/>
      <w:pPr>
        <w:ind w:left="720" w:hanging="360"/>
      </w:pPr>
    </w:lvl>
    <w:lvl w:ilvl="1">
      <w:start w:val="1"/>
      <w:numFmt w:val="decimal"/>
      <w:isLgl/>
      <w:lvlText w:val="%1.%2"/>
      <w:lvlJc w:val="left"/>
      <w:pPr>
        <w:ind w:left="1440" w:hanging="720"/>
      </w:pPr>
      <w:rPr>
        <w:rFonts w:hint="default"/>
        <w:i w:val="0"/>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5">
    <w:nsid w:val="18105ADF"/>
    <w:multiLevelType w:val="hybridMultilevel"/>
    <w:tmpl w:val="0B26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6324A"/>
    <w:multiLevelType w:val="hybridMultilevel"/>
    <w:tmpl w:val="ECB8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601C3"/>
    <w:multiLevelType w:val="hybridMultilevel"/>
    <w:tmpl w:val="6E8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C5DC8"/>
    <w:multiLevelType w:val="multilevel"/>
    <w:tmpl w:val="2FA4355E"/>
    <w:lvl w:ilvl="0">
      <w:start w:val="1"/>
      <w:numFmt w:val="decimal"/>
      <w:lvlText w:val="%1."/>
      <w:lvlJc w:val="left"/>
      <w:pPr>
        <w:ind w:left="720" w:hanging="360"/>
      </w:pPr>
    </w:lvl>
    <w:lvl w:ilvl="1">
      <w:start w:val="1"/>
      <w:numFmt w:val="decimal"/>
      <w:isLgl/>
      <w:lvlText w:val="%1.%2"/>
      <w:lvlJc w:val="left"/>
      <w:pPr>
        <w:ind w:left="1440" w:hanging="720"/>
      </w:pPr>
      <w:rPr>
        <w:rFonts w:hint="default"/>
        <w:i w:val="0"/>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9">
    <w:nsid w:val="325346B9"/>
    <w:multiLevelType w:val="hybridMultilevel"/>
    <w:tmpl w:val="E7C4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255EF"/>
    <w:multiLevelType w:val="hybridMultilevel"/>
    <w:tmpl w:val="12C2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D5391"/>
    <w:multiLevelType w:val="hybridMultilevel"/>
    <w:tmpl w:val="3C3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113AC"/>
    <w:multiLevelType w:val="hybridMultilevel"/>
    <w:tmpl w:val="40C41D94"/>
    <w:lvl w:ilvl="0" w:tplc="AAECBDBC">
      <w:start w:val="1"/>
      <w:numFmt w:val="decimal"/>
      <w:lvlText w:val="%1."/>
      <w:lvlJc w:val="left"/>
      <w:pPr>
        <w:tabs>
          <w:tab w:val="num" w:pos="720"/>
        </w:tabs>
        <w:ind w:left="720" w:hanging="360"/>
      </w:pPr>
      <w:rPr>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94B8B"/>
    <w:multiLevelType w:val="hybridMultilevel"/>
    <w:tmpl w:val="9EDE2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E6198C"/>
    <w:multiLevelType w:val="hybridMultilevel"/>
    <w:tmpl w:val="40C41D94"/>
    <w:lvl w:ilvl="0" w:tplc="AAECBDBC">
      <w:start w:val="1"/>
      <w:numFmt w:val="decimal"/>
      <w:lvlText w:val="%1."/>
      <w:lvlJc w:val="left"/>
      <w:pPr>
        <w:tabs>
          <w:tab w:val="num" w:pos="720"/>
        </w:tabs>
        <w:ind w:left="720" w:hanging="360"/>
      </w:pPr>
      <w:rPr>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1304B"/>
    <w:multiLevelType w:val="hybridMultilevel"/>
    <w:tmpl w:val="EF763F3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493B2972"/>
    <w:multiLevelType w:val="hybridMultilevel"/>
    <w:tmpl w:val="50A2D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E90ADC"/>
    <w:multiLevelType w:val="hybridMultilevel"/>
    <w:tmpl w:val="B32C1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F51CDF"/>
    <w:multiLevelType w:val="hybridMultilevel"/>
    <w:tmpl w:val="954AE746"/>
    <w:lvl w:ilvl="0" w:tplc="93DA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D7475"/>
    <w:multiLevelType w:val="hybridMultilevel"/>
    <w:tmpl w:val="09E2A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105AE"/>
    <w:multiLevelType w:val="hybridMultilevel"/>
    <w:tmpl w:val="11FC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901FF"/>
    <w:multiLevelType w:val="multilevel"/>
    <w:tmpl w:val="2FA4355E"/>
    <w:lvl w:ilvl="0">
      <w:start w:val="1"/>
      <w:numFmt w:val="decimal"/>
      <w:lvlText w:val="%1."/>
      <w:lvlJc w:val="left"/>
      <w:pPr>
        <w:ind w:left="720" w:hanging="360"/>
      </w:pPr>
    </w:lvl>
    <w:lvl w:ilvl="1">
      <w:start w:val="1"/>
      <w:numFmt w:val="decimal"/>
      <w:isLgl/>
      <w:lvlText w:val="%1.%2"/>
      <w:lvlJc w:val="left"/>
      <w:pPr>
        <w:ind w:left="1440" w:hanging="720"/>
      </w:pPr>
      <w:rPr>
        <w:rFonts w:hint="default"/>
        <w:i w:val="0"/>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22">
    <w:nsid w:val="559A49E2"/>
    <w:multiLevelType w:val="hybridMultilevel"/>
    <w:tmpl w:val="6060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656C4"/>
    <w:multiLevelType w:val="hybridMultilevel"/>
    <w:tmpl w:val="E0B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84722"/>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E4F9A"/>
    <w:multiLevelType w:val="hybridMultilevel"/>
    <w:tmpl w:val="1FB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D3ECE"/>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727AA"/>
    <w:multiLevelType w:val="hybridMultilevel"/>
    <w:tmpl w:val="B91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41AB2"/>
    <w:multiLevelType w:val="hybridMultilevel"/>
    <w:tmpl w:val="A60A7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0647D"/>
    <w:multiLevelType w:val="hybridMultilevel"/>
    <w:tmpl w:val="CDD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30D44"/>
    <w:multiLevelType w:val="hybridMultilevel"/>
    <w:tmpl w:val="77FECF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8D50CC"/>
    <w:multiLevelType w:val="hybridMultilevel"/>
    <w:tmpl w:val="24C615E0"/>
    <w:lvl w:ilvl="0" w:tplc="D3DE9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412BBF"/>
    <w:multiLevelType w:val="multilevel"/>
    <w:tmpl w:val="DB18B4B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455307"/>
    <w:multiLevelType w:val="hybridMultilevel"/>
    <w:tmpl w:val="6060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E1520"/>
    <w:multiLevelType w:val="hybridMultilevel"/>
    <w:tmpl w:val="576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84D86"/>
    <w:multiLevelType w:val="hybridMultilevel"/>
    <w:tmpl w:val="6060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517A7"/>
    <w:multiLevelType w:val="hybridMultilevel"/>
    <w:tmpl w:val="107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E13B7"/>
    <w:multiLevelType w:val="hybridMultilevel"/>
    <w:tmpl w:val="F3F4A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9F6802"/>
    <w:multiLevelType w:val="hybridMultilevel"/>
    <w:tmpl w:val="0B26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26D75"/>
    <w:multiLevelType w:val="hybridMultilevel"/>
    <w:tmpl w:val="C5586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D04E2"/>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5385A"/>
    <w:multiLevelType w:val="hybridMultilevel"/>
    <w:tmpl w:val="19B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A197F"/>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26"/>
  </w:num>
  <w:num w:numId="4">
    <w:abstractNumId w:val="2"/>
  </w:num>
  <w:num w:numId="5">
    <w:abstractNumId w:val="40"/>
  </w:num>
  <w:num w:numId="6">
    <w:abstractNumId w:val="32"/>
  </w:num>
  <w:num w:numId="7">
    <w:abstractNumId w:val="28"/>
  </w:num>
  <w:num w:numId="8">
    <w:abstractNumId w:val="34"/>
  </w:num>
  <w:num w:numId="9">
    <w:abstractNumId w:val="25"/>
  </w:num>
  <w:num w:numId="10">
    <w:abstractNumId w:val="16"/>
  </w:num>
  <w:num w:numId="11">
    <w:abstractNumId w:val="13"/>
  </w:num>
  <w:num w:numId="12">
    <w:abstractNumId w:val="20"/>
  </w:num>
  <w:num w:numId="13">
    <w:abstractNumId w:val="9"/>
  </w:num>
  <w:num w:numId="14">
    <w:abstractNumId w:val="29"/>
  </w:num>
  <w:num w:numId="15">
    <w:abstractNumId w:val="17"/>
  </w:num>
  <w:num w:numId="16">
    <w:abstractNumId w:val="14"/>
  </w:num>
  <w:num w:numId="17">
    <w:abstractNumId w:val="0"/>
  </w:num>
  <w:num w:numId="18">
    <w:abstractNumId w:val="31"/>
  </w:num>
  <w:num w:numId="19">
    <w:abstractNumId w:val="12"/>
  </w:num>
  <w:num w:numId="20">
    <w:abstractNumId w:val="35"/>
  </w:num>
  <w:num w:numId="21">
    <w:abstractNumId w:val="5"/>
  </w:num>
  <w:num w:numId="22">
    <w:abstractNumId w:val="33"/>
  </w:num>
  <w:num w:numId="23">
    <w:abstractNumId w:val="22"/>
  </w:num>
  <w:num w:numId="24">
    <w:abstractNumId w:val="38"/>
  </w:num>
  <w:num w:numId="25">
    <w:abstractNumId w:val="21"/>
  </w:num>
  <w:num w:numId="26">
    <w:abstractNumId w:val="18"/>
  </w:num>
  <w:num w:numId="27">
    <w:abstractNumId w:val="11"/>
  </w:num>
  <w:num w:numId="28">
    <w:abstractNumId w:val="37"/>
  </w:num>
  <w:num w:numId="29">
    <w:abstractNumId w:val="19"/>
  </w:num>
  <w:num w:numId="30">
    <w:abstractNumId w:val="39"/>
  </w:num>
  <w:num w:numId="31">
    <w:abstractNumId w:val="3"/>
  </w:num>
  <w:num w:numId="32">
    <w:abstractNumId w:val="6"/>
  </w:num>
  <w:num w:numId="33">
    <w:abstractNumId w:val="7"/>
  </w:num>
  <w:num w:numId="34">
    <w:abstractNumId w:val="41"/>
  </w:num>
  <w:num w:numId="35">
    <w:abstractNumId w:val="1"/>
  </w:num>
  <w:num w:numId="36">
    <w:abstractNumId w:val="36"/>
  </w:num>
  <w:num w:numId="37">
    <w:abstractNumId w:val="8"/>
  </w:num>
  <w:num w:numId="38">
    <w:abstractNumId w:val="4"/>
  </w:num>
  <w:num w:numId="39">
    <w:abstractNumId w:val="15"/>
  </w:num>
  <w:num w:numId="40">
    <w:abstractNumId w:val="10"/>
  </w:num>
  <w:num w:numId="41">
    <w:abstractNumId w:val="30"/>
  </w:num>
  <w:num w:numId="42">
    <w:abstractNumId w:val="2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3554" style="mso-position-vertical-relative:page" fill="f" fillcolor="white" stroke="f">
      <v:fill color="white" on="f"/>
      <v:stroke on="f"/>
      <v:textbox style="mso-rotate-with-shape:t"/>
    </o:shapedefaults>
  </w:hdrShapeDefaults>
  <w:footnotePr>
    <w:footnote w:id="-1"/>
    <w:footnote w:id="0"/>
  </w:footnotePr>
  <w:endnotePr>
    <w:endnote w:id="-1"/>
    <w:endnote w:id="0"/>
  </w:endnotePr>
  <w:compat/>
  <w:rsids>
    <w:rsidRoot w:val="00C26B4F"/>
    <w:rsid w:val="00002284"/>
    <w:rsid w:val="000329A2"/>
    <w:rsid w:val="0004610B"/>
    <w:rsid w:val="00053831"/>
    <w:rsid w:val="000647FE"/>
    <w:rsid w:val="000649C9"/>
    <w:rsid w:val="00084754"/>
    <w:rsid w:val="00086F06"/>
    <w:rsid w:val="000B6CA6"/>
    <w:rsid w:val="000C2EA2"/>
    <w:rsid w:val="000D2F91"/>
    <w:rsid w:val="000D4FA3"/>
    <w:rsid w:val="000D5996"/>
    <w:rsid w:val="000E056E"/>
    <w:rsid w:val="000E100A"/>
    <w:rsid w:val="000E254F"/>
    <w:rsid w:val="000F17A7"/>
    <w:rsid w:val="000F6D3D"/>
    <w:rsid w:val="00106AFA"/>
    <w:rsid w:val="00113001"/>
    <w:rsid w:val="00141D27"/>
    <w:rsid w:val="0014701B"/>
    <w:rsid w:val="00147318"/>
    <w:rsid w:val="0015629F"/>
    <w:rsid w:val="001609FD"/>
    <w:rsid w:val="00174290"/>
    <w:rsid w:val="0017752E"/>
    <w:rsid w:val="00177586"/>
    <w:rsid w:val="00192086"/>
    <w:rsid w:val="001A141C"/>
    <w:rsid w:val="001A3E59"/>
    <w:rsid w:val="001A4D96"/>
    <w:rsid w:val="001A7484"/>
    <w:rsid w:val="001B0B7C"/>
    <w:rsid w:val="001B355A"/>
    <w:rsid w:val="001B7AF7"/>
    <w:rsid w:val="001E0810"/>
    <w:rsid w:val="00211DDE"/>
    <w:rsid w:val="00212075"/>
    <w:rsid w:val="00213502"/>
    <w:rsid w:val="002138DA"/>
    <w:rsid w:val="00222D31"/>
    <w:rsid w:val="00224BB3"/>
    <w:rsid w:val="002257D1"/>
    <w:rsid w:val="0023090E"/>
    <w:rsid w:val="00233B7A"/>
    <w:rsid w:val="0024059F"/>
    <w:rsid w:val="002478CC"/>
    <w:rsid w:val="002507B5"/>
    <w:rsid w:val="002534A6"/>
    <w:rsid w:val="00261137"/>
    <w:rsid w:val="00262A5A"/>
    <w:rsid w:val="00267113"/>
    <w:rsid w:val="002823CE"/>
    <w:rsid w:val="002855CE"/>
    <w:rsid w:val="00287474"/>
    <w:rsid w:val="002C0F3C"/>
    <w:rsid w:val="002C58CE"/>
    <w:rsid w:val="002D1250"/>
    <w:rsid w:val="002E4916"/>
    <w:rsid w:val="002F1694"/>
    <w:rsid w:val="002F26AC"/>
    <w:rsid w:val="0030194B"/>
    <w:rsid w:val="00301D0C"/>
    <w:rsid w:val="003032AF"/>
    <w:rsid w:val="003145C8"/>
    <w:rsid w:val="00323F6F"/>
    <w:rsid w:val="00333735"/>
    <w:rsid w:val="00341A5A"/>
    <w:rsid w:val="00345958"/>
    <w:rsid w:val="003610E4"/>
    <w:rsid w:val="00362B2F"/>
    <w:rsid w:val="003703A6"/>
    <w:rsid w:val="003706BC"/>
    <w:rsid w:val="00375E35"/>
    <w:rsid w:val="0038033F"/>
    <w:rsid w:val="003840F4"/>
    <w:rsid w:val="00396650"/>
    <w:rsid w:val="003A3203"/>
    <w:rsid w:val="003A3D8C"/>
    <w:rsid w:val="003C0FBE"/>
    <w:rsid w:val="003C7917"/>
    <w:rsid w:val="003D0D4D"/>
    <w:rsid w:val="003D23E7"/>
    <w:rsid w:val="003D2A1B"/>
    <w:rsid w:val="003D2F8B"/>
    <w:rsid w:val="003D763D"/>
    <w:rsid w:val="00402F6E"/>
    <w:rsid w:val="00424964"/>
    <w:rsid w:val="00425B5F"/>
    <w:rsid w:val="004261AC"/>
    <w:rsid w:val="00433B8D"/>
    <w:rsid w:val="00434373"/>
    <w:rsid w:val="0043548B"/>
    <w:rsid w:val="00445180"/>
    <w:rsid w:val="004541CC"/>
    <w:rsid w:val="00457AC5"/>
    <w:rsid w:val="00462BBB"/>
    <w:rsid w:val="00480135"/>
    <w:rsid w:val="00482574"/>
    <w:rsid w:val="004915AE"/>
    <w:rsid w:val="004A54BF"/>
    <w:rsid w:val="004A585F"/>
    <w:rsid w:val="004B4A20"/>
    <w:rsid w:val="004B7F4C"/>
    <w:rsid w:val="004C2A9C"/>
    <w:rsid w:val="004C67C3"/>
    <w:rsid w:val="004D1FEF"/>
    <w:rsid w:val="004D3A62"/>
    <w:rsid w:val="004E1EC2"/>
    <w:rsid w:val="004E3FBA"/>
    <w:rsid w:val="00510427"/>
    <w:rsid w:val="00513BEC"/>
    <w:rsid w:val="0051647B"/>
    <w:rsid w:val="00524703"/>
    <w:rsid w:val="00531142"/>
    <w:rsid w:val="00531CF6"/>
    <w:rsid w:val="00533B11"/>
    <w:rsid w:val="005503D5"/>
    <w:rsid w:val="005765D9"/>
    <w:rsid w:val="005802DD"/>
    <w:rsid w:val="005866B7"/>
    <w:rsid w:val="005A19D3"/>
    <w:rsid w:val="005A7768"/>
    <w:rsid w:val="005B2812"/>
    <w:rsid w:val="005C0D03"/>
    <w:rsid w:val="005C5C00"/>
    <w:rsid w:val="005C5EBB"/>
    <w:rsid w:val="005D0E01"/>
    <w:rsid w:val="005E6514"/>
    <w:rsid w:val="005F5249"/>
    <w:rsid w:val="00610B0C"/>
    <w:rsid w:val="00624CE0"/>
    <w:rsid w:val="006259F7"/>
    <w:rsid w:val="0062764C"/>
    <w:rsid w:val="00632AC0"/>
    <w:rsid w:val="0063412C"/>
    <w:rsid w:val="00640987"/>
    <w:rsid w:val="00643296"/>
    <w:rsid w:val="00644BA7"/>
    <w:rsid w:val="00645755"/>
    <w:rsid w:val="00646A00"/>
    <w:rsid w:val="00646E5E"/>
    <w:rsid w:val="00646F32"/>
    <w:rsid w:val="00653952"/>
    <w:rsid w:val="00653ACF"/>
    <w:rsid w:val="00655E41"/>
    <w:rsid w:val="00657460"/>
    <w:rsid w:val="00670BD5"/>
    <w:rsid w:val="0067360E"/>
    <w:rsid w:val="00683F71"/>
    <w:rsid w:val="00686792"/>
    <w:rsid w:val="006867E8"/>
    <w:rsid w:val="006A179A"/>
    <w:rsid w:val="006B1634"/>
    <w:rsid w:val="006B54A1"/>
    <w:rsid w:val="006C2929"/>
    <w:rsid w:val="006C2BD0"/>
    <w:rsid w:val="006D4E1A"/>
    <w:rsid w:val="006D7A5D"/>
    <w:rsid w:val="006D7BE6"/>
    <w:rsid w:val="006E1841"/>
    <w:rsid w:val="006E7561"/>
    <w:rsid w:val="006F76B4"/>
    <w:rsid w:val="006F7D97"/>
    <w:rsid w:val="00700DA6"/>
    <w:rsid w:val="00702D09"/>
    <w:rsid w:val="00705ECB"/>
    <w:rsid w:val="007069CD"/>
    <w:rsid w:val="0070753B"/>
    <w:rsid w:val="007159D5"/>
    <w:rsid w:val="0071733B"/>
    <w:rsid w:val="00720E11"/>
    <w:rsid w:val="00724CDD"/>
    <w:rsid w:val="007273DD"/>
    <w:rsid w:val="0073142D"/>
    <w:rsid w:val="00731A83"/>
    <w:rsid w:val="007364C1"/>
    <w:rsid w:val="007545C9"/>
    <w:rsid w:val="007619EB"/>
    <w:rsid w:val="00765244"/>
    <w:rsid w:val="00765D70"/>
    <w:rsid w:val="00772703"/>
    <w:rsid w:val="00795DFB"/>
    <w:rsid w:val="007A2EEC"/>
    <w:rsid w:val="007A4D9F"/>
    <w:rsid w:val="007A6688"/>
    <w:rsid w:val="007A7235"/>
    <w:rsid w:val="007B2C76"/>
    <w:rsid w:val="007B768A"/>
    <w:rsid w:val="007C4088"/>
    <w:rsid w:val="007D1458"/>
    <w:rsid w:val="007D25ED"/>
    <w:rsid w:val="007D2A64"/>
    <w:rsid w:val="007D39E5"/>
    <w:rsid w:val="007E25FF"/>
    <w:rsid w:val="007F16D2"/>
    <w:rsid w:val="007F71AA"/>
    <w:rsid w:val="00815C82"/>
    <w:rsid w:val="00816800"/>
    <w:rsid w:val="0082404D"/>
    <w:rsid w:val="00824470"/>
    <w:rsid w:val="008259A6"/>
    <w:rsid w:val="00861E90"/>
    <w:rsid w:val="00867AC5"/>
    <w:rsid w:val="00870C9F"/>
    <w:rsid w:val="00871E97"/>
    <w:rsid w:val="00873F93"/>
    <w:rsid w:val="008754E5"/>
    <w:rsid w:val="008827A7"/>
    <w:rsid w:val="00884D83"/>
    <w:rsid w:val="008859C2"/>
    <w:rsid w:val="008866DD"/>
    <w:rsid w:val="00887A33"/>
    <w:rsid w:val="00893835"/>
    <w:rsid w:val="0089614B"/>
    <w:rsid w:val="008A3851"/>
    <w:rsid w:val="008B0D21"/>
    <w:rsid w:val="008B1709"/>
    <w:rsid w:val="008B1E27"/>
    <w:rsid w:val="008B7078"/>
    <w:rsid w:val="008C65E8"/>
    <w:rsid w:val="008D23B9"/>
    <w:rsid w:val="008F0053"/>
    <w:rsid w:val="008F5138"/>
    <w:rsid w:val="008F6382"/>
    <w:rsid w:val="009232C7"/>
    <w:rsid w:val="00924CBB"/>
    <w:rsid w:val="00930885"/>
    <w:rsid w:val="0093106F"/>
    <w:rsid w:val="00933409"/>
    <w:rsid w:val="0093633D"/>
    <w:rsid w:val="00946BAE"/>
    <w:rsid w:val="0094703E"/>
    <w:rsid w:val="00954770"/>
    <w:rsid w:val="00956386"/>
    <w:rsid w:val="00963274"/>
    <w:rsid w:val="00966478"/>
    <w:rsid w:val="0097019E"/>
    <w:rsid w:val="00972870"/>
    <w:rsid w:val="00975AC0"/>
    <w:rsid w:val="00982EC9"/>
    <w:rsid w:val="00983523"/>
    <w:rsid w:val="00984CD3"/>
    <w:rsid w:val="00985C95"/>
    <w:rsid w:val="00992719"/>
    <w:rsid w:val="00993A09"/>
    <w:rsid w:val="00994780"/>
    <w:rsid w:val="00997798"/>
    <w:rsid w:val="00997DDB"/>
    <w:rsid w:val="009A05EF"/>
    <w:rsid w:val="009B4E4B"/>
    <w:rsid w:val="009D21BF"/>
    <w:rsid w:val="009E48CE"/>
    <w:rsid w:val="009E4C78"/>
    <w:rsid w:val="009F15BB"/>
    <w:rsid w:val="009F4FEC"/>
    <w:rsid w:val="009F549A"/>
    <w:rsid w:val="009F5A85"/>
    <w:rsid w:val="00A060AB"/>
    <w:rsid w:val="00A071BA"/>
    <w:rsid w:val="00A11488"/>
    <w:rsid w:val="00A14AA2"/>
    <w:rsid w:val="00A17EAE"/>
    <w:rsid w:val="00A240E5"/>
    <w:rsid w:val="00A25960"/>
    <w:rsid w:val="00A272E3"/>
    <w:rsid w:val="00A312A1"/>
    <w:rsid w:val="00A50251"/>
    <w:rsid w:val="00A540B2"/>
    <w:rsid w:val="00A65EE4"/>
    <w:rsid w:val="00A66BB8"/>
    <w:rsid w:val="00A70BC2"/>
    <w:rsid w:val="00A73526"/>
    <w:rsid w:val="00A8135E"/>
    <w:rsid w:val="00A91EE5"/>
    <w:rsid w:val="00A92310"/>
    <w:rsid w:val="00AA1113"/>
    <w:rsid w:val="00AA16BD"/>
    <w:rsid w:val="00AA7AFD"/>
    <w:rsid w:val="00AC0338"/>
    <w:rsid w:val="00AC36E0"/>
    <w:rsid w:val="00AC4B48"/>
    <w:rsid w:val="00AC6523"/>
    <w:rsid w:val="00AD54DC"/>
    <w:rsid w:val="00AE068B"/>
    <w:rsid w:val="00AF282A"/>
    <w:rsid w:val="00AF5F1E"/>
    <w:rsid w:val="00B074A2"/>
    <w:rsid w:val="00B0770A"/>
    <w:rsid w:val="00B110E1"/>
    <w:rsid w:val="00B13573"/>
    <w:rsid w:val="00B167DC"/>
    <w:rsid w:val="00B2385A"/>
    <w:rsid w:val="00B3155C"/>
    <w:rsid w:val="00B319B1"/>
    <w:rsid w:val="00B34849"/>
    <w:rsid w:val="00B348DB"/>
    <w:rsid w:val="00B35AF2"/>
    <w:rsid w:val="00B44896"/>
    <w:rsid w:val="00B44F3C"/>
    <w:rsid w:val="00B46F83"/>
    <w:rsid w:val="00B52CF8"/>
    <w:rsid w:val="00B53F41"/>
    <w:rsid w:val="00B5713A"/>
    <w:rsid w:val="00B66F46"/>
    <w:rsid w:val="00B7382F"/>
    <w:rsid w:val="00B73F67"/>
    <w:rsid w:val="00B81DF1"/>
    <w:rsid w:val="00B837DF"/>
    <w:rsid w:val="00B87621"/>
    <w:rsid w:val="00B90E4F"/>
    <w:rsid w:val="00B95F28"/>
    <w:rsid w:val="00B966F7"/>
    <w:rsid w:val="00BB5E6C"/>
    <w:rsid w:val="00BC6339"/>
    <w:rsid w:val="00BD2E7D"/>
    <w:rsid w:val="00BD4DE6"/>
    <w:rsid w:val="00BE730D"/>
    <w:rsid w:val="00BE7B06"/>
    <w:rsid w:val="00BF5B4F"/>
    <w:rsid w:val="00C07B4C"/>
    <w:rsid w:val="00C153B9"/>
    <w:rsid w:val="00C26B4F"/>
    <w:rsid w:val="00C3441B"/>
    <w:rsid w:val="00C412ED"/>
    <w:rsid w:val="00C46BDD"/>
    <w:rsid w:val="00C62AD6"/>
    <w:rsid w:val="00C6413C"/>
    <w:rsid w:val="00C648D0"/>
    <w:rsid w:val="00C6502A"/>
    <w:rsid w:val="00C7228E"/>
    <w:rsid w:val="00C74F3A"/>
    <w:rsid w:val="00C82D65"/>
    <w:rsid w:val="00CA2AB5"/>
    <w:rsid w:val="00CA3EB8"/>
    <w:rsid w:val="00CC07AF"/>
    <w:rsid w:val="00CC7675"/>
    <w:rsid w:val="00CC7CFB"/>
    <w:rsid w:val="00CD3DA5"/>
    <w:rsid w:val="00CD466D"/>
    <w:rsid w:val="00CE076A"/>
    <w:rsid w:val="00CE0E06"/>
    <w:rsid w:val="00CE1F33"/>
    <w:rsid w:val="00CE57C5"/>
    <w:rsid w:val="00D00A65"/>
    <w:rsid w:val="00D04C55"/>
    <w:rsid w:val="00D1556D"/>
    <w:rsid w:val="00D17090"/>
    <w:rsid w:val="00D227C7"/>
    <w:rsid w:val="00D5181A"/>
    <w:rsid w:val="00D53058"/>
    <w:rsid w:val="00D56FBB"/>
    <w:rsid w:val="00D61CDC"/>
    <w:rsid w:val="00D7088F"/>
    <w:rsid w:val="00D732F6"/>
    <w:rsid w:val="00D81EEF"/>
    <w:rsid w:val="00D822D3"/>
    <w:rsid w:val="00D857E1"/>
    <w:rsid w:val="00D91E31"/>
    <w:rsid w:val="00D92077"/>
    <w:rsid w:val="00D930AF"/>
    <w:rsid w:val="00D93E98"/>
    <w:rsid w:val="00DB1AFB"/>
    <w:rsid w:val="00DC2598"/>
    <w:rsid w:val="00DC32C2"/>
    <w:rsid w:val="00DD6AED"/>
    <w:rsid w:val="00DF7C71"/>
    <w:rsid w:val="00E00B8E"/>
    <w:rsid w:val="00E04F2B"/>
    <w:rsid w:val="00E1042B"/>
    <w:rsid w:val="00E14C22"/>
    <w:rsid w:val="00E166E7"/>
    <w:rsid w:val="00E179C5"/>
    <w:rsid w:val="00E17F44"/>
    <w:rsid w:val="00E211D3"/>
    <w:rsid w:val="00E21AF1"/>
    <w:rsid w:val="00E30B89"/>
    <w:rsid w:val="00E33B20"/>
    <w:rsid w:val="00E354BD"/>
    <w:rsid w:val="00E35C9F"/>
    <w:rsid w:val="00E458B1"/>
    <w:rsid w:val="00E47A4A"/>
    <w:rsid w:val="00E47EE5"/>
    <w:rsid w:val="00E50D3D"/>
    <w:rsid w:val="00E510DC"/>
    <w:rsid w:val="00E5511D"/>
    <w:rsid w:val="00E620F2"/>
    <w:rsid w:val="00E7135D"/>
    <w:rsid w:val="00E732EE"/>
    <w:rsid w:val="00E73FD5"/>
    <w:rsid w:val="00E768DD"/>
    <w:rsid w:val="00E911B5"/>
    <w:rsid w:val="00E962B4"/>
    <w:rsid w:val="00E96960"/>
    <w:rsid w:val="00EA531C"/>
    <w:rsid w:val="00EA69AB"/>
    <w:rsid w:val="00EB42B7"/>
    <w:rsid w:val="00EC0B48"/>
    <w:rsid w:val="00EC3F8E"/>
    <w:rsid w:val="00ED5ECB"/>
    <w:rsid w:val="00ED6454"/>
    <w:rsid w:val="00ED7C4A"/>
    <w:rsid w:val="00F01217"/>
    <w:rsid w:val="00F040E4"/>
    <w:rsid w:val="00F1710C"/>
    <w:rsid w:val="00F31706"/>
    <w:rsid w:val="00F36FD8"/>
    <w:rsid w:val="00F44A32"/>
    <w:rsid w:val="00F50F1C"/>
    <w:rsid w:val="00F77904"/>
    <w:rsid w:val="00F8115D"/>
    <w:rsid w:val="00F8485D"/>
    <w:rsid w:val="00F94427"/>
    <w:rsid w:val="00F95F8B"/>
    <w:rsid w:val="00F96365"/>
    <w:rsid w:val="00FA05D3"/>
    <w:rsid w:val="00FA0FC5"/>
    <w:rsid w:val="00FA224F"/>
    <w:rsid w:val="00FB000B"/>
    <w:rsid w:val="00FB5EDB"/>
    <w:rsid w:val="00FC0159"/>
    <w:rsid w:val="00FC1F88"/>
    <w:rsid w:val="00FD3EE9"/>
    <w:rsid w:val="00FD6EDD"/>
    <w:rsid w:val="00FE4CE3"/>
    <w:rsid w:val="00FF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style="mso-position-vertical-relative:page"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A7"/>
    <w:rPr>
      <w:rFonts w:ascii="Times New Roman" w:eastAsia="Times New Roman" w:hAnsi="Times New Roman"/>
      <w:sz w:val="22"/>
    </w:rPr>
  </w:style>
  <w:style w:type="paragraph" w:styleId="Heading1">
    <w:name w:val="heading 1"/>
    <w:basedOn w:val="Normal"/>
    <w:next w:val="Normal"/>
    <w:link w:val="Heading1Char"/>
    <w:uiPriority w:val="9"/>
    <w:qFormat/>
    <w:rsid w:val="00CC07AF"/>
    <w:pPr>
      <w:keepNext/>
      <w:keepLines/>
      <w:spacing w:before="480"/>
      <w:jc w:val="both"/>
      <w:outlineLvl w:val="0"/>
    </w:pPr>
    <w:rPr>
      <w:rFonts w:ascii="Tahoma" w:hAnsi="Tahoma"/>
      <w:b/>
      <w:bCs/>
      <w:color w:val="365F91"/>
      <w:sz w:val="28"/>
      <w:szCs w:val="28"/>
    </w:rPr>
  </w:style>
  <w:style w:type="paragraph" w:styleId="Heading2">
    <w:name w:val="heading 2"/>
    <w:basedOn w:val="Normal"/>
    <w:next w:val="Normal"/>
    <w:link w:val="Heading2Char"/>
    <w:uiPriority w:val="9"/>
    <w:qFormat/>
    <w:rsid w:val="00CC07AF"/>
    <w:pPr>
      <w:keepNext/>
      <w:keepLines/>
      <w:spacing w:before="200"/>
      <w:jc w:val="both"/>
      <w:outlineLvl w:val="1"/>
    </w:pPr>
    <w:rPr>
      <w:rFonts w:ascii="Tahoma" w:hAnsi="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7AF"/>
    <w:rPr>
      <w:rFonts w:ascii="Tahoma" w:eastAsia="Times New Roman" w:hAnsi="Tahoma" w:cs="Times New Roman"/>
      <w:b/>
      <w:bCs/>
      <w:color w:val="365F91"/>
      <w:sz w:val="28"/>
      <w:szCs w:val="28"/>
    </w:rPr>
  </w:style>
  <w:style w:type="character" w:customStyle="1" w:styleId="Heading2Char">
    <w:name w:val="Heading 2 Char"/>
    <w:link w:val="Heading2"/>
    <w:uiPriority w:val="9"/>
    <w:rsid w:val="00CC07AF"/>
    <w:rPr>
      <w:rFonts w:ascii="Tahoma" w:eastAsia="Times New Roman" w:hAnsi="Tahoma" w:cs="Times New Roman"/>
      <w:b/>
      <w:bCs/>
      <w:color w:val="4F81BD"/>
      <w:sz w:val="26"/>
      <w:szCs w:val="26"/>
    </w:rPr>
  </w:style>
  <w:style w:type="paragraph" w:styleId="NoSpacing">
    <w:name w:val="No Spacing"/>
    <w:uiPriority w:val="1"/>
    <w:qFormat/>
    <w:rsid w:val="00CC07AF"/>
    <w:pPr>
      <w:jc w:val="both"/>
    </w:pPr>
    <w:rPr>
      <w:sz w:val="22"/>
      <w:szCs w:val="22"/>
    </w:rPr>
  </w:style>
  <w:style w:type="paragraph" w:styleId="BalloonText">
    <w:name w:val="Balloon Text"/>
    <w:basedOn w:val="Normal"/>
    <w:link w:val="BalloonTextChar"/>
    <w:uiPriority w:val="99"/>
    <w:semiHidden/>
    <w:unhideWhenUsed/>
    <w:rsid w:val="004C2A9C"/>
    <w:pPr>
      <w:jc w:val="both"/>
    </w:pPr>
    <w:rPr>
      <w:rFonts w:ascii="Tahoma" w:eastAsia="Tahoma" w:hAnsi="Tahoma"/>
      <w:sz w:val="16"/>
      <w:szCs w:val="16"/>
    </w:rPr>
  </w:style>
  <w:style w:type="character" w:customStyle="1" w:styleId="BalloonTextChar">
    <w:name w:val="Balloon Text Char"/>
    <w:link w:val="BalloonText"/>
    <w:uiPriority w:val="99"/>
    <w:semiHidden/>
    <w:rsid w:val="004C2A9C"/>
    <w:rPr>
      <w:rFonts w:ascii="Tahoma" w:hAnsi="Tahoma" w:cs="Tahoma"/>
      <w:sz w:val="16"/>
      <w:szCs w:val="16"/>
    </w:rPr>
  </w:style>
  <w:style w:type="paragraph" w:styleId="Header">
    <w:name w:val="header"/>
    <w:basedOn w:val="Normal"/>
    <w:link w:val="HeaderChar"/>
    <w:uiPriority w:val="99"/>
    <w:semiHidden/>
    <w:unhideWhenUsed/>
    <w:rsid w:val="004C2A9C"/>
    <w:pPr>
      <w:tabs>
        <w:tab w:val="center" w:pos="4680"/>
        <w:tab w:val="right" w:pos="9360"/>
      </w:tabs>
      <w:jc w:val="both"/>
    </w:pPr>
    <w:rPr>
      <w:rFonts w:ascii="Tahoma" w:eastAsia="Tahoma" w:hAnsi="Tahoma"/>
      <w:sz w:val="20"/>
    </w:rPr>
  </w:style>
  <w:style w:type="character" w:customStyle="1" w:styleId="HeaderChar">
    <w:name w:val="Header Char"/>
    <w:link w:val="Header"/>
    <w:uiPriority w:val="99"/>
    <w:semiHidden/>
    <w:rsid w:val="004C2A9C"/>
    <w:rPr>
      <w:rFonts w:ascii="Tahoma" w:hAnsi="Tahoma"/>
    </w:rPr>
  </w:style>
  <w:style w:type="paragraph" w:styleId="Footer">
    <w:name w:val="footer"/>
    <w:basedOn w:val="Normal"/>
    <w:link w:val="FooterChar"/>
    <w:uiPriority w:val="99"/>
    <w:semiHidden/>
    <w:unhideWhenUsed/>
    <w:rsid w:val="004C2A9C"/>
    <w:pPr>
      <w:tabs>
        <w:tab w:val="center" w:pos="4680"/>
        <w:tab w:val="right" w:pos="9360"/>
      </w:tabs>
      <w:jc w:val="both"/>
    </w:pPr>
    <w:rPr>
      <w:rFonts w:ascii="Tahoma" w:eastAsia="Tahoma" w:hAnsi="Tahoma"/>
      <w:sz w:val="20"/>
    </w:rPr>
  </w:style>
  <w:style w:type="character" w:customStyle="1" w:styleId="FooterChar">
    <w:name w:val="Footer Char"/>
    <w:link w:val="Footer"/>
    <w:uiPriority w:val="99"/>
    <w:semiHidden/>
    <w:rsid w:val="004C2A9C"/>
    <w:rPr>
      <w:rFonts w:ascii="Tahoma" w:hAnsi="Tahoma"/>
    </w:rPr>
  </w:style>
  <w:style w:type="character" w:styleId="Hyperlink">
    <w:name w:val="Hyperlink"/>
    <w:unhideWhenUsed/>
    <w:rsid w:val="008D23B9"/>
    <w:rPr>
      <w:color w:val="0000FF"/>
      <w:u w:val="single"/>
    </w:rPr>
  </w:style>
  <w:style w:type="paragraph" w:styleId="PlainText">
    <w:name w:val="Plain Text"/>
    <w:basedOn w:val="Normal"/>
    <w:link w:val="PlainTextChar"/>
    <w:uiPriority w:val="99"/>
    <w:rsid w:val="00CD3DA5"/>
    <w:rPr>
      <w:rFonts w:ascii="Courier New" w:hAnsi="Courier New"/>
      <w:sz w:val="20"/>
    </w:rPr>
  </w:style>
  <w:style w:type="character" w:customStyle="1" w:styleId="PlainTextChar">
    <w:name w:val="Plain Text Char"/>
    <w:link w:val="PlainText"/>
    <w:uiPriority w:val="99"/>
    <w:rsid w:val="00CD3DA5"/>
    <w:rPr>
      <w:rFonts w:ascii="Courier New" w:eastAsia="Times New Roman" w:hAnsi="Courier New" w:cs="Courier New"/>
    </w:rPr>
  </w:style>
  <w:style w:type="table" w:styleId="TableGrid">
    <w:name w:val="Table Grid"/>
    <w:basedOn w:val="TableNormal"/>
    <w:rsid w:val="00CD3D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1458"/>
  </w:style>
  <w:style w:type="paragraph" w:customStyle="1" w:styleId="normaltableau">
    <w:name w:val="normal_tableau"/>
    <w:basedOn w:val="Normal"/>
    <w:rsid w:val="00D92077"/>
    <w:pPr>
      <w:spacing w:before="120" w:after="120"/>
      <w:jc w:val="both"/>
    </w:pPr>
    <w:rPr>
      <w:rFonts w:ascii="Optima" w:hAnsi="Optima"/>
      <w:lang w:val="en-GB"/>
    </w:rPr>
  </w:style>
  <w:style w:type="paragraph" w:customStyle="1" w:styleId="Title1">
    <w:name w:val="Title_1"/>
    <w:basedOn w:val="Normal"/>
    <w:link w:val="Title1Char1"/>
    <w:uiPriority w:val="99"/>
    <w:rsid w:val="008B0D21"/>
    <w:pPr>
      <w:spacing w:before="240"/>
      <w:jc w:val="center"/>
    </w:pPr>
    <w:rPr>
      <w:b/>
      <w:bCs/>
      <w:caps/>
      <w:sz w:val="28"/>
      <w:szCs w:val="24"/>
    </w:rPr>
  </w:style>
  <w:style w:type="character" w:customStyle="1" w:styleId="Title1Char1">
    <w:name w:val="Title_1 Char1"/>
    <w:link w:val="Title1"/>
    <w:uiPriority w:val="99"/>
    <w:locked/>
    <w:rsid w:val="008B0D21"/>
    <w:rPr>
      <w:rFonts w:ascii="Times New Roman" w:eastAsia="Times New Roman" w:hAnsi="Times New Roman"/>
      <w:b/>
      <w:bCs/>
      <w:caps/>
      <w:sz w:val="28"/>
      <w:szCs w:val="24"/>
    </w:rPr>
  </w:style>
  <w:style w:type="paragraph" w:customStyle="1" w:styleId="AuthorName">
    <w:name w:val="Author Name"/>
    <w:basedOn w:val="Normal"/>
    <w:next w:val="Normal"/>
    <w:uiPriority w:val="99"/>
    <w:rsid w:val="008B0D21"/>
    <w:pPr>
      <w:jc w:val="center"/>
    </w:pPr>
    <w:rPr>
      <w:szCs w:val="24"/>
    </w:rPr>
  </w:style>
  <w:style w:type="paragraph" w:styleId="ListParagraph">
    <w:name w:val="List Paragraph"/>
    <w:basedOn w:val="Normal"/>
    <w:uiPriority w:val="34"/>
    <w:qFormat/>
    <w:rsid w:val="009E48CE"/>
    <w:pPr>
      <w:ind w:left="720"/>
      <w:contextualSpacing/>
    </w:pPr>
  </w:style>
  <w:style w:type="character" w:styleId="Emphasis">
    <w:name w:val="Emphasis"/>
    <w:basedOn w:val="DefaultParagraphFont"/>
    <w:uiPriority w:val="20"/>
    <w:qFormat/>
    <w:rsid w:val="009E48CE"/>
    <w:rPr>
      <w:i/>
      <w:iCs/>
    </w:rPr>
  </w:style>
  <w:style w:type="paragraph" w:customStyle="1" w:styleId="Default">
    <w:name w:val="Default"/>
    <w:rsid w:val="00D00A6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415603">
      <w:bodyDiv w:val="1"/>
      <w:marLeft w:val="0"/>
      <w:marRight w:val="0"/>
      <w:marTop w:val="0"/>
      <w:marBottom w:val="0"/>
      <w:divBdr>
        <w:top w:val="none" w:sz="0" w:space="0" w:color="auto"/>
        <w:left w:val="none" w:sz="0" w:space="0" w:color="auto"/>
        <w:bottom w:val="none" w:sz="0" w:space="0" w:color="auto"/>
        <w:right w:val="none" w:sz="0" w:space="0" w:color="auto"/>
      </w:divBdr>
    </w:div>
    <w:div w:id="215433747">
      <w:bodyDiv w:val="1"/>
      <w:marLeft w:val="0"/>
      <w:marRight w:val="0"/>
      <w:marTop w:val="0"/>
      <w:marBottom w:val="0"/>
      <w:divBdr>
        <w:top w:val="none" w:sz="0" w:space="0" w:color="auto"/>
        <w:left w:val="none" w:sz="0" w:space="0" w:color="auto"/>
        <w:bottom w:val="none" w:sz="0" w:space="0" w:color="auto"/>
        <w:right w:val="none" w:sz="0" w:space="0" w:color="auto"/>
      </w:divBdr>
    </w:div>
    <w:div w:id="227424356">
      <w:bodyDiv w:val="1"/>
      <w:marLeft w:val="0"/>
      <w:marRight w:val="0"/>
      <w:marTop w:val="0"/>
      <w:marBottom w:val="0"/>
      <w:divBdr>
        <w:top w:val="none" w:sz="0" w:space="0" w:color="auto"/>
        <w:left w:val="none" w:sz="0" w:space="0" w:color="auto"/>
        <w:bottom w:val="none" w:sz="0" w:space="0" w:color="auto"/>
        <w:right w:val="none" w:sz="0" w:space="0" w:color="auto"/>
      </w:divBdr>
    </w:div>
    <w:div w:id="272564865">
      <w:bodyDiv w:val="1"/>
      <w:marLeft w:val="0"/>
      <w:marRight w:val="0"/>
      <w:marTop w:val="0"/>
      <w:marBottom w:val="0"/>
      <w:divBdr>
        <w:top w:val="none" w:sz="0" w:space="0" w:color="auto"/>
        <w:left w:val="none" w:sz="0" w:space="0" w:color="auto"/>
        <w:bottom w:val="none" w:sz="0" w:space="0" w:color="auto"/>
        <w:right w:val="none" w:sz="0" w:space="0" w:color="auto"/>
      </w:divBdr>
    </w:div>
    <w:div w:id="311952910">
      <w:bodyDiv w:val="1"/>
      <w:marLeft w:val="0"/>
      <w:marRight w:val="0"/>
      <w:marTop w:val="0"/>
      <w:marBottom w:val="0"/>
      <w:divBdr>
        <w:top w:val="none" w:sz="0" w:space="0" w:color="auto"/>
        <w:left w:val="none" w:sz="0" w:space="0" w:color="auto"/>
        <w:bottom w:val="none" w:sz="0" w:space="0" w:color="auto"/>
        <w:right w:val="none" w:sz="0" w:space="0" w:color="auto"/>
      </w:divBdr>
    </w:div>
    <w:div w:id="588081501">
      <w:bodyDiv w:val="1"/>
      <w:marLeft w:val="0"/>
      <w:marRight w:val="0"/>
      <w:marTop w:val="0"/>
      <w:marBottom w:val="0"/>
      <w:divBdr>
        <w:top w:val="none" w:sz="0" w:space="0" w:color="auto"/>
        <w:left w:val="none" w:sz="0" w:space="0" w:color="auto"/>
        <w:bottom w:val="none" w:sz="0" w:space="0" w:color="auto"/>
        <w:right w:val="none" w:sz="0" w:space="0" w:color="auto"/>
      </w:divBdr>
    </w:div>
    <w:div w:id="644090309">
      <w:bodyDiv w:val="1"/>
      <w:marLeft w:val="0"/>
      <w:marRight w:val="0"/>
      <w:marTop w:val="0"/>
      <w:marBottom w:val="0"/>
      <w:divBdr>
        <w:top w:val="none" w:sz="0" w:space="0" w:color="auto"/>
        <w:left w:val="none" w:sz="0" w:space="0" w:color="auto"/>
        <w:bottom w:val="none" w:sz="0" w:space="0" w:color="auto"/>
        <w:right w:val="none" w:sz="0" w:space="0" w:color="auto"/>
      </w:divBdr>
      <w:divsChild>
        <w:div w:id="81876651">
          <w:marLeft w:val="0"/>
          <w:marRight w:val="0"/>
          <w:marTop w:val="0"/>
          <w:marBottom w:val="0"/>
          <w:divBdr>
            <w:top w:val="none" w:sz="0" w:space="0" w:color="auto"/>
            <w:left w:val="none" w:sz="0" w:space="0" w:color="auto"/>
            <w:bottom w:val="none" w:sz="0" w:space="0" w:color="auto"/>
            <w:right w:val="none" w:sz="0" w:space="0" w:color="auto"/>
          </w:divBdr>
        </w:div>
        <w:div w:id="1001274306">
          <w:marLeft w:val="0"/>
          <w:marRight w:val="0"/>
          <w:marTop w:val="0"/>
          <w:marBottom w:val="0"/>
          <w:divBdr>
            <w:top w:val="none" w:sz="0" w:space="0" w:color="auto"/>
            <w:left w:val="none" w:sz="0" w:space="0" w:color="auto"/>
            <w:bottom w:val="none" w:sz="0" w:space="0" w:color="auto"/>
            <w:right w:val="none" w:sz="0" w:space="0" w:color="auto"/>
          </w:divBdr>
        </w:div>
        <w:div w:id="1997489885">
          <w:marLeft w:val="0"/>
          <w:marRight w:val="0"/>
          <w:marTop w:val="0"/>
          <w:marBottom w:val="0"/>
          <w:divBdr>
            <w:top w:val="none" w:sz="0" w:space="0" w:color="auto"/>
            <w:left w:val="none" w:sz="0" w:space="0" w:color="auto"/>
            <w:bottom w:val="none" w:sz="0" w:space="0" w:color="auto"/>
            <w:right w:val="none" w:sz="0" w:space="0" w:color="auto"/>
          </w:divBdr>
        </w:div>
      </w:divsChild>
    </w:div>
    <w:div w:id="787242478">
      <w:bodyDiv w:val="1"/>
      <w:marLeft w:val="0"/>
      <w:marRight w:val="0"/>
      <w:marTop w:val="0"/>
      <w:marBottom w:val="0"/>
      <w:divBdr>
        <w:top w:val="none" w:sz="0" w:space="0" w:color="auto"/>
        <w:left w:val="none" w:sz="0" w:space="0" w:color="auto"/>
        <w:bottom w:val="none" w:sz="0" w:space="0" w:color="auto"/>
        <w:right w:val="none" w:sz="0" w:space="0" w:color="auto"/>
      </w:divBdr>
    </w:div>
    <w:div w:id="798717714">
      <w:bodyDiv w:val="1"/>
      <w:marLeft w:val="0"/>
      <w:marRight w:val="0"/>
      <w:marTop w:val="0"/>
      <w:marBottom w:val="0"/>
      <w:divBdr>
        <w:top w:val="none" w:sz="0" w:space="0" w:color="auto"/>
        <w:left w:val="none" w:sz="0" w:space="0" w:color="auto"/>
        <w:bottom w:val="none" w:sz="0" w:space="0" w:color="auto"/>
        <w:right w:val="none" w:sz="0" w:space="0" w:color="auto"/>
      </w:divBdr>
    </w:div>
    <w:div w:id="878709308">
      <w:bodyDiv w:val="1"/>
      <w:marLeft w:val="0"/>
      <w:marRight w:val="0"/>
      <w:marTop w:val="0"/>
      <w:marBottom w:val="0"/>
      <w:divBdr>
        <w:top w:val="none" w:sz="0" w:space="0" w:color="auto"/>
        <w:left w:val="none" w:sz="0" w:space="0" w:color="auto"/>
        <w:bottom w:val="none" w:sz="0" w:space="0" w:color="auto"/>
        <w:right w:val="none" w:sz="0" w:space="0" w:color="auto"/>
      </w:divBdr>
    </w:div>
    <w:div w:id="955254177">
      <w:bodyDiv w:val="1"/>
      <w:marLeft w:val="0"/>
      <w:marRight w:val="0"/>
      <w:marTop w:val="0"/>
      <w:marBottom w:val="0"/>
      <w:divBdr>
        <w:top w:val="none" w:sz="0" w:space="0" w:color="auto"/>
        <w:left w:val="none" w:sz="0" w:space="0" w:color="auto"/>
        <w:bottom w:val="none" w:sz="0" w:space="0" w:color="auto"/>
        <w:right w:val="none" w:sz="0" w:space="0" w:color="auto"/>
      </w:divBdr>
    </w:div>
    <w:div w:id="967125974">
      <w:bodyDiv w:val="1"/>
      <w:marLeft w:val="0"/>
      <w:marRight w:val="0"/>
      <w:marTop w:val="0"/>
      <w:marBottom w:val="0"/>
      <w:divBdr>
        <w:top w:val="none" w:sz="0" w:space="0" w:color="auto"/>
        <w:left w:val="none" w:sz="0" w:space="0" w:color="auto"/>
        <w:bottom w:val="none" w:sz="0" w:space="0" w:color="auto"/>
        <w:right w:val="none" w:sz="0" w:space="0" w:color="auto"/>
      </w:divBdr>
    </w:div>
    <w:div w:id="1040981574">
      <w:bodyDiv w:val="1"/>
      <w:marLeft w:val="0"/>
      <w:marRight w:val="0"/>
      <w:marTop w:val="0"/>
      <w:marBottom w:val="0"/>
      <w:divBdr>
        <w:top w:val="none" w:sz="0" w:space="0" w:color="auto"/>
        <w:left w:val="none" w:sz="0" w:space="0" w:color="auto"/>
        <w:bottom w:val="none" w:sz="0" w:space="0" w:color="auto"/>
        <w:right w:val="none" w:sz="0" w:space="0" w:color="auto"/>
      </w:divBdr>
      <w:divsChild>
        <w:div w:id="1671790260">
          <w:marLeft w:val="0"/>
          <w:marRight w:val="0"/>
          <w:marTop w:val="0"/>
          <w:marBottom w:val="0"/>
          <w:divBdr>
            <w:top w:val="none" w:sz="0" w:space="0" w:color="auto"/>
            <w:left w:val="none" w:sz="0" w:space="0" w:color="auto"/>
            <w:bottom w:val="none" w:sz="0" w:space="0" w:color="auto"/>
            <w:right w:val="none" w:sz="0" w:space="0" w:color="auto"/>
          </w:divBdr>
        </w:div>
        <w:div w:id="2140033104">
          <w:marLeft w:val="0"/>
          <w:marRight w:val="0"/>
          <w:marTop w:val="0"/>
          <w:marBottom w:val="0"/>
          <w:divBdr>
            <w:top w:val="none" w:sz="0" w:space="0" w:color="auto"/>
            <w:left w:val="none" w:sz="0" w:space="0" w:color="auto"/>
            <w:bottom w:val="none" w:sz="0" w:space="0" w:color="auto"/>
            <w:right w:val="none" w:sz="0" w:space="0" w:color="auto"/>
          </w:divBdr>
        </w:div>
      </w:divsChild>
    </w:div>
    <w:div w:id="1043602615">
      <w:bodyDiv w:val="1"/>
      <w:marLeft w:val="0"/>
      <w:marRight w:val="0"/>
      <w:marTop w:val="0"/>
      <w:marBottom w:val="0"/>
      <w:divBdr>
        <w:top w:val="none" w:sz="0" w:space="0" w:color="auto"/>
        <w:left w:val="none" w:sz="0" w:space="0" w:color="auto"/>
        <w:bottom w:val="none" w:sz="0" w:space="0" w:color="auto"/>
        <w:right w:val="none" w:sz="0" w:space="0" w:color="auto"/>
      </w:divBdr>
    </w:div>
    <w:div w:id="1156608268">
      <w:bodyDiv w:val="1"/>
      <w:marLeft w:val="0"/>
      <w:marRight w:val="0"/>
      <w:marTop w:val="0"/>
      <w:marBottom w:val="0"/>
      <w:divBdr>
        <w:top w:val="none" w:sz="0" w:space="0" w:color="auto"/>
        <w:left w:val="none" w:sz="0" w:space="0" w:color="auto"/>
        <w:bottom w:val="none" w:sz="0" w:space="0" w:color="auto"/>
        <w:right w:val="none" w:sz="0" w:space="0" w:color="auto"/>
      </w:divBdr>
      <w:divsChild>
        <w:div w:id="565457675">
          <w:marLeft w:val="0"/>
          <w:marRight w:val="0"/>
          <w:marTop w:val="0"/>
          <w:marBottom w:val="0"/>
          <w:divBdr>
            <w:top w:val="none" w:sz="0" w:space="0" w:color="auto"/>
            <w:left w:val="none" w:sz="0" w:space="0" w:color="auto"/>
            <w:bottom w:val="none" w:sz="0" w:space="0" w:color="auto"/>
            <w:right w:val="none" w:sz="0" w:space="0" w:color="auto"/>
          </w:divBdr>
          <w:divsChild>
            <w:div w:id="100729300">
              <w:marLeft w:val="0"/>
              <w:marRight w:val="0"/>
              <w:marTop w:val="0"/>
              <w:marBottom w:val="0"/>
              <w:divBdr>
                <w:top w:val="none" w:sz="0" w:space="0" w:color="auto"/>
                <w:left w:val="none" w:sz="0" w:space="0" w:color="auto"/>
                <w:bottom w:val="none" w:sz="0" w:space="0" w:color="auto"/>
                <w:right w:val="none" w:sz="0" w:space="0" w:color="auto"/>
              </w:divBdr>
            </w:div>
            <w:div w:id="219248593">
              <w:marLeft w:val="0"/>
              <w:marRight w:val="0"/>
              <w:marTop w:val="0"/>
              <w:marBottom w:val="0"/>
              <w:divBdr>
                <w:top w:val="none" w:sz="0" w:space="0" w:color="auto"/>
                <w:left w:val="none" w:sz="0" w:space="0" w:color="auto"/>
                <w:bottom w:val="none" w:sz="0" w:space="0" w:color="auto"/>
                <w:right w:val="none" w:sz="0" w:space="0" w:color="auto"/>
              </w:divBdr>
            </w:div>
            <w:div w:id="590048737">
              <w:marLeft w:val="0"/>
              <w:marRight w:val="0"/>
              <w:marTop w:val="0"/>
              <w:marBottom w:val="0"/>
              <w:divBdr>
                <w:top w:val="none" w:sz="0" w:space="0" w:color="auto"/>
                <w:left w:val="none" w:sz="0" w:space="0" w:color="auto"/>
                <w:bottom w:val="none" w:sz="0" w:space="0" w:color="auto"/>
                <w:right w:val="none" w:sz="0" w:space="0" w:color="auto"/>
              </w:divBdr>
            </w:div>
            <w:div w:id="674498296">
              <w:marLeft w:val="0"/>
              <w:marRight w:val="0"/>
              <w:marTop w:val="0"/>
              <w:marBottom w:val="0"/>
              <w:divBdr>
                <w:top w:val="none" w:sz="0" w:space="0" w:color="auto"/>
                <w:left w:val="none" w:sz="0" w:space="0" w:color="auto"/>
                <w:bottom w:val="none" w:sz="0" w:space="0" w:color="auto"/>
                <w:right w:val="none" w:sz="0" w:space="0" w:color="auto"/>
              </w:divBdr>
            </w:div>
            <w:div w:id="705178710">
              <w:marLeft w:val="0"/>
              <w:marRight w:val="0"/>
              <w:marTop w:val="0"/>
              <w:marBottom w:val="0"/>
              <w:divBdr>
                <w:top w:val="none" w:sz="0" w:space="0" w:color="auto"/>
                <w:left w:val="none" w:sz="0" w:space="0" w:color="auto"/>
                <w:bottom w:val="none" w:sz="0" w:space="0" w:color="auto"/>
                <w:right w:val="none" w:sz="0" w:space="0" w:color="auto"/>
              </w:divBdr>
            </w:div>
            <w:div w:id="783496214">
              <w:marLeft w:val="0"/>
              <w:marRight w:val="0"/>
              <w:marTop w:val="0"/>
              <w:marBottom w:val="0"/>
              <w:divBdr>
                <w:top w:val="none" w:sz="0" w:space="0" w:color="auto"/>
                <w:left w:val="none" w:sz="0" w:space="0" w:color="auto"/>
                <w:bottom w:val="none" w:sz="0" w:space="0" w:color="auto"/>
                <w:right w:val="none" w:sz="0" w:space="0" w:color="auto"/>
              </w:divBdr>
            </w:div>
            <w:div w:id="949439050">
              <w:marLeft w:val="0"/>
              <w:marRight w:val="0"/>
              <w:marTop w:val="0"/>
              <w:marBottom w:val="0"/>
              <w:divBdr>
                <w:top w:val="none" w:sz="0" w:space="0" w:color="auto"/>
                <w:left w:val="none" w:sz="0" w:space="0" w:color="auto"/>
                <w:bottom w:val="none" w:sz="0" w:space="0" w:color="auto"/>
                <w:right w:val="none" w:sz="0" w:space="0" w:color="auto"/>
              </w:divBdr>
            </w:div>
            <w:div w:id="977151930">
              <w:marLeft w:val="0"/>
              <w:marRight w:val="0"/>
              <w:marTop w:val="0"/>
              <w:marBottom w:val="0"/>
              <w:divBdr>
                <w:top w:val="none" w:sz="0" w:space="0" w:color="auto"/>
                <w:left w:val="none" w:sz="0" w:space="0" w:color="auto"/>
                <w:bottom w:val="none" w:sz="0" w:space="0" w:color="auto"/>
                <w:right w:val="none" w:sz="0" w:space="0" w:color="auto"/>
              </w:divBdr>
            </w:div>
            <w:div w:id="1405956447">
              <w:marLeft w:val="0"/>
              <w:marRight w:val="0"/>
              <w:marTop w:val="0"/>
              <w:marBottom w:val="0"/>
              <w:divBdr>
                <w:top w:val="none" w:sz="0" w:space="0" w:color="auto"/>
                <w:left w:val="none" w:sz="0" w:space="0" w:color="auto"/>
                <w:bottom w:val="none" w:sz="0" w:space="0" w:color="auto"/>
                <w:right w:val="none" w:sz="0" w:space="0" w:color="auto"/>
              </w:divBdr>
            </w:div>
            <w:div w:id="1429883650">
              <w:marLeft w:val="0"/>
              <w:marRight w:val="0"/>
              <w:marTop w:val="0"/>
              <w:marBottom w:val="0"/>
              <w:divBdr>
                <w:top w:val="none" w:sz="0" w:space="0" w:color="auto"/>
                <w:left w:val="none" w:sz="0" w:space="0" w:color="auto"/>
                <w:bottom w:val="none" w:sz="0" w:space="0" w:color="auto"/>
                <w:right w:val="none" w:sz="0" w:space="0" w:color="auto"/>
              </w:divBdr>
            </w:div>
            <w:div w:id="1757357093">
              <w:marLeft w:val="0"/>
              <w:marRight w:val="0"/>
              <w:marTop w:val="0"/>
              <w:marBottom w:val="0"/>
              <w:divBdr>
                <w:top w:val="none" w:sz="0" w:space="0" w:color="auto"/>
                <w:left w:val="none" w:sz="0" w:space="0" w:color="auto"/>
                <w:bottom w:val="none" w:sz="0" w:space="0" w:color="auto"/>
                <w:right w:val="none" w:sz="0" w:space="0" w:color="auto"/>
              </w:divBdr>
            </w:div>
            <w:div w:id="1901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5337">
      <w:bodyDiv w:val="1"/>
      <w:marLeft w:val="0"/>
      <w:marRight w:val="0"/>
      <w:marTop w:val="0"/>
      <w:marBottom w:val="0"/>
      <w:divBdr>
        <w:top w:val="none" w:sz="0" w:space="0" w:color="auto"/>
        <w:left w:val="none" w:sz="0" w:space="0" w:color="auto"/>
        <w:bottom w:val="none" w:sz="0" w:space="0" w:color="auto"/>
        <w:right w:val="none" w:sz="0" w:space="0" w:color="auto"/>
      </w:divBdr>
    </w:div>
    <w:div w:id="1489784239">
      <w:bodyDiv w:val="1"/>
      <w:marLeft w:val="0"/>
      <w:marRight w:val="0"/>
      <w:marTop w:val="0"/>
      <w:marBottom w:val="0"/>
      <w:divBdr>
        <w:top w:val="none" w:sz="0" w:space="0" w:color="auto"/>
        <w:left w:val="none" w:sz="0" w:space="0" w:color="auto"/>
        <w:bottom w:val="none" w:sz="0" w:space="0" w:color="auto"/>
        <w:right w:val="none" w:sz="0" w:space="0" w:color="auto"/>
      </w:divBdr>
    </w:div>
    <w:div w:id="1654407219">
      <w:bodyDiv w:val="1"/>
      <w:marLeft w:val="0"/>
      <w:marRight w:val="0"/>
      <w:marTop w:val="0"/>
      <w:marBottom w:val="0"/>
      <w:divBdr>
        <w:top w:val="none" w:sz="0" w:space="0" w:color="auto"/>
        <w:left w:val="none" w:sz="0" w:space="0" w:color="auto"/>
        <w:bottom w:val="none" w:sz="0" w:space="0" w:color="auto"/>
        <w:right w:val="none" w:sz="0" w:space="0" w:color="auto"/>
      </w:divBdr>
    </w:div>
    <w:div w:id="1705137404">
      <w:bodyDiv w:val="1"/>
      <w:marLeft w:val="0"/>
      <w:marRight w:val="0"/>
      <w:marTop w:val="0"/>
      <w:marBottom w:val="0"/>
      <w:divBdr>
        <w:top w:val="none" w:sz="0" w:space="0" w:color="auto"/>
        <w:left w:val="none" w:sz="0" w:space="0" w:color="auto"/>
        <w:bottom w:val="none" w:sz="0" w:space="0" w:color="auto"/>
        <w:right w:val="none" w:sz="0" w:space="0" w:color="auto"/>
      </w:divBdr>
    </w:div>
    <w:div w:id="1709795804">
      <w:bodyDiv w:val="1"/>
      <w:marLeft w:val="0"/>
      <w:marRight w:val="0"/>
      <w:marTop w:val="0"/>
      <w:marBottom w:val="0"/>
      <w:divBdr>
        <w:top w:val="none" w:sz="0" w:space="0" w:color="auto"/>
        <w:left w:val="none" w:sz="0" w:space="0" w:color="auto"/>
        <w:bottom w:val="none" w:sz="0" w:space="0" w:color="auto"/>
        <w:right w:val="none" w:sz="0" w:space="0" w:color="auto"/>
      </w:divBdr>
    </w:div>
    <w:div w:id="1789810194">
      <w:bodyDiv w:val="1"/>
      <w:marLeft w:val="0"/>
      <w:marRight w:val="0"/>
      <w:marTop w:val="0"/>
      <w:marBottom w:val="0"/>
      <w:divBdr>
        <w:top w:val="none" w:sz="0" w:space="0" w:color="auto"/>
        <w:left w:val="none" w:sz="0" w:space="0" w:color="auto"/>
        <w:bottom w:val="none" w:sz="0" w:space="0" w:color="auto"/>
        <w:right w:val="none" w:sz="0" w:space="0" w:color="auto"/>
      </w:divBdr>
    </w:div>
    <w:div w:id="1840776628">
      <w:bodyDiv w:val="1"/>
      <w:marLeft w:val="0"/>
      <w:marRight w:val="0"/>
      <w:marTop w:val="0"/>
      <w:marBottom w:val="0"/>
      <w:divBdr>
        <w:top w:val="none" w:sz="0" w:space="0" w:color="auto"/>
        <w:left w:val="none" w:sz="0" w:space="0" w:color="auto"/>
        <w:bottom w:val="none" w:sz="0" w:space="0" w:color="auto"/>
        <w:right w:val="none" w:sz="0" w:space="0" w:color="auto"/>
      </w:divBdr>
    </w:div>
    <w:div w:id="1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381899669">
          <w:marLeft w:val="0"/>
          <w:marRight w:val="0"/>
          <w:marTop w:val="0"/>
          <w:marBottom w:val="0"/>
          <w:divBdr>
            <w:top w:val="none" w:sz="0" w:space="0" w:color="auto"/>
            <w:left w:val="none" w:sz="0" w:space="0" w:color="auto"/>
            <w:bottom w:val="none" w:sz="0" w:space="0" w:color="auto"/>
            <w:right w:val="none" w:sz="0" w:space="0" w:color="auto"/>
          </w:divBdr>
          <w:divsChild>
            <w:div w:id="1196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427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 w:id="21140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dora.sekulic@socgen.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vukmirovic@stat.gov.rs" TargetMode="External"/><Relationship Id="rId14" Type="http://schemas.openxmlformats.org/officeDocument/2006/relationships/image" Target="media/image3.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ekanat@fon.bg.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C17A-A402-4707-B65C-A7353C80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6916</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Simlab205</dc:creator>
  <cp:lastModifiedBy>Windows User</cp:lastModifiedBy>
  <cp:revision>4</cp:revision>
  <cp:lastPrinted>2024-02-27T13:20:00Z</cp:lastPrinted>
  <dcterms:created xsi:type="dcterms:W3CDTF">2024-02-27T14:07:00Z</dcterms:created>
  <dcterms:modified xsi:type="dcterms:W3CDTF">2024-02-27T15:28:00Z</dcterms:modified>
</cp:coreProperties>
</file>