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3036A" w14:textId="77777777" w:rsidR="00301866" w:rsidRPr="00F6249D" w:rsidRDefault="00301866" w:rsidP="00301866">
      <w:pPr>
        <w:jc w:val="center"/>
      </w:pPr>
    </w:p>
    <w:p w14:paraId="1DD6EBA0" w14:textId="77777777" w:rsidR="00301866" w:rsidRPr="00F6249D" w:rsidRDefault="00301866" w:rsidP="00301866">
      <w:pPr>
        <w:jc w:val="center"/>
      </w:pPr>
    </w:p>
    <w:p w14:paraId="591A252D" w14:textId="77777777" w:rsidR="00301866" w:rsidRPr="00F6249D" w:rsidRDefault="00301866" w:rsidP="00301866">
      <w:pPr>
        <w:jc w:val="center"/>
      </w:pPr>
    </w:p>
    <w:p w14:paraId="5B111732" w14:textId="77777777" w:rsidR="00301866" w:rsidRPr="00F6249D" w:rsidRDefault="00301866" w:rsidP="00301866">
      <w:pPr>
        <w:jc w:val="center"/>
      </w:pPr>
    </w:p>
    <w:p w14:paraId="39B3CFED" w14:textId="77777777" w:rsidR="00301866" w:rsidRPr="00F6249D" w:rsidRDefault="00301866" w:rsidP="00301866">
      <w:pPr>
        <w:jc w:val="center"/>
      </w:pPr>
      <w:r w:rsidRPr="00F6249D">
        <w:t>ИЗБОРНОМ ВЕЋУ</w:t>
      </w:r>
    </w:p>
    <w:p w14:paraId="423C8D1E" w14:textId="77777777" w:rsidR="00301866" w:rsidRPr="00F6249D" w:rsidRDefault="00301866" w:rsidP="00301866">
      <w:pPr>
        <w:jc w:val="center"/>
      </w:pPr>
      <w:r w:rsidRPr="00F6249D">
        <w:t>ФАКУЛТЕТА ОРГАНИЗАЦИОНИХ НАУКА УНИВЕРЗИТЕТА У БЕОГРАДУ</w:t>
      </w:r>
    </w:p>
    <w:p w14:paraId="27FE7F75" w14:textId="77777777" w:rsidR="00301866" w:rsidRPr="00F6249D" w:rsidRDefault="00301866" w:rsidP="00301866"/>
    <w:p w14:paraId="696C70E3" w14:textId="77777777" w:rsidR="00301866" w:rsidRPr="00F6249D" w:rsidRDefault="00301866" w:rsidP="00301866"/>
    <w:p w14:paraId="003395F3" w14:textId="77777777" w:rsidR="00301866" w:rsidRPr="00F6249D" w:rsidRDefault="00301866" w:rsidP="00301866"/>
    <w:p w14:paraId="560C4AD1" w14:textId="1A9F79B8" w:rsidR="00301866" w:rsidRPr="00F6249D" w:rsidRDefault="00301866" w:rsidP="3321B9DC">
      <w:pPr>
        <w:ind w:left="1200" w:hanging="1200"/>
        <w:rPr>
          <w:b/>
          <w:bCs/>
        </w:rPr>
      </w:pPr>
      <w:r w:rsidRPr="00F6249D">
        <w:rPr>
          <w:b/>
          <w:bCs/>
        </w:rPr>
        <w:t>Предмет:</w:t>
      </w:r>
      <w:r w:rsidRPr="00F6249D">
        <w:t xml:space="preserve">  Извештај Комисије о пријављеним кандидатима за избор у звање </w:t>
      </w:r>
      <w:r w:rsidR="4BE486AF" w:rsidRPr="00F6249D">
        <w:t>редовног</w:t>
      </w:r>
      <w:r w:rsidR="002F6AC9" w:rsidRPr="00F6249D">
        <w:rPr>
          <w:b/>
          <w:bCs/>
        </w:rPr>
        <w:t xml:space="preserve"> професора</w:t>
      </w:r>
      <w:r w:rsidRPr="00F6249D">
        <w:t xml:space="preserve"> за ужу научну област </w:t>
      </w:r>
      <w:r w:rsidR="00E062FD" w:rsidRPr="00F6249D">
        <w:rPr>
          <w:b/>
          <w:bCs/>
        </w:rPr>
        <w:t>Моделирање пословних система и пословно одлучивање</w:t>
      </w:r>
    </w:p>
    <w:p w14:paraId="309F0EF7" w14:textId="77777777" w:rsidR="00301866" w:rsidRPr="00F6249D" w:rsidRDefault="00301866" w:rsidP="00301866"/>
    <w:p w14:paraId="610DF631" w14:textId="729FE250" w:rsidR="00301866" w:rsidRPr="00F6249D" w:rsidRDefault="00301866" w:rsidP="00301866">
      <w:pPr>
        <w:jc w:val="both"/>
      </w:pPr>
      <w:r w:rsidRPr="00F6249D">
        <w:t xml:space="preserve">На основу одлуке Изборног већа </w:t>
      </w:r>
      <w:r w:rsidRPr="00F6249D">
        <w:rPr>
          <w:b/>
          <w:bCs/>
        </w:rPr>
        <w:t>0</w:t>
      </w:r>
      <w:r w:rsidR="00E54DA7" w:rsidRPr="00F6249D">
        <w:rPr>
          <w:b/>
          <w:bCs/>
        </w:rPr>
        <w:t>5</w:t>
      </w:r>
      <w:r w:rsidRPr="00F6249D">
        <w:rPr>
          <w:b/>
          <w:bCs/>
        </w:rPr>
        <w:t>-0</w:t>
      </w:r>
      <w:r w:rsidR="00E54DA7" w:rsidRPr="00F6249D">
        <w:rPr>
          <w:b/>
          <w:bCs/>
        </w:rPr>
        <w:t>2</w:t>
      </w:r>
      <w:r w:rsidRPr="00F6249D">
        <w:t xml:space="preserve"> факултета број </w:t>
      </w:r>
      <w:r w:rsidR="00E54DA7" w:rsidRPr="00F6249D">
        <w:rPr>
          <w:b/>
          <w:bCs/>
        </w:rPr>
        <w:t>4/</w:t>
      </w:r>
      <w:r w:rsidR="2543A64E" w:rsidRPr="00F6249D">
        <w:rPr>
          <w:b/>
          <w:bCs/>
        </w:rPr>
        <w:t>58</w:t>
      </w:r>
      <w:r w:rsidRPr="00F6249D">
        <w:t xml:space="preserve"> од </w:t>
      </w:r>
      <w:r w:rsidR="004D378D" w:rsidRPr="00F6249D">
        <w:rPr>
          <w:b/>
          <w:bCs/>
        </w:rPr>
        <w:t>29</w:t>
      </w:r>
      <w:r w:rsidR="00E54DA7" w:rsidRPr="00F6249D">
        <w:rPr>
          <w:b/>
          <w:bCs/>
        </w:rPr>
        <w:t>.05.20</w:t>
      </w:r>
      <w:r w:rsidR="004D378D" w:rsidRPr="00F6249D">
        <w:rPr>
          <w:b/>
          <w:bCs/>
        </w:rPr>
        <w:t>24</w:t>
      </w:r>
      <w:r w:rsidRPr="00F6249D">
        <w:rPr>
          <w:b/>
          <w:bCs/>
        </w:rPr>
        <w:t>.</w:t>
      </w:r>
      <w:r w:rsidRPr="00F6249D">
        <w:t xml:space="preserve"> године, а по објављеном конкурсу за избор </w:t>
      </w:r>
      <w:r w:rsidRPr="00F6249D">
        <w:rPr>
          <w:b/>
          <w:bCs/>
        </w:rPr>
        <w:t xml:space="preserve">једног наставника у звањe </w:t>
      </w:r>
      <w:r w:rsidR="53620169" w:rsidRPr="00F6249D">
        <w:rPr>
          <w:b/>
          <w:bCs/>
        </w:rPr>
        <w:t>редовног</w:t>
      </w:r>
      <w:r w:rsidR="002F6AC9" w:rsidRPr="00F6249D">
        <w:rPr>
          <w:b/>
          <w:bCs/>
        </w:rPr>
        <w:t xml:space="preserve"> професора</w:t>
      </w:r>
      <w:r w:rsidRPr="00F6249D">
        <w:t xml:space="preserve"> на </w:t>
      </w:r>
      <w:r w:rsidR="4B089CE0" w:rsidRPr="00F6249D">
        <w:t>не</w:t>
      </w:r>
      <w:r w:rsidRPr="00F6249D">
        <w:t>одређено вр</w:t>
      </w:r>
      <w:r w:rsidR="0CCDAE33" w:rsidRPr="00F6249D">
        <w:t>еме</w:t>
      </w:r>
      <w:r w:rsidRPr="00F6249D">
        <w:t xml:space="preserve"> са пуним радним временом за ужу научну област </w:t>
      </w:r>
      <w:r w:rsidR="005A78C1" w:rsidRPr="00F6249D">
        <w:rPr>
          <w:b/>
          <w:bCs/>
        </w:rPr>
        <w:t>Моделирање пословних система и пословно одлучивање</w:t>
      </w:r>
      <w:r w:rsidRPr="00F6249D">
        <w:t>, именовани смо за чланове Комисије за подношење извештаја о пријављеним кандидатима.</w:t>
      </w:r>
      <w:r w:rsidR="00FE48CE" w:rsidRPr="00F6249D">
        <w:t xml:space="preserve"> На основу увида у достављени конкурсни материјал, Изборном већу Факултета Организационих Наука, Универзитета у Београду, достављамо следећи</w:t>
      </w:r>
    </w:p>
    <w:p w14:paraId="7E2A0EAD" w14:textId="77777777" w:rsidR="00301866" w:rsidRPr="00F6249D" w:rsidRDefault="00301866" w:rsidP="00301866">
      <w:pPr>
        <w:jc w:val="both"/>
      </w:pPr>
    </w:p>
    <w:p w14:paraId="2E82048D" w14:textId="77777777" w:rsidR="00301866" w:rsidRPr="00F6249D" w:rsidRDefault="00301866" w:rsidP="00301866">
      <w:pPr>
        <w:jc w:val="both"/>
      </w:pPr>
    </w:p>
    <w:p w14:paraId="4CF558E2" w14:textId="77777777" w:rsidR="00301866" w:rsidRPr="00F6249D" w:rsidRDefault="00301866" w:rsidP="00301866">
      <w:pPr>
        <w:jc w:val="center"/>
        <w:rPr>
          <w:b/>
          <w:sz w:val="28"/>
          <w:szCs w:val="28"/>
        </w:rPr>
      </w:pPr>
      <w:r w:rsidRPr="00F6249D">
        <w:rPr>
          <w:b/>
          <w:sz w:val="28"/>
          <w:szCs w:val="28"/>
        </w:rPr>
        <w:t xml:space="preserve">И З В Е Ш Т А Ј </w:t>
      </w:r>
    </w:p>
    <w:p w14:paraId="7B5FB0C3" w14:textId="77777777" w:rsidR="00301866" w:rsidRPr="00F6249D" w:rsidRDefault="00301866" w:rsidP="00301866"/>
    <w:p w14:paraId="210D20CD" w14:textId="0B079291" w:rsidR="00FE48CE" w:rsidRPr="00F6249D" w:rsidRDefault="00FE48CE" w:rsidP="00FE48CE">
      <w:pPr>
        <w:jc w:val="both"/>
      </w:pPr>
      <w:r w:rsidRPr="00F6249D">
        <w:t xml:space="preserve">На расписани конкурс за избор једног </w:t>
      </w:r>
      <w:r w:rsidR="003E50CC" w:rsidRPr="00F6249D">
        <w:t>наставника</w:t>
      </w:r>
      <w:r w:rsidRPr="00F6249D">
        <w:t xml:space="preserve"> у звање </w:t>
      </w:r>
      <w:r w:rsidR="00437381" w:rsidRPr="00F6249D">
        <w:t>ванредног професора</w:t>
      </w:r>
      <w:r w:rsidRPr="00F6249D">
        <w:t xml:space="preserve"> на Факултету Организационих Наука, Универзитета у Београду, који је објављен у листу </w:t>
      </w:r>
      <w:r w:rsidRPr="00F6249D">
        <w:rPr>
          <w:b/>
          <w:bCs/>
        </w:rPr>
        <w:t>Послови</w:t>
      </w:r>
      <w:r w:rsidRPr="00F6249D">
        <w:t xml:space="preserve"> број </w:t>
      </w:r>
      <w:r w:rsidR="4AD667F0" w:rsidRPr="00F6249D">
        <w:rPr>
          <w:b/>
          <w:bCs/>
        </w:rPr>
        <w:t>1095</w:t>
      </w:r>
      <w:r w:rsidRPr="00F6249D">
        <w:t xml:space="preserve"> од </w:t>
      </w:r>
      <w:r w:rsidR="63923891" w:rsidRPr="00F6249D">
        <w:rPr>
          <w:b/>
          <w:bCs/>
        </w:rPr>
        <w:t>0</w:t>
      </w:r>
      <w:r w:rsidR="002F6AC9" w:rsidRPr="00F6249D">
        <w:rPr>
          <w:b/>
          <w:bCs/>
        </w:rPr>
        <w:t>5</w:t>
      </w:r>
      <w:r w:rsidRPr="00F6249D">
        <w:rPr>
          <w:b/>
          <w:bCs/>
        </w:rPr>
        <w:t>.0</w:t>
      </w:r>
      <w:r w:rsidR="400D8AE3" w:rsidRPr="00F6249D">
        <w:rPr>
          <w:b/>
          <w:bCs/>
        </w:rPr>
        <w:t>6</w:t>
      </w:r>
      <w:r w:rsidRPr="00F6249D">
        <w:rPr>
          <w:b/>
          <w:bCs/>
        </w:rPr>
        <w:t>.20</w:t>
      </w:r>
      <w:r w:rsidR="7F05D94D" w:rsidRPr="00F6249D">
        <w:rPr>
          <w:b/>
          <w:bCs/>
        </w:rPr>
        <w:t>24</w:t>
      </w:r>
      <w:r w:rsidRPr="00F6249D">
        <w:t>. године</w:t>
      </w:r>
      <w:r w:rsidR="002F6AC9" w:rsidRPr="00F6249D">
        <w:t xml:space="preserve"> са роком трајања од 15 дана</w:t>
      </w:r>
      <w:r w:rsidRPr="00F6249D">
        <w:t xml:space="preserve"> пријави</w:t>
      </w:r>
      <w:r w:rsidR="002F6AC9" w:rsidRPr="00F6249D">
        <w:t>о</w:t>
      </w:r>
      <w:r w:rsidRPr="00F6249D">
        <w:t xml:space="preserve"> </w:t>
      </w:r>
      <w:r w:rsidR="002F6AC9" w:rsidRPr="00F6249D">
        <w:t xml:space="preserve">се један кандидат, </w:t>
      </w:r>
      <w:r w:rsidR="74C1AAEA" w:rsidRPr="00F6249D">
        <w:rPr>
          <w:b/>
          <w:bCs/>
        </w:rPr>
        <w:t>проф</w:t>
      </w:r>
      <w:r w:rsidR="002F6AC9" w:rsidRPr="00F6249D">
        <w:rPr>
          <w:b/>
          <w:bCs/>
        </w:rPr>
        <w:t>.</w:t>
      </w:r>
      <w:r w:rsidRPr="00F6249D">
        <w:t xml:space="preserve"> </w:t>
      </w:r>
      <w:r w:rsidRPr="00F6249D">
        <w:rPr>
          <w:b/>
          <w:bCs/>
        </w:rPr>
        <w:t xml:space="preserve">др Милан Вукићевић. </w:t>
      </w:r>
      <w:r w:rsidRPr="00F6249D">
        <w:t xml:space="preserve">На основу прегледа достављене документације, констатујемо да кандидат испуњава услове конкурса и подносимо следећи </w:t>
      </w:r>
      <w:r w:rsidR="003E50CC" w:rsidRPr="00F6249D">
        <w:t>извештај:</w:t>
      </w:r>
    </w:p>
    <w:p w14:paraId="0FB02AF9" w14:textId="77777777" w:rsidR="00FE48CE" w:rsidRPr="00F6249D" w:rsidRDefault="00FE48CE" w:rsidP="00301866"/>
    <w:p w14:paraId="746D4568" w14:textId="7A93A5ED" w:rsidR="00301866" w:rsidRPr="00F6249D" w:rsidRDefault="00301866" w:rsidP="002864E7">
      <w:pPr>
        <w:numPr>
          <w:ilvl w:val="0"/>
          <w:numId w:val="2"/>
        </w:numPr>
        <w:ind w:left="360"/>
        <w:rPr>
          <w:b/>
          <w:sz w:val="28"/>
          <w:szCs w:val="28"/>
        </w:rPr>
      </w:pPr>
      <w:r w:rsidRPr="00F6249D">
        <w:rPr>
          <w:b/>
          <w:sz w:val="28"/>
          <w:szCs w:val="28"/>
        </w:rPr>
        <w:t>Биографски подаци</w:t>
      </w:r>
      <w:r w:rsidR="00437381" w:rsidRPr="00F6249D">
        <w:rPr>
          <w:b/>
          <w:sz w:val="28"/>
          <w:szCs w:val="28"/>
        </w:rPr>
        <w:t xml:space="preserve"> o кандидату</w:t>
      </w:r>
      <w:r w:rsidRPr="00F6249D">
        <w:rPr>
          <w:b/>
          <w:sz w:val="28"/>
          <w:szCs w:val="28"/>
        </w:rPr>
        <w:t xml:space="preserve"> </w:t>
      </w:r>
    </w:p>
    <w:p w14:paraId="1F0C9467" w14:textId="77777777" w:rsidR="00301866" w:rsidRPr="00F6249D" w:rsidRDefault="00301866" w:rsidP="00301866">
      <w:pPr>
        <w:jc w:val="both"/>
        <w:rPr>
          <w:bCs/>
        </w:rPr>
      </w:pPr>
    </w:p>
    <w:p w14:paraId="40A6035E" w14:textId="1CDF2AD0" w:rsidR="002F6AC9" w:rsidRPr="00F6249D" w:rsidRDefault="002F6AC9" w:rsidP="3321B9DC">
      <w:pPr>
        <w:jc w:val="both"/>
        <w:rPr>
          <w:rFonts w:cs="Tahoma"/>
        </w:rPr>
      </w:pPr>
      <w:r w:rsidRPr="00F6249D">
        <w:rPr>
          <w:rFonts w:cs="Tahoma"/>
        </w:rPr>
        <w:t>Милан Вукићевић је рођен 12.06.1983. године у Београду, Република Србија. Од тада живи у Београду, где је завршио основно образовање. Средње образовање завршава такође у Београду, у X</w:t>
      </w:r>
      <w:r w:rsidR="00632C38" w:rsidRPr="00F6249D">
        <w:rPr>
          <w:rFonts w:cs="Tahoma"/>
        </w:rPr>
        <w:t>III</w:t>
      </w:r>
      <w:r w:rsidRPr="00F6249D">
        <w:rPr>
          <w:rFonts w:cs="Tahoma"/>
        </w:rPr>
        <w:t xml:space="preserve"> београдској гимназији 2002. године. </w:t>
      </w:r>
      <w:r w:rsidRPr="00F6249D">
        <w:br/>
      </w:r>
      <w:r w:rsidRPr="00F6249D">
        <w:br/>
      </w:r>
      <w:r w:rsidRPr="00F6249D">
        <w:rPr>
          <w:rFonts w:cs="Tahoma"/>
        </w:rPr>
        <w:t xml:space="preserve">Факултет </w:t>
      </w:r>
      <w:r w:rsidR="001F4A7C">
        <w:rPr>
          <w:rFonts w:cs="Tahoma"/>
        </w:rPr>
        <w:t>о</w:t>
      </w:r>
      <w:r w:rsidRPr="00F6249D">
        <w:rPr>
          <w:rFonts w:cs="Tahoma"/>
        </w:rPr>
        <w:t xml:space="preserve">рганизационих </w:t>
      </w:r>
      <w:r w:rsidR="001F4A7C">
        <w:rPr>
          <w:rFonts w:cs="Tahoma"/>
        </w:rPr>
        <w:t>н</w:t>
      </w:r>
      <w:r w:rsidRPr="00F6249D">
        <w:rPr>
          <w:rFonts w:cs="Tahoma"/>
        </w:rPr>
        <w:t>аука, Универзитета у Београду, уписује 2002. године. Дипломира на смеру за информационе системе 2007. Исте године</w:t>
      </w:r>
      <w:r w:rsidR="001F4A7C">
        <w:rPr>
          <w:rFonts w:cs="Tahoma"/>
        </w:rPr>
        <w:t xml:space="preserve"> се</w:t>
      </w:r>
      <w:r w:rsidRPr="00F6249D">
        <w:rPr>
          <w:rFonts w:cs="Tahoma"/>
        </w:rPr>
        <w:t xml:space="preserve"> запошљава као Аналитичар података студентске службе ФОН-а. Након тога</w:t>
      </w:r>
      <w:r w:rsidR="001F4A7C">
        <w:rPr>
          <w:rFonts w:cs="Tahoma"/>
        </w:rPr>
        <w:t xml:space="preserve"> се</w:t>
      </w:r>
      <w:r w:rsidRPr="00F6249D">
        <w:rPr>
          <w:rFonts w:cs="Tahoma"/>
        </w:rPr>
        <w:t xml:space="preserve"> запошљава се као с</w:t>
      </w:r>
      <w:r w:rsidR="002F3392">
        <w:rPr>
          <w:rFonts w:cs="Tahoma"/>
        </w:rPr>
        <w:t>а</w:t>
      </w:r>
      <w:r w:rsidRPr="00F6249D">
        <w:rPr>
          <w:rFonts w:cs="Tahoma"/>
        </w:rPr>
        <w:t>радник у настави на катедри за Моделирање пословних система и пословно одлучивање. Дипломске (Мастер) студије на одсеку за Информационе системе и технологије, на Факултету организационих наука, Универзитета у Београду завршио је 2008. године. Исте године</w:t>
      </w:r>
      <w:r w:rsidR="001F4A7C">
        <w:rPr>
          <w:rFonts w:cs="Tahoma"/>
        </w:rPr>
        <w:t xml:space="preserve"> се</w:t>
      </w:r>
      <w:r w:rsidRPr="00F6249D">
        <w:rPr>
          <w:rFonts w:cs="Tahoma"/>
        </w:rPr>
        <w:t xml:space="preserve"> запошљава као асистент на истој катедри. Научни назив доктора наука стекао је 2014. године на Факултету </w:t>
      </w:r>
      <w:r w:rsidR="001F4A7C">
        <w:rPr>
          <w:rFonts w:cs="Tahoma"/>
        </w:rPr>
        <w:t>о</w:t>
      </w:r>
      <w:r w:rsidRPr="00F6249D">
        <w:rPr>
          <w:rFonts w:cs="Tahoma"/>
        </w:rPr>
        <w:t xml:space="preserve">рганизационих </w:t>
      </w:r>
      <w:r w:rsidR="001F4A7C">
        <w:rPr>
          <w:rFonts w:cs="Tahoma"/>
        </w:rPr>
        <w:t>н</w:t>
      </w:r>
      <w:r w:rsidRPr="00F6249D">
        <w:rPr>
          <w:rFonts w:cs="Tahoma"/>
        </w:rPr>
        <w:t xml:space="preserve">аука, одбраном дисертације на тему: Развој и пројектовање алгоритама за кластеровање експресија гена. Исте године се запошљава као доцент на катедри Моделирање пословних система и пословно одлучивање. </w:t>
      </w:r>
      <w:r w:rsidR="7FAC729D" w:rsidRPr="00F6249D">
        <w:rPr>
          <w:rFonts w:cs="Tahoma"/>
        </w:rPr>
        <w:t xml:space="preserve">На истој катедри је изабран за ванредног професора 2019. Године. </w:t>
      </w:r>
      <w:r w:rsidRPr="00F6249D">
        <w:rPr>
          <w:rFonts w:cs="Tahoma"/>
        </w:rPr>
        <w:t>Током више од 1</w:t>
      </w:r>
      <w:r w:rsidR="0B55535A" w:rsidRPr="00F6249D">
        <w:rPr>
          <w:rFonts w:cs="Tahoma"/>
        </w:rPr>
        <w:t>5</w:t>
      </w:r>
      <w:r w:rsidRPr="00F6249D">
        <w:rPr>
          <w:rFonts w:cs="Tahoma"/>
        </w:rPr>
        <w:t xml:space="preserve"> година рада на овој катедри учествовао је у извођењу </w:t>
      </w:r>
      <w:r w:rsidRPr="00F6249D">
        <w:rPr>
          <w:rFonts w:cs="Tahoma"/>
        </w:rPr>
        <w:lastRenderedPageBreak/>
        <w:t xml:space="preserve">наставе и припреми наставног материјала на свим нивоима студија, на предметима: Теорија </w:t>
      </w:r>
      <w:r w:rsidR="001F4A7C">
        <w:rPr>
          <w:rFonts w:cs="Tahoma"/>
        </w:rPr>
        <w:t>о</w:t>
      </w:r>
      <w:r w:rsidRPr="00F6249D">
        <w:rPr>
          <w:rFonts w:cs="Tahoma"/>
        </w:rPr>
        <w:t xml:space="preserve">длучивања, Пословна </w:t>
      </w:r>
      <w:r w:rsidR="001F4A7C">
        <w:rPr>
          <w:rFonts w:cs="Tahoma"/>
        </w:rPr>
        <w:t>и</w:t>
      </w:r>
      <w:r w:rsidRPr="00F6249D">
        <w:rPr>
          <w:rFonts w:cs="Tahoma"/>
        </w:rPr>
        <w:t>нтелигенција, Машинско учење, Складишта података, Откривање законитости у подацима, Системи пословне интелигенције, Развој алгоритама машинског учења</w:t>
      </w:r>
      <w:r w:rsidR="563368E4" w:rsidRPr="00F6249D">
        <w:rPr>
          <w:rFonts w:cs="Tahoma"/>
        </w:rPr>
        <w:t xml:space="preserve">, Наука о подацима, </w:t>
      </w:r>
      <w:r w:rsidR="53982399" w:rsidRPr="00F6249D">
        <w:t>Алгоритми машинског учења над великим подацима, Развој софтвера у науци о подацима, Програмски језици за аналитику, Биоинформатика</w:t>
      </w:r>
      <w:r w:rsidRPr="00F6249D">
        <w:rPr>
          <w:rFonts w:cs="Tahoma"/>
        </w:rPr>
        <w:t>. Квалитет педагошког рада потврђују резултати анкете о педагошком раду коју прописује Универзитет у Београду, на којој из године у годину остварује просечну оцену преко 4</w:t>
      </w:r>
      <w:r w:rsidR="001F4A7C">
        <w:rPr>
          <w:rFonts w:cs="Tahoma"/>
        </w:rPr>
        <w:t>,</w:t>
      </w:r>
      <w:r w:rsidR="3D3CD91B" w:rsidRPr="00F6249D">
        <w:rPr>
          <w:rFonts w:cs="Tahoma"/>
        </w:rPr>
        <w:t>5</w:t>
      </w:r>
      <w:r w:rsidRPr="00F6249D">
        <w:rPr>
          <w:rFonts w:cs="Tahoma"/>
        </w:rPr>
        <w:t xml:space="preserve"> (од 5) на свим предметима. Активно је учествовао у истраживачком раду кроз бројне научне и стручне пројекте, што је резултирало са више од </w:t>
      </w:r>
      <w:r w:rsidR="34EF82C0" w:rsidRPr="00F6249D">
        <w:rPr>
          <w:rFonts w:cs="Tahoma"/>
        </w:rPr>
        <w:t>8</w:t>
      </w:r>
      <w:r w:rsidRPr="00F6249D">
        <w:rPr>
          <w:rFonts w:cs="Tahoma"/>
        </w:rPr>
        <w:t xml:space="preserve">0 објављених научних радова у часописима, на домаћим и међународним конференцијама, као и у поглављима књига. До сада је објавио </w:t>
      </w:r>
      <w:r w:rsidR="51FC80E6" w:rsidRPr="00F6249D">
        <w:rPr>
          <w:rFonts w:cs="Tahoma"/>
        </w:rPr>
        <w:t>20</w:t>
      </w:r>
      <w:r w:rsidRPr="00F6249D">
        <w:rPr>
          <w:rFonts w:cs="Tahoma"/>
        </w:rPr>
        <w:t xml:space="preserve"> радова у часописима са СЦИ листе у категоријама М21, М22 и М23.</w:t>
      </w:r>
    </w:p>
    <w:p w14:paraId="3BDBFFB8" w14:textId="77777777" w:rsidR="002F6AC9" w:rsidRPr="00F6249D" w:rsidRDefault="002F6AC9" w:rsidP="002F6AC9">
      <w:pPr>
        <w:jc w:val="both"/>
        <w:rPr>
          <w:rFonts w:cs="Tahoma"/>
        </w:rPr>
      </w:pPr>
    </w:p>
    <w:p w14:paraId="01EE1621" w14:textId="77777777" w:rsidR="002F6AC9" w:rsidRPr="00F6249D" w:rsidRDefault="002F6AC9" w:rsidP="002F6AC9">
      <w:pPr>
        <w:jc w:val="both"/>
        <w:rPr>
          <w:rFonts w:cs="Tahoma"/>
        </w:rPr>
      </w:pPr>
      <w:r w:rsidRPr="00F6249D">
        <w:rPr>
          <w:rFonts w:cs="Tahoma"/>
        </w:rPr>
        <w:t>Током 2014. и 2015. године, ради као гостујући истраживач у Центру за Аналитику Података и Биоинформатику на Универзитету Темпл, Филаделфија, Пенсилванија, САД. Редовни је рецензент у бројним часописима са СЦИ листе, био је члан организационих одбора на неколико престижних међународних конференција, као и позвани предавач на неколико конференција.</w:t>
      </w:r>
    </w:p>
    <w:p w14:paraId="25D3B320" w14:textId="77777777" w:rsidR="0044670A" w:rsidRPr="00F6249D" w:rsidRDefault="0044670A" w:rsidP="00780EDD">
      <w:pPr>
        <w:jc w:val="both"/>
        <w:rPr>
          <w:bCs/>
        </w:rPr>
      </w:pPr>
    </w:p>
    <w:p w14:paraId="458BA2E0" w14:textId="77777777" w:rsidR="00632C38" w:rsidRPr="00F6249D" w:rsidRDefault="00632C38" w:rsidP="00780EDD">
      <w:pPr>
        <w:jc w:val="both"/>
        <w:rPr>
          <w:b/>
          <w:u w:val="single"/>
        </w:rPr>
      </w:pPr>
      <w:r w:rsidRPr="00F6249D">
        <w:rPr>
          <w:b/>
          <w:u w:val="single"/>
        </w:rPr>
        <w:t>Радно искуство</w:t>
      </w:r>
    </w:p>
    <w:p w14:paraId="18F44A76" w14:textId="77777777" w:rsidR="00632C38" w:rsidRPr="00F6249D" w:rsidRDefault="00632C38" w:rsidP="00780EDD">
      <w:pPr>
        <w:jc w:val="both"/>
        <w:rPr>
          <w:b/>
        </w:rPr>
      </w:pPr>
    </w:p>
    <w:p w14:paraId="6ED95799" w14:textId="5BA5B0CE" w:rsidR="00632C38" w:rsidRPr="00F6249D" w:rsidRDefault="00632C38" w:rsidP="00780EDD">
      <w:pPr>
        <w:jc w:val="both"/>
        <w:rPr>
          <w:bCs/>
        </w:rPr>
      </w:pPr>
      <w:r w:rsidRPr="00F6249D">
        <w:rPr>
          <w:b/>
        </w:rPr>
        <w:t xml:space="preserve">01.09.2008. </w:t>
      </w:r>
      <w:r w:rsidRPr="00F6249D">
        <w:rPr>
          <w:bCs/>
        </w:rPr>
        <w:t>Запослен на Факултету организационих наука, Универзитета у Београду</w:t>
      </w:r>
      <w:r w:rsidR="001F4A7C">
        <w:rPr>
          <w:bCs/>
        </w:rPr>
        <w:t>.</w:t>
      </w:r>
    </w:p>
    <w:p w14:paraId="23027468" w14:textId="77777777" w:rsidR="00780EDD" w:rsidRPr="00F6249D" w:rsidRDefault="00780EDD" w:rsidP="00301866">
      <w:pPr>
        <w:jc w:val="both"/>
        <w:rPr>
          <w:bCs/>
        </w:rPr>
      </w:pPr>
    </w:p>
    <w:p w14:paraId="30387BF2" w14:textId="77777777" w:rsidR="00632C38" w:rsidRPr="00F6249D" w:rsidRDefault="00632C38" w:rsidP="00632C38">
      <w:pPr>
        <w:jc w:val="both"/>
        <w:rPr>
          <w:b/>
          <w:u w:val="single"/>
        </w:rPr>
      </w:pPr>
      <w:r w:rsidRPr="00F6249D">
        <w:rPr>
          <w:b/>
          <w:u w:val="single"/>
        </w:rPr>
        <w:t>Наставна и научна звања</w:t>
      </w:r>
    </w:p>
    <w:p w14:paraId="01F7B54E" w14:textId="77777777" w:rsidR="00632C38" w:rsidRPr="00F6249D" w:rsidRDefault="00632C38" w:rsidP="3321B9DC">
      <w:pPr>
        <w:jc w:val="both"/>
        <w:rPr>
          <w:b/>
          <w:bCs/>
          <w:u w:val="single"/>
        </w:rPr>
      </w:pPr>
    </w:p>
    <w:p w14:paraId="14BBB138" w14:textId="283F14D6" w:rsidR="3321B9DC" w:rsidRPr="00F6249D" w:rsidRDefault="2C0A51AA" w:rsidP="3321B9DC">
      <w:pPr>
        <w:jc w:val="both"/>
      </w:pPr>
      <w:r w:rsidRPr="00F6249D">
        <w:rPr>
          <w:i/>
          <w:iCs/>
        </w:rPr>
        <w:t>01.12.2019 – 30.11.2024:</w:t>
      </w:r>
      <w:r w:rsidRPr="00F6249D">
        <w:t xml:space="preserve"> Ванредни професор, Факултет организационих наука Универзитета у Београду, Катедра за Моделирање пословних система и пословно одлучивање.</w:t>
      </w:r>
    </w:p>
    <w:p w14:paraId="16F32244" w14:textId="77777777" w:rsidR="00DB4EFC" w:rsidRPr="00F6249D" w:rsidRDefault="00632C38" w:rsidP="00437381">
      <w:pPr>
        <w:jc w:val="both"/>
        <w:rPr>
          <w:bCs/>
        </w:rPr>
      </w:pPr>
      <w:r w:rsidRPr="00F6249D">
        <w:rPr>
          <w:bCs/>
          <w:i/>
          <w:iCs/>
        </w:rPr>
        <w:t>01.12.2014 – 30.11.2019:</w:t>
      </w:r>
      <w:r w:rsidRPr="00F6249D">
        <w:rPr>
          <w:bCs/>
        </w:rPr>
        <w:t xml:space="preserve"> Доцент, Факултет организационих наука Универзитета у Београду, Катедра за Моделирање пословних система и пословно одлучивање.</w:t>
      </w:r>
    </w:p>
    <w:p w14:paraId="087655A3" w14:textId="71946950" w:rsidR="00632C38" w:rsidRPr="00F6249D" w:rsidRDefault="00DB4EFC" w:rsidP="00437381">
      <w:pPr>
        <w:jc w:val="both"/>
        <w:rPr>
          <w:bCs/>
        </w:rPr>
      </w:pPr>
      <w:r w:rsidRPr="00F6249D">
        <w:rPr>
          <w:bCs/>
          <w:i/>
          <w:iCs/>
        </w:rPr>
        <w:t xml:space="preserve">01.09.2013 – </w:t>
      </w:r>
      <w:r w:rsidR="00032A59" w:rsidRPr="00F6249D">
        <w:rPr>
          <w:bCs/>
          <w:i/>
          <w:iCs/>
        </w:rPr>
        <w:t>30</w:t>
      </w:r>
      <w:r w:rsidRPr="00F6249D">
        <w:rPr>
          <w:bCs/>
          <w:i/>
          <w:iCs/>
        </w:rPr>
        <w:t>.11.2014:</w:t>
      </w:r>
      <w:r w:rsidRPr="00F6249D">
        <w:rPr>
          <w:bCs/>
        </w:rPr>
        <w:t xml:space="preserve"> Асистент, Факултет организационих наука Универзитета у Београду, Катедра за Моделирање пословних система и пословно одлучивање.</w:t>
      </w:r>
      <w:r w:rsidR="00632C38" w:rsidRPr="00F6249D">
        <w:rPr>
          <w:bCs/>
        </w:rPr>
        <w:br/>
      </w:r>
      <w:r w:rsidRPr="00F6249D">
        <w:rPr>
          <w:bCs/>
          <w:i/>
          <w:iCs/>
        </w:rPr>
        <w:t>01.09.</w:t>
      </w:r>
      <w:r w:rsidR="00632C38" w:rsidRPr="00F6249D">
        <w:rPr>
          <w:bCs/>
          <w:i/>
          <w:iCs/>
        </w:rPr>
        <w:t xml:space="preserve">2010 – </w:t>
      </w:r>
      <w:r w:rsidRPr="00F6249D">
        <w:rPr>
          <w:bCs/>
          <w:i/>
          <w:iCs/>
        </w:rPr>
        <w:t>31.08.</w:t>
      </w:r>
      <w:r w:rsidR="00632C38" w:rsidRPr="00F6249D">
        <w:rPr>
          <w:bCs/>
          <w:i/>
          <w:iCs/>
        </w:rPr>
        <w:t>201</w:t>
      </w:r>
      <w:r w:rsidRPr="00F6249D">
        <w:rPr>
          <w:bCs/>
          <w:i/>
          <w:iCs/>
        </w:rPr>
        <w:t>3</w:t>
      </w:r>
      <w:r w:rsidR="00632C38" w:rsidRPr="00F6249D">
        <w:rPr>
          <w:bCs/>
          <w:i/>
          <w:iCs/>
        </w:rPr>
        <w:t>:</w:t>
      </w:r>
      <w:r w:rsidR="00632C38" w:rsidRPr="00F6249D">
        <w:rPr>
          <w:bCs/>
        </w:rPr>
        <w:t xml:space="preserve"> Асистент, Факултет организационих наука Универзитета у Београду, Катедра за Моделирање пословних система и пословно одлучивање.</w:t>
      </w:r>
      <w:r w:rsidR="00632C38" w:rsidRPr="00F6249D">
        <w:rPr>
          <w:bCs/>
        </w:rPr>
        <w:br/>
      </w:r>
      <w:r w:rsidRPr="00F6249D">
        <w:rPr>
          <w:bCs/>
          <w:i/>
          <w:iCs/>
        </w:rPr>
        <w:t>01.09.</w:t>
      </w:r>
      <w:r w:rsidR="00632C38" w:rsidRPr="00F6249D">
        <w:rPr>
          <w:bCs/>
          <w:i/>
          <w:iCs/>
        </w:rPr>
        <w:t>200</w:t>
      </w:r>
      <w:r w:rsidRPr="00F6249D">
        <w:rPr>
          <w:bCs/>
          <w:i/>
          <w:iCs/>
        </w:rPr>
        <w:t>9</w:t>
      </w:r>
      <w:r w:rsidR="00632C38" w:rsidRPr="00F6249D">
        <w:rPr>
          <w:bCs/>
          <w:i/>
          <w:iCs/>
        </w:rPr>
        <w:t xml:space="preserve"> – </w:t>
      </w:r>
      <w:r w:rsidRPr="00F6249D">
        <w:rPr>
          <w:bCs/>
          <w:i/>
          <w:iCs/>
        </w:rPr>
        <w:t>31.08.</w:t>
      </w:r>
      <w:r w:rsidR="00632C38" w:rsidRPr="00F6249D">
        <w:rPr>
          <w:bCs/>
          <w:i/>
          <w:iCs/>
        </w:rPr>
        <w:t>2010:</w:t>
      </w:r>
      <w:r w:rsidR="00632C38" w:rsidRPr="00F6249D">
        <w:rPr>
          <w:bCs/>
        </w:rPr>
        <w:t xml:space="preserve"> Сарадник у настави, Факултет организационих наука Универзитета у Београду, Катедра за Моделирање пословних система и пословно одлучивање.</w:t>
      </w:r>
    </w:p>
    <w:p w14:paraId="3EC00AE8" w14:textId="77777777" w:rsidR="00DB4EFC" w:rsidRPr="00F6249D" w:rsidRDefault="00DB4EFC" w:rsidP="00437381">
      <w:pPr>
        <w:jc w:val="both"/>
        <w:rPr>
          <w:bCs/>
        </w:rPr>
      </w:pPr>
      <w:r w:rsidRPr="00F6249D">
        <w:rPr>
          <w:bCs/>
          <w:i/>
          <w:iCs/>
        </w:rPr>
        <w:t>01.09.2008 – 31.08.2019:</w:t>
      </w:r>
      <w:r w:rsidRPr="00F6249D">
        <w:rPr>
          <w:bCs/>
        </w:rPr>
        <w:t xml:space="preserve"> Сарадник у настави, Факултет организационих наука Универзитета у Београду, Катедра за Моделирање пословних система и пословно одлучивање.</w:t>
      </w:r>
    </w:p>
    <w:p w14:paraId="686F4510" w14:textId="77777777" w:rsidR="00632C38" w:rsidRPr="00F6249D" w:rsidRDefault="00632C38" w:rsidP="00301866">
      <w:pPr>
        <w:jc w:val="both"/>
        <w:rPr>
          <w:b/>
          <w:u w:val="single"/>
        </w:rPr>
      </w:pPr>
    </w:p>
    <w:p w14:paraId="0FB96E67" w14:textId="77777777" w:rsidR="00DB4EFC" w:rsidRPr="00F6249D" w:rsidRDefault="00DB4EFC" w:rsidP="00301866">
      <w:pPr>
        <w:jc w:val="both"/>
        <w:rPr>
          <w:b/>
          <w:bCs/>
          <w:sz w:val="23"/>
          <w:szCs w:val="23"/>
          <w:u w:val="single"/>
        </w:rPr>
      </w:pPr>
      <w:r w:rsidRPr="00F6249D">
        <w:rPr>
          <w:b/>
          <w:bCs/>
          <w:sz w:val="23"/>
          <w:szCs w:val="23"/>
          <w:u w:val="single"/>
        </w:rPr>
        <w:t>Наставно _искуство</w:t>
      </w:r>
    </w:p>
    <w:p w14:paraId="57CD14FF" w14:textId="77777777" w:rsidR="00DB4EFC" w:rsidRPr="00F6249D" w:rsidRDefault="00DB4EFC" w:rsidP="00301866">
      <w:pPr>
        <w:jc w:val="both"/>
        <w:rPr>
          <w:b/>
          <w:bCs/>
          <w:sz w:val="23"/>
          <w:szCs w:val="23"/>
          <w:u w:val="single"/>
        </w:rPr>
      </w:pPr>
    </w:p>
    <w:p w14:paraId="71AB6196" w14:textId="72227DE1" w:rsidR="00DB4EFC" w:rsidRPr="00F6249D" w:rsidRDefault="00DB4EFC" w:rsidP="00437381">
      <w:pPr>
        <w:jc w:val="both"/>
        <w:rPr>
          <w:bCs/>
        </w:rPr>
      </w:pPr>
      <w:r w:rsidRPr="00F6249D">
        <w:rPr>
          <w:bCs/>
        </w:rPr>
        <w:t>Од избора у зва</w:t>
      </w:r>
      <w:r w:rsidR="00437381" w:rsidRPr="00F6249D">
        <w:rPr>
          <w:bCs/>
        </w:rPr>
        <w:t>ње</w:t>
      </w:r>
      <w:r w:rsidRPr="00F6249D">
        <w:rPr>
          <w:bCs/>
        </w:rPr>
        <w:t xml:space="preserve"> доцента као наставник за област Моделирање пословних система и пословно одлучивање, Милан Вукићевић је учествовао у процесу извођења наставе (предавања и вежбе) на следећим предметима: </w:t>
      </w:r>
    </w:p>
    <w:p w14:paraId="5DE0559A" w14:textId="77777777" w:rsidR="00DB4EFC" w:rsidRPr="00F6249D" w:rsidRDefault="00DB4EFC" w:rsidP="00301866">
      <w:pPr>
        <w:jc w:val="both"/>
        <w:rPr>
          <w:bCs/>
        </w:rPr>
      </w:pPr>
    </w:p>
    <w:p w14:paraId="0240E558" w14:textId="30442729" w:rsidR="00DB4EFC" w:rsidRPr="00F6249D" w:rsidRDefault="00DB4EFC" w:rsidP="00437381">
      <w:pPr>
        <w:spacing w:before="120"/>
        <w:jc w:val="both"/>
        <w:rPr>
          <w:bCs/>
          <w:i/>
          <w:iCs/>
        </w:rPr>
      </w:pPr>
      <w:r w:rsidRPr="00F6249D">
        <w:rPr>
          <w:bCs/>
          <w:i/>
          <w:iCs/>
        </w:rPr>
        <w:t>Основне студије</w:t>
      </w:r>
    </w:p>
    <w:p w14:paraId="0EAAFFC5" w14:textId="4465BF5C" w:rsidR="00931624" w:rsidRPr="00F6249D" w:rsidRDefault="00DB4EFC" w:rsidP="00437381">
      <w:pPr>
        <w:spacing w:before="120"/>
        <w:jc w:val="both"/>
        <w:rPr>
          <w:rFonts w:cs="Tahoma"/>
        </w:rPr>
      </w:pPr>
      <w:r w:rsidRPr="00F6249D">
        <w:rPr>
          <w:rFonts w:cs="Tahoma"/>
        </w:rPr>
        <w:t xml:space="preserve">Теорија </w:t>
      </w:r>
      <w:r w:rsidR="001F4A7C">
        <w:rPr>
          <w:rFonts w:cs="Tahoma"/>
        </w:rPr>
        <w:t>о</w:t>
      </w:r>
      <w:r w:rsidRPr="00F6249D">
        <w:rPr>
          <w:rFonts w:cs="Tahoma"/>
        </w:rPr>
        <w:t>длучивања</w:t>
      </w:r>
      <w:r w:rsidR="00931624" w:rsidRPr="00F6249D">
        <w:rPr>
          <w:rFonts w:cs="Tahoma"/>
        </w:rPr>
        <w:t xml:space="preserve"> (III година, алтернативни предмет)</w:t>
      </w:r>
      <w:r w:rsidRPr="00F6249D">
        <w:rPr>
          <w:rFonts w:cs="Tahoma"/>
        </w:rPr>
        <w:t>,</w:t>
      </w:r>
    </w:p>
    <w:p w14:paraId="5122CEC8" w14:textId="3AD36A66" w:rsidR="00931624" w:rsidRPr="00F6249D" w:rsidRDefault="00DB4EFC" w:rsidP="00301866">
      <w:pPr>
        <w:jc w:val="both"/>
        <w:rPr>
          <w:rFonts w:cs="Tahoma"/>
        </w:rPr>
      </w:pPr>
      <w:r w:rsidRPr="00F6249D">
        <w:rPr>
          <w:rFonts w:cs="Tahoma"/>
        </w:rPr>
        <w:t xml:space="preserve">Пословна </w:t>
      </w:r>
      <w:r w:rsidR="001F4A7C">
        <w:rPr>
          <w:rFonts w:cs="Tahoma"/>
        </w:rPr>
        <w:t>и</w:t>
      </w:r>
      <w:r w:rsidRPr="00F6249D">
        <w:rPr>
          <w:rFonts w:cs="Tahoma"/>
        </w:rPr>
        <w:t>нтелигенција</w:t>
      </w:r>
      <w:r w:rsidR="00931624" w:rsidRPr="00F6249D">
        <w:rPr>
          <w:rFonts w:cs="Tahoma"/>
        </w:rPr>
        <w:t xml:space="preserve"> (IV година, обавезан предмет)</w:t>
      </w:r>
      <w:r w:rsidRPr="00F6249D">
        <w:rPr>
          <w:rFonts w:cs="Tahoma"/>
        </w:rPr>
        <w:t xml:space="preserve">, </w:t>
      </w:r>
    </w:p>
    <w:p w14:paraId="3F63B190" w14:textId="77777777" w:rsidR="00931624" w:rsidRPr="00F6249D" w:rsidRDefault="00931624" w:rsidP="00301866">
      <w:pPr>
        <w:jc w:val="both"/>
        <w:rPr>
          <w:rFonts w:cs="Tahoma"/>
        </w:rPr>
      </w:pPr>
      <w:r w:rsidRPr="00F6249D">
        <w:rPr>
          <w:rFonts w:cs="Tahoma"/>
        </w:rPr>
        <w:t>Системи за подршку одлучивању (IV година, изборни предмет)</w:t>
      </w:r>
    </w:p>
    <w:p w14:paraId="6E9FB228" w14:textId="77777777" w:rsidR="00DB4EFC" w:rsidRPr="00F6249D" w:rsidRDefault="00DB4EFC" w:rsidP="00301866">
      <w:pPr>
        <w:jc w:val="both"/>
        <w:rPr>
          <w:rFonts w:cs="Tahoma"/>
        </w:rPr>
      </w:pPr>
      <w:r w:rsidRPr="00F6249D">
        <w:rPr>
          <w:rFonts w:cs="Tahoma"/>
        </w:rPr>
        <w:t>Машинско учење</w:t>
      </w:r>
      <w:r w:rsidR="00931624" w:rsidRPr="00F6249D">
        <w:rPr>
          <w:rFonts w:cs="Tahoma"/>
        </w:rPr>
        <w:t xml:space="preserve"> (IV година, изборни предмет),</w:t>
      </w:r>
    </w:p>
    <w:p w14:paraId="7F82A85B" w14:textId="77777777" w:rsidR="00DB4EFC" w:rsidRPr="00F6249D" w:rsidRDefault="00DB4EFC" w:rsidP="00301866">
      <w:pPr>
        <w:jc w:val="both"/>
        <w:rPr>
          <w:rFonts w:cs="Tahoma"/>
        </w:rPr>
      </w:pPr>
    </w:p>
    <w:p w14:paraId="52E782D8" w14:textId="6D321421" w:rsidR="00931624" w:rsidRPr="00F6249D" w:rsidRDefault="00DB4EFC" w:rsidP="00437381">
      <w:pPr>
        <w:spacing w:after="120"/>
        <w:jc w:val="both"/>
        <w:rPr>
          <w:rFonts w:cs="Tahoma"/>
          <w:i/>
          <w:iCs/>
        </w:rPr>
      </w:pPr>
      <w:r w:rsidRPr="00F6249D">
        <w:rPr>
          <w:rFonts w:cs="Tahoma"/>
          <w:i/>
          <w:iCs/>
        </w:rPr>
        <w:t>Мастер студије</w:t>
      </w:r>
    </w:p>
    <w:p w14:paraId="169389EA" w14:textId="77777777" w:rsidR="00931624" w:rsidRPr="00F6249D" w:rsidRDefault="00931624" w:rsidP="00301866">
      <w:pPr>
        <w:jc w:val="both"/>
        <w:rPr>
          <w:rFonts w:cs="Tahoma"/>
        </w:rPr>
      </w:pPr>
      <w:r w:rsidRPr="00F6249D">
        <w:rPr>
          <w:rFonts w:cs="Tahoma"/>
        </w:rPr>
        <w:t>Системи пословне интелигенције (обавезан предмет),</w:t>
      </w:r>
    </w:p>
    <w:p w14:paraId="351E89A2" w14:textId="77777777" w:rsidR="00931624" w:rsidRPr="00F6249D" w:rsidRDefault="00DB4EFC" w:rsidP="00301866">
      <w:pPr>
        <w:jc w:val="both"/>
        <w:rPr>
          <w:rFonts w:cs="Tahoma"/>
        </w:rPr>
      </w:pPr>
      <w:r w:rsidRPr="00F6249D">
        <w:rPr>
          <w:rFonts w:cs="Tahoma"/>
        </w:rPr>
        <w:t>Складишта података</w:t>
      </w:r>
      <w:r w:rsidR="00931624" w:rsidRPr="00F6249D">
        <w:rPr>
          <w:rFonts w:cs="Tahoma"/>
        </w:rPr>
        <w:t xml:space="preserve"> (изборни предмет)</w:t>
      </w:r>
      <w:r w:rsidRPr="00F6249D">
        <w:rPr>
          <w:rFonts w:cs="Tahoma"/>
        </w:rPr>
        <w:t xml:space="preserve">, </w:t>
      </w:r>
    </w:p>
    <w:p w14:paraId="6F92EB75" w14:textId="2B685052" w:rsidR="00931624" w:rsidRPr="00F6249D" w:rsidRDefault="1BB54129" w:rsidP="00301866">
      <w:pPr>
        <w:jc w:val="both"/>
        <w:rPr>
          <w:rFonts w:cs="Tahoma"/>
        </w:rPr>
      </w:pPr>
      <w:r w:rsidRPr="00F6249D">
        <w:rPr>
          <w:rFonts w:cs="Tahoma"/>
        </w:rPr>
        <w:t>Примене алгоритама машинског учења</w:t>
      </w:r>
      <w:r w:rsidR="00931624" w:rsidRPr="00F6249D">
        <w:rPr>
          <w:rFonts w:cs="Tahoma"/>
        </w:rPr>
        <w:t xml:space="preserve"> (изборни предмет)</w:t>
      </w:r>
      <w:r w:rsidR="00DB4EFC" w:rsidRPr="00F6249D">
        <w:rPr>
          <w:rFonts w:cs="Tahoma"/>
        </w:rPr>
        <w:t xml:space="preserve">, </w:t>
      </w:r>
    </w:p>
    <w:p w14:paraId="725FDF03" w14:textId="77777777" w:rsidR="00DB4EFC" w:rsidRPr="00F6249D" w:rsidRDefault="00DB4EFC" w:rsidP="00301866">
      <w:pPr>
        <w:jc w:val="both"/>
        <w:rPr>
          <w:rFonts w:cs="Tahoma"/>
        </w:rPr>
      </w:pPr>
      <w:r w:rsidRPr="00F6249D">
        <w:rPr>
          <w:rFonts w:cs="Tahoma"/>
        </w:rPr>
        <w:t>Развој алгоритама машинског учења</w:t>
      </w:r>
      <w:r w:rsidR="00931624" w:rsidRPr="00F6249D">
        <w:rPr>
          <w:rFonts w:cs="Tahoma"/>
        </w:rPr>
        <w:t xml:space="preserve"> (изборни предмет)</w:t>
      </w:r>
      <w:r w:rsidRPr="00F6249D">
        <w:rPr>
          <w:rFonts w:cs="Tahoma"/>
        </w:rPr>
        <w:t>.</w:t>
      </w:r>
    </w:p>
    <w:p w14:paraId="0FB5EE21" w14:textId="76F756FA" w:rsidR="1B556575" w:rsidRPr="00F6249D" w:rsidRDefault="1B556575" w:rsidP="3321B9DC">
      <w:pPr>
        <w:jc w:val="both"/>
      </w:pPr>
      <w:r w:rsidRPr="00F6249D">
        <w:t>Алгоритми машинског учења над великим подацима (изборни предмет),</w:t>
      </w:r>
    </w:p>
    <w:p w14:paraId="46B3B732" w14:textId="7362CFE4" w:rsidR="1B556575" w:rsidRPr="00F6249D" w:rsidRDefault="1B556575" w:rsidP="3321B9DC">
      <w:pPr>
        <w:jc w:val="both"/>
        <w:rPr>
          <w:rFonts w:cs="Tahoma"/>
        </w:rPr>
      </w:pPr>
      <w:r w:rsidRPr="00F6249D">
        <w:rPr>
          <w:rFonts w:cs="Tahoma"/>
        </w:rPr>
        <w:t>Наука о подацима (обавезни предмет).</w:t>
      </w:r>
    </w:p>
    <w:p w14:paraId="3B829597" w14:textId="3D5DD297" w:rsidR="3321B9DC" w:rsidRPr="00F6249D" w:rsidRDefault="3321B9DC" w:rsidP="3321B9DC">
      <w:pPr>
        <w:jc w:val="both"/>
        <w:rPr>
          <w:rFonts w:cs="Tahoma"/>
        </w:rPr>
      </w:pPr>
    </w:p>
    <w:p w14:paraId="62FB6B80" w14:textId="77777777" w:rsidR="00931624" w:rsidRPr="00F6249D" w:rsidRDefault="00931624" w:rsidP="00301866">
      <w:pPr>
        <w:jc w:val="both"/>
        <w:rPr>
          <w:rFonts w:cs="Tahoma"/>
        </w:rPr>
      </w:pPr>
    </w:p>
    <w:p w14:paraId="6257FF9D" w14:textId="77777777" w:rsidR="00DB4EFC" w:rsidRPr="00F6249D" w:rsidRDefault="00DB4EFC" w:rsidP="00437381">
      <w:pPr>
        <w:spacing w:after="120"/>
        <w:jc w:val="both"/>
        <w:rPr>
          <w:rFonts w:cs="Tahoma"/>
          <w:i/>
          <w:iCs/>
        </w:rPr>
      </w:pPr>
      <w:r w:rsidRPr="00F6249D">
        <w:rPr>
          <w:rFonts w:cs="Tahoma"/>
          <w:i/>
          <w:iCs/>
        </w:rPr>
        <w:t>Докторске студије</w:t>
      </w:r>
    </w:p>
    <w:p w14:paraId="4E81AB3E" w14:textId="14D9584D" w:rsidR="0A00CB54" w:rsidRPr="00F6249D" w:rsidRDefault="0A00CB54" w:rsidP="3321B9DC">
      <w:pPr>
        <w:jc w:val="both"/>
      </w:pPr>
      <w:r w:rsidRPr="00F6249D">
        <w:t xml:space="preserve">Машинско учење - одабрана поглавља (изборни предмет). </w:t>
      </w:r>
    </w:p>
    <w:p w14:paraId="7C73482B" w14:textId="3D15BE78" w:rsidR="0A00CB54" w:rsidRPr="00F6249D" w:rsidRDefault="0A00CB54" w:rsidP="3321B9DC">
      <w:pPr>
        <w:jc w:val="both"/>
      </w:pPr>
      <w:r w:rsidRPr="00F6249D">
        <w:t xml:space="preserve">Одлучивање - одабрана поглавља (изборни предмет), </w:t>
      </w:r>
    </w:p>
    <w:p w14:paraId="55E7EE8C" w14:textId="42A43A85" w:rsidR="0A00CB54" w:rsidRPr="00F6249D" w:rsidRDefault="0A00CB54" w:rsidP="3321B9DC">
      <w:pPr>
        <w:jc w:val="both"/>
      </w:pPr>
      <w:r w:rsidRPr="00F6249D">
        <w:t>Откривање законитости у базама података - одабрана поглавља (изборни предмет).</w:t>
      </w:r>
    </w:p>
    <w:p w14:paraId="37E09FDC" w14:textId="6A240C77" w:rsidR="3321B9DC" w:rsidRPr="00F6249D" w:rsidRDefault="3321B9DC" w:rsidP="3321B9DC">
      <w:pPr>
        <w:jc w:val="both"/>
      </w:pPr>
    </w:p>
    <w:p w14:paraId="50AB6FC2" w14:textId="77777777" w:rsidR="00DB4EFC" w:rsidRPr="00F6249D" w:rsidRDefault="00DB4EFC" w:rsidP="00301866">
      <w:pPr>
        <w:jc w:val="both"/>
        <w:rPr>
          <w:rFonts w:cs="Tahoma"/>
        </w:rPr>
      </w:pPr>
    </w:p>
    <w:p w14:paraId="5BEB39FF" w14:textId="6C011F7C" w:rsidR="00931624" w:rsidRPr="00F6249D" w:rsidRDefault="00F6249D" w:rsidP="007B2AC1">
      <w:pPr>
        <w:spacing w:after="120"/>
        <w:jc w:val="both"/>
        <w:rPr>
          <w:b/>
          <w:bCs/>
          <w:sz w:val="23"/>
          <w:szCs w:val="23"/>
          <w:u w:val="single"/>
        </w:rPr>
      </w:pPr>
      <w:r w:rsidRPr="00F6249D">
        <w:rPr>
          <w:b/>
          <w:bCs/>
          <w:sz w:val="23"/>
          <w:szCs w:val="23"/>
          <w:u w:val="single"/>
        </w:rPr>
        <w:t>Наставни материјали</w:t>
      </w:r>
      <w:r w:rsidR="00931624" w:rsidRPr="00F6249D">
        <w:rPr>
          <w:b/>
          <w:bCs/>
          <w:sz w:val="23"/>
          <w:szCs w:val="23"/>
          <w:u w:val="single"/>
        </w:rPr>
        <w:t xml:space="preserve"> </w:t>
      </w:r>
    </w:p>
    <w:p w14:paraId="027F2FF8" w14:textId="2A62CCC4" w:rsidR="006B0C44" w:rsidRPr="00F6249D" w:rsidRDefault="001F4A7C" w:rsidP="3321B9DC">
      <w:pPr>
        <w:jc w:val="both"/>
      </w:pPr>
      <w:r>
        <w:t xml:space="preserve">Кандидат </w:t>
      </w:r>
      <w:r w:rsidR="00032A59" w:rsidRPr="00F6249D">
        <w:t>д</w:t>
      </w:r>
      <w:r w:rsidR="00931624" w:rsidRPr="00F6249D">
        <w:t>р Милан Вукићевић је активно учествовао у припреми наставних материјала и организацији наставе кроз припрему презентација, скрипти</w:t>
      </w:r>
      <w:r>
        <w:t xml:space="preserve"> и</w:t>
      </w:r>
      <w:r w:rsidR="00931624" w:rsidRPr="00F6249D">
        <w:t xml:space="preserve"> програмских кодова. </w:t>
      </w:r>
    </w:p>
    <w:p w14:paraId="695EE7DE" w14:textId="77777777" w:rsidR="001B3004" w:rsidRDefault="001B3004" w:rsidP="3321B9DC">
      <w:pPr>
        <w:spacing w:line="259" w:lineRule="auto"/>
        <w:jc w:val="both"/>
      </w:pPr>
    </w:p>
    <w:p w14:paraId="7C45165B" w14:textId="1EA2DF58" w:rsidR="006B0C44" w:rsidRPr="00F6249D" w:rsidRDefault="2CA83F36" w:rsidP="3321B9DC">
      <w:pPr>
        <w:spacing w:line="259" w:lineRule="auto"/>
        <w:jc w:val="both"/>
      </w:pPr>
      <w:r w:rsidRPr="00F6249D">
        <w:t>Један је од аутора уџбеника: Сукновић, M., Делибашић, Б., Јовановић, М., Вукићевић, М., Радовановић, С. (2021). Одлучивање. Уџбеник за предмет, Факултет Организационих Наука, ISBN 978-86-7680-370-5.</w:t>
      </w:r>
    </w:p>
    <w:p w14:paraId="79D634FA" w14:textId="3182B5DB" w:rsidR="006B0C44" w:rsidRPr="00F6249D" w:rsidRDefault="006B0C44" w:rsidP="3321B9DC">
      <w:pPr>
        <w:jc w:val="both"/>
      </w:pPr>
    </w:p>
    <w:p w14:paraId="4E03D5A5" w14:textId="2B5653C5" w:rsidR="004D378D" w:rsidRPr="00F6249D" w:rsidRDefault="00E07F04" w:rsidP="00301866">
      <w:pPr>
        <w:jc w:val="both"/>
      </w:pPr>
      <w:r w:rsidRPr="00F6249D">
        <w:t>Један је од аутора практикума</w:t>
      </w:r>
      <w:r w:rsidR="00BB45FC" w:rsidRPr="00F6249D">
        <w:t xml:space="preserve"> Сукновић, Делибашић, Јовановић, Вукићевић, Радовановић (2019),</w:t>
      </w:r>
      <w:r w:rsidRPr="00F6249D">
        <w:t xml:space="preserve"> Одлучивање – практикум, Факултет организационих наука ISBN:</w:t>
      </w:r>
      <w:r w:rsidR="001F4A7C">
        <w:t xml:space="preserve"> </w:t>
      </w:r>
      <w:r w:rsidRPr="00F6249D">
        <w:t>978-86-7680-358-3</w:t>
      </w:r>
      <w:r w:rsidR="00032A59" w:rsidRPr="00F6249D">
        <w:t xml:space="preserve"> који се користи за извођење наставе на предмету Теорија одлучивања</w:t>
      </w:r>
      <w:r w:rsidRPr="00F6249D">
        <w:t xml:space="preserve">. </w:t>
      </w:r>
    </w:p>
    <w:p w14:paraId="0A00A430" w14:textId="77777777" w:rsidR="004D378D" w:rsidRPr="00F6249D" w:rsidRDefault="004D378D" w:rsidP="00301866">
      <w:pPr>
        <w:jc w:val="both"/>
      </w:pPr>
    </w:p>
    <w:p w14:paraId="7CD581C8" w14:textId="7C38DC7A" w:rsidR="006B0C44" w:rsidRPr="00F6249D" w:rsidRDefault="00931624" w:rsidP="00301866">
      <w:pPr>
        <w:jc w:val="both"/>
      </w:pPr>
      <w:r w:rsidRPr="00F6249D">
        <w:t>Аутор је поглавља у књизи:</w:t>
      </w:r>
      <w:r w:rsidR="007B2AC1" w:rsidRPr="00F6249D">
        <w:t xml:space="preserve"> </w:t>
      </w:r>
      <w:r w:rsidR="006B0C44" w:rsidRPr="00F6249D">
        <w:t xml:space="preserve">Делибашић, Сукновић, Јовановић (2009), Алгоритми машинског учења за откривање законитости у подацима, Факултет </w:t>
      </w:r>
      <w:r w:rsidR="001F4A7C">
        <w:t>о</w:t>
      </w:r>
      <w:r w:rsidR="006B0C44" w:rsidRPr="00F6249D">
        <w:t xml:space="preserve">рганизационих </w:t>
      </w:r>
      <w:r w:rsidR="001F4A7C">
        <w:t>н</w:t>
      </w:r>
      <w:r w:rsidR="006B0C44" w:rsidRPr="00F6249D">
        <w:t>аука, ISBN: 978-86-7680-178-7</w:t>
      </w:r>
      <w:r w:rsidR="007B2AC1" w:rsidRPr="00F6249D">
        <w:t xml:space="preserve"> </w:t>
      </w:r>
      <w:r w:rsidR="006B0C44" w:rsidRPr="00F6249D">
        <w:t>која се активно користи у извођењу наставе на предметима: Алгоритми машинског учења, Откривање законитости у подацима и Развој алгоритама машинског учења.</w:t>
      </w:r>
    </w:p>
    <w:p w14:paraId="25E0DBB4" w14:textId="77777777" w:rsidR="00931624" w:rsidRPr="00F6249D" w:rsidRDefault="00931624" w:rsidP="00301866">
      <w:pPr>
        <w:jc w:val="both"/>
        <w:rPr>
          <w:rFonts w:cs="Tahoma"/>
        </w:rPr>
      </w:pPr>
    </w:p>
    <w:p w14:paraId="3E596095" w14:textId="62E82216" w:rsidR="006B0C44" w:rsidRPr="00F6249D" w:rsidRDefault="00F6249D" w:rsidP="00301866">
      <w:pPr>
        <w:jc w:val="both"/>
        <w:rPr>
          <w:b/>
          <w:bCs/>
          <w:sz w:val="23"/>
          <w:szCs w:val="23"/>
          <w:u w:val="single"/>
        </w:rPr>
      </w:pPr>
      <w:r w:rsidRPr="00F6249D">
        <w:rPr>
          <w:b/>
          <w:bCs/>
          <w:sz w:val="23"/>
          <w:szCs w:val="23"/>
          <w:u w:val="single"/>
        </w:rPr>
        <w:t>Педагошки рад</w:t>
      </w:r>
      <w:r w:rsidR="006B0C44" w:rsidRPr="00F6249D">
        <w:rPr>
          <w:b/>
          <w:bCs/>
          <w:sz w:val="23"/>
          <w:szCs w:val="23"/>
          <w:u w:val="single"/>
        </w:rPr>
        <w:t xml:space="preserve"> </w:t>
      </w:r>
      <w:r w:rsidR="00873349">
        <w:rPr>
          <w:b/>
          <w:bCs/>
          <w:sz w:val="23"/>
          <w:szCs w:val="23"/>
          <w:u w:val="single"/>
        </w:rPr>
        <w:t>и развој научноистраживачког подмлатка</w:t>
      </w:r>
    </w:p>
    <w:p w14:paraId="05DB05F4" w14:textId="77777777" w:rsidR="006B0C44" w:rsidRPr="00F6249D" w:rsidRDefault="006B0C44" w:rsidP="00301866">
      <w:pPr>
        <w:jc w:val="both"/>
        <w:rPr>
          <w:b/>
          <w:bCs/>
          <w:sz w:val="23"/>
          <w:szCs w:val="23"/>
          <w:u w:val="single"/>
        </w:rPr>
      </w:pPr>
    </w:p>
    <w:p w14:paraId="7201892D" w14:textId="5BCB3AFD" w:rsidR="3321B9DC" w:rsidRPr="00F6249D" w:rsidRDefault="00842AA9" w:rsidP="3321B9DC">
      <w:pPr>
        <w:spacing w:after="120"/>
        <w:jc w:val="both"/>
        <w:rPr>
          <w:i/>
          <w:iCs/>
          <w:sz w:val="23"/>
          <w:szCs w:val="23"/>
        </w:rPr>
      </w:pPr>
      <w:r w:rsidRPr="00F6249D">
        <w:rPr>
          <w:i/>
          <w:iCs/>
          <w:sz w:val="23"/>
          <w:szCs w:val="23"/>
        </w:rPr>
        <w:t xml:space="preserve">Менторства и комисије </w:t>
      </w:r>
    </w:p>
    <w:p w14:paraId="141D2A26" w14:textId="5732C4DB" w:rsidR="3321B9DC" w:rsidRDefault="001B3004" w:rsidP="00873349">
      <w:pPr>
        <w:jc w:val="both"/>
        <w:rPr>
          <w:sz w:val="23"/>
          <w:szCs w:val="23"/>
        </w:rPr>
      </w:pPr>
      <w:r>
        <w:rPr>
          <w:sz w:val="23"/>
          <w:szCs w:val="23"/>
        </w:rPr>
        <w:t>Д</w:t>
      </w:r>
      <w:r w:rsidR="3EF15B70" w:rsidRPr="00F6249D">
        <w:rPr>
          <w:sz w:val="23"/>
          <w:szCs w:val="23"/>
        </w:rPr>
        <w:t xml:space="preserve">р Милан Вукићевић је </w:t>
      </w:r>
      <w:r w:rsidR="208CFFE6" w:rsidRPr="00F6249D">
        <w:rPr>
          <w:sz w:val="23"/>
          <w:szCs w:val="23"/>
        </w:rPr>
        <w:t xml:space="preserve">након </w:t>
      </w:r>
      <w:r w:rsidR="3EF15B70" w:rsidRPr="00F6249D">
        <w:rPr>
          <w:sz w:val="23"/>
          <w:szCs w:val="23"/>
        </w:rPr>
        <w:t>и</w:t>
      </w:r>
      <w:r w:rsidR="5775420A" w:rsidRPr="00F6249D">
        <w:rPr>
          <w:sz w:val="23"/>
          <w:szCs w:val="23"/>
        </w:rPr>
        <w:t>з</w:t>
      </w:r>
      <w:r w:rsidR="3EF15B70" w:rsidRPr="00F6249D">
        <w:rPr>
          <w:sz w:val="23"/>
          <w:szCs w:val="23"/>
        </w:rPr>
        <w:t xml:space="preserve">бора у звање ванредни професор </w:t>
      </w:r>
      <w:r w:rsidR="41FE7B19" w:rsidRPr="00F6249D">
        <w:rPr>
          <w:color w:val="000000"/>
        </w:rPr>
        <w:t>је био члан комисије на две докторске дисертације. Био је ментор на 30 завршних (мастер) радова и члан комисије у више од 70 комисија завршних (мастер) радова студијама на Факултету организационих наука.</w:t>
      </w:r>
    </w:p>
    <w:p w14:paraId="5BE2A420" w14:textId="77777777" w:rsidR="00873349" w:rsidRPr="00873349" w:rsidRDefault="00873349" w:rsidP="00873349">
      <w:pPr>
        <w:jc w:val="both"/>
        <w:rPr>
          <w:sz w:val="23"/>
          <w:szCs w:val="23"/>
        </w:rPr>
      </w:pPr>
    </w:p>
    <w:p w14:paraId="795EA840" w14:textId="584C687F" w:rsidR="00873349" w:rsidRDefault="001B3004" w:rsidP="00301866">
      <w:pPr>
        <w:jc w:val="both"/>
        <w:rPr>
          <w:sz w:val="23"/>
          <w:szCs w:val="23"/>
        </w:rPr>
      </w:pPr>
      <w:r>
        <w:rPr>
          <w:sz w:val="23"/>
          <w:szCs w:val="23"/>
        </w:rPr>
        <w:t>Д</w:t>
      </w:r>
      <w:r w:rsidR="006B0C44" w:rsidRPr="00F6249D">
        <w:rPr>
          <w:sz w:val="23"/>
          <w:szCs w:val="23"/>
        </w:rPr>
        <w:t xml:space="preserve">р Милан Вукићевић </w:t>
      </w:r>
      <w:r w:rsidR="5B1D165E" w:rsidRPr="00F6249D">
        <w:rPr>
          <w:sz w:val="23"/>
          <w:szCs w:val="23"/>
        </w:rPr>
        <w:t>је пре и</w:t>
      </w:r>
      <w:r w:rsidR="6E078273" w:rsidRPr="00F6249D">
        <w:rPr>
          <w:sz w:val="23"/>
          <w:szCs w:val="23"/>
        </w:rPr>
        <w:t>з</w:t>
      </w:r>
      <w:r w:rsidR="5B1D165E" w:rsidRPr="00F6249D">
        <w:rPr>
          <w:sz w:val="23"/>
          <w:szCs w:val="23"/>
        </w:rPr>
        <w:t>бора у звање ванредни професор</w:t>
      </w:r>
      <w:r>
        <w:rPr>
          <w:sz w:val="23"/>
          <w:szCs w:val="23"/>
        </w:rPr>
        <w:t>,</w:t>
      </w:r>
      <w:r w:rsidR="006B0C44" w:rsidRPr="00F6249D">
        <w:rPr>
          <w:sz w:val="23"/>
          <w:szCs w:val="23"/>
        </w:rPr>
        <w:t xml:space="preserve"> био ментор</w:t>
      </w:r>
      <w:r>
        <w:rPr>
          <w:sz w:val="23"/>
          <w:szCs w:val="23"/>
        </w:rPr>
        <w:t xml:space="preserve"> на</w:t>
      </w:r>
      <w:r w:rsidR="006B0C44" w:rsidRPr="00F6249D">
        <w:rPr>
          <w:sz w:val="23"/>
          <w:szCs w:val="23"/>
        </w:rPr>
        <w:t xml:space="preserve"> </w:t>
      </w:r>
      <w:r w:rsidR="00863004" w:rsidRPr="00F6249D">
        <w:rPr>
          <w:sz w:val="23"/>
          <w:szCs w:val="23"/>
        </w:rPr>
        <w:t xml:space="preserve">33 завршна рада мастер-академских студија и учествовао </w:t>
      </w:r>
      <w:r>
        <w:rPr>
          <w:sz w:val="23"/>
          <w:szCs w:val="23"/>
        </w:rPr>
        <w:t xml:space="preserve">је </w:t>
      </w:r>
      <w:r w:rsidR="00863004" w:rsidRPr="00F6249D">
        <w:rPr>
          <w:sz w:val="23"/>
          <w:szCs w:val="23"/>
        </w:rPr>
        <w:t>у 28 комисија за одбрану завршног рада мастер академских студија. Такође је био ментор на 10</w:t>
      </w:r>
      <w:r w:rsidR="006B0C44" w:rsidRPr="00F6249D">
        <w:rPr>
          <w:sz w:val="23"/>
          <w:szCs w:val="23"/>
        </w:rPr>
        <w:t xml:space="preserve"> завршн</w:t>
      </w:r>
      <w:r w:rsidR="00863004" w:rsidRPr="00F6249D">
        <w:rPr>
          <w:sz w:val="23"/>
          <w:szCs w:val="23"/>
        </w:rPr>
        <w:t>их</w:t>
      </w:r>
      <w:r w:rsidR="006B0C44" w:rsidRPr="00F6249D">
        <w:rPr>
          <w:sz w:val="23"/>
          <w:szCs w:val="23"/>
        </w:rPr>
        <w:t xml:space="preserve"> рад</w:t>
      </w:r>
      <w:r w:rsidR="00863004" w:rsidRPr="00F6249D">
        <w:rPr>
          <w:sz w:val="23"/>
          <w:szCs w:val="23"/>
        </w:rPr>
        <w:t>ова</w:t>
      </w:r>
      <w:r w:rsidR="006B0C44" w:rsidRPr="00F6249D">
        <w:rPr>
          <w:sz w:val="23"/>
          <w:szCs w:val="23"/>
        </w:rPr>
        <w:t xml:space="preserve"> основних академских студија и члан у </w:t>
      </w:r>
      <w:r w:rsidR="00863004" w:rsidRPr="00F6249D">
        <w:rPr>
          <w:sz w:val="23"/>
          <w:szCs w:val="23"/>
        </w:rPr>
        <w:t>22</w:t>
      </w:r>
      <w:r w:rsidR="006B0C44" w:rsidRPr="00F6249D">
        <w:rPr>
          <w:sz w:val="23"/>
          <w:szCs w:val="23"/>
        </w:rPr>
        <w:t xml:space="preserve"> комисиј</w:t>
      </w:r>
      <w:r w:rsidR="00863004" w:rsidRPr="00F6249D">
        <w:rPr>
          <w:sz w:val="23"/>
          <w:szCs w:val="23"/>
        </w:rPr>
        <w:t>е</w:t>
      </w:r>
      <w:r w:rsidR="006B0C44" w:rsidRPr="00F6249D">
        <w:rPr>
          <w:sz w:val="23"/>
          <w:szCs w:val="23"/>
        </w:rPr>
        <w:t xml:space="preserve"> за одбрану завршног рада основних академских студија.</w:t>
      </w:r>
    </w:p>
    <w:p w14:paraId="512B417E" w14:textId="77777777" w:rsidR="00873349" w:rsidRDefault="00873349" w:rsidP="00301866">
      <w:pPr>
        <w:jc w:val="both"/>
        <w:rPr>
          <w:sz w:val="23"/>
          <w:szCs w:val="23"/>
        </w:rPr>
      </w:pPr>
    </w:p>
    <w:p w14:paraId="037C57CB" w14:textId="36D3CABD" w:rsidR="00873349" w:rsidRPr="00873349" w:rsidRDefault="001B3004" w:rsidP="00873349">
      <w:pPr>
        <w:jc w:val="both"/>
        <w:rPr>
          <w:sz w:val="23"/>
          <w:szCs w:val="23"/>
        </w:rPr>
      </w:pPr>
      <w:r>
        <w:rPr>
          <w:sz w:val="23"/>
          <w:szCs w:val="23"/>
        </w:rPr>
        <w:t>Био је ч</w:t>
      </w:r>
      <w:r w:rsidRPr="00873349">
        <w:rPr>
          <w:sz w:val="23"/>
          <w:szCs w:val="23"/>
        </w:rPr>
        <w:t>лан</w:t>
      </w:r>
      <w:r w:rsidRPr="00873349">
        <w:rPr>
          <w:sz w:val="23"/>
          <w:szCs w:val="23"/>
        </w:rPr>
        <w:t xml:space="preserve"> </w:t>
      </w:r>
      <w:r w:rsidR="00873349" w:rsidRPr="00873349">
        <w:rPr>
          <w:sz w:val="23"/>
          <w:szCs w:val="23"/>
        </w:rPr>
        <w:t>комисије за давање стручног мишљења о извештају комисије и избору доц. др Милене Гајић у звање ванредне професорке за ужу научну област Информатика.</w:t>
      </w:r>
    </w:p>
    <w:p w14:paraId="54BC5A4A" w14:textId="4C68D007" w:rsidR="006B0C44" w:rsidRPr="00F6249D" w:rsidRDefault="001B3004" w:rsidP="00873349">
      <w:pPr>
        <w:jc w:val="both"/>
        <w:rPr>
          <w:sz w:val="23"/>
          <w:szCs w:val="23"/>
        </w:rPr>
      </w:pPr>
      <w:r>
        <w:rPr>
          <w:sz w:val="23"/>
          <w:szCs w:val="23"/>
        </w:rPr>
        <w:lastRenderedPageBreak/>
        <w:t>Такође, био је ч</w:t>
      </w:r>
      <w:r w:rsidR="00873349" w:rsidRPr="00873349">
        <w:rPr>
          <w:sz w:val="23"/>
          <w:szCs w:val="23"/>
        </w:rPr>
        <w:t>лан комисије за давање стручног мишљења о извештају комисије и избору др Стефана Здравковића у звање доцента за ужу научну област Информатика.</w:t>
      </w:r>
      <w:r w:rsidR="00842AA9" w:rsidRPr="00F6249D">
        <w:rPr>
          <w:sz w:val="23"/>
          <w:szCs w:val="23"/>
        </w:rPr>
        <w:t xml:space="preserve"> </w:t>
      </w:r>
    </w:p>
    <w:p w14:paraId="58E0BBBF" w14:textId="77777777" w:rsidR="006B0C44" w:rsidRPr="00F6249D" w:rsidRDefault="006B0C44" w:rsidP="00873349">
      <w:pPr>
        <w:jc w:val="both"/>
        <w:rPr>
          <w:rFonts w:cs="Tahoma"/>
        </w:rPr>
      </w:pPr>
    </w:p>
    <w:p w14:paraId="408F79AF" w14:textId="21D7201A" w:rsidR="00842AA9" w:rsidRPr="00F6249D" w:rsidRDefault="00842AA9" w:rsidP="007B2AC1">
      <w:pPr>
        <w:autoSpaceDE w:val="0"/>
        <w:autoSpaceDN w:val="0"/>
        <w:adjustRightInd w:val="0"/>
        <w:spacing w:after="120"/>
        <w:jc w:val="both"/>
        <w:rPr>
          <w:i/>
          <w:iCs/>
          <w:sz w:val="23"/>
          <w:szCs w:val="23"/>
        </w:rPr>
      </w:pPr>
      <w:r w:rsidRPr="00F6249D">
        <w:rPr>
          <w:i/>
          <w:iCs/>
          <w:sz w:val="23"/>
          <w:szCs w:val="23"/>
        </w:rPr>
        <w:t xml:space="preserve">Студентске анкете </w:t>
      </w:r>
    </w:p>
    <w:p w14:paraId="5B3C0C9C" w14:textId="20EA5056" w:rsidR="00842AA9" w:rsidRPr="00F6249D" w:rsidRDefault="00842AA9" w:rsidP="00842AA9">
      <w:pPr>
        <w:jc w:val="both"/>
        <w:rPr>
          <w:rFonts w:eastAsia="Tahoma"/>
          <w:color w:val="000000"/>
        </w:rPr>
      </w:pPr>
      <w:r w:rsidRPr="00F6249D">
        <w:rPr>
          <w:rFonts w:eastAsia="Tahoma"/>
          <w:color w:val="000000"/>
        </w:rPr>
        <w:t>Током претходног изборног периода,</w:t>
      </w:r>
      <w:r w:rsidR="00CD0418" w:rsidRPr="00F6249D">
        <w:rPr>
          <w:rFonts w:eastAsia="Tahoma"/>
          <w:color w:val="000000"/>
        </w:rPr>
        <w:t xml:space="preserve"> </w:t>
      </w:r>
      <w:r w:rsidRPr="00F6249D">
        <w:rPr>
          <w:rFonts w:eastAsia="Tahoma"/>
          <w:color w:val="000000"/>
        </w:rPr>
        <w:t>кроз континуирано анкетирање студената</w:t>
      </w:r>
      <w:r w:rsidR="00CD0418" w:rsidRPr="00F6249D">
        <w:rPr>
          <w:rFonts w:eastAsia="Tahoma"/>
          <w:color w:val="000000"/>
        </w:rPr>
        <w:t xml:space="preserve">, </w:t>
      </w:r>
      <w:r w:rsidRPr="00F6249D">
        <w:rPr>
          <w:rFonts w:eastAsia="Tahoma"/>
          <w:color w:val="000000"/>
        </w:rPr>
        <w:t>које се спроводи на крају сваког семестра у школској години,</w:t>
      </w:r>
      <w:r w:rsidR="00CD0418" w:rsidRPr="00F6249D">
        <w:rPr>
          <w:rFonts w:eastAsia="Tahoma"/>
          <w:color w:val="000000"/>
        </w:rPr>
        <w:t xml:space="preserve"> </w:t>
      </w:r>
      <w:r w:rsidRPr="00F6249D">
        <w:rPr>
          <w:rFonts w:eastAsia="Tahoma"/>
          <w:color w:val="000000"/>
        </w:rPr>
        <w:t>просечна оцена доц.</w:t>
      </w:r>
      <w:r w:rsidR="00CD0418" w:rsidRPr="00F6249D">
        <w:rPr>
          <w:rFonts w:eastAsia="Tahoma"/>
          <w:color w:val="000000"/>
        </w:rPr>
        <w:t xml:space="preserve"> </w:t>
      </w:r>
      <w:r w:rsidRPr="00F6249D">
        <w:rPr>
          <w:rFonts w:eastAsia="Tahoma"/>
          <w:color w:val="000000"/>
        </w:rPr>
        <w:t xml:space="preserve">др </w:t>
      </w:r>
      <w:r w:rsidR="00CD0418" w:rsidRPr="00F6249D">
        <w:rPr>
          <w:rFonts w:eastAsia="Tahoma"/>
          <w:color w:val="000000"/>
        </w:rPr>
        <w:t>Милана Вукићевића</w:t>
      </w:r>
      <w:r w:rsidRPr="00F6249D">
        <w:rPr>
          <w:rFonts w:eastAsia="Tahoma"/>
          <w:color w:val="000000"/>
        </w:rPr>
        <w:t xml:space="preserve"> на предметима на којима је ангажован износила је 4.</w:t>
      </w:r>
      <w:r w:rsidR="13089A82" w:rsidRPr="00F6249D">
        <w:rPr>
          <w:rFonts w:eastAsia="Tahoma"/>
          <w:color w:val="000000"/>
        </w:rPr>
        <w:t>66</w:t>
      </w:r>
      <w:r w:rsidR="00CD0418" w:rsidRPr="00F6249D">
        <w:rPr>
          <w:rFonts w:eastAsia="Tahoma"/>
          <w:color w:val="000000"/>
        </w:rPr>
        <w:t xml:space="preserve"> </w:t>
      </w:r>
      <w:r w:rsidRPr="00F6249D">
        <w:rPr>
          <w:rFonts w:eastAsia="Tahoma"/>
          <w:color w:val="000000"/>
        </w:rPr>
        <w:t xml:space="preserve">(скала оцена </w:t>
      </w:r>
      <w:r w:rsidR="00CD0418" w:rsidRPr="00F6249D">
        <w:rPr>
          <w:rFonts w:eastAsia="Tahoma"/>
          <w:color w:val="000000"/>
        </w:rPr>
        <w:t xml:space="preserve">од </w:t>
      </w:r>
      <w:r w:rsidRPr="00F6249D">
        <w:rPr>
          <w:rFonts w:eastAsia="Tahoma"/>
          <w:color w:val="000000"/>
        </w:rPr>
        <w:t>1</w:t>
      </w:r>
      <w:r w:rsidR="00CD0418" w:rsidRPr="00F6249D">
        <w:rPr>
          <w:rFonts w:eastAsia="Tahoma"/>
          <w:color w:val="000000"/>
        </w:rPr>
        <w:t xml:space="preserve"> </w:t>
      </w:r>
      <w:r w:rsidRPr="00F6249D">
        <w:rPr>
          <w:rFonts w:eastAsia="Tahoma"/>
          <w:color w:val="000000"/>
        </w:rPr>
        <w:t>до 5). Просечна оцена по школским годинама</w:t>
      </w:r>
      <w:r w:rsidR="4B35E124" w:rsidRPr="00F6249D">
        <w:rPr>
          <w:rFonts w:eastAsia="Tahoma"/>
          <w:color w:val="000000"/>
        </w:rPr>
        <w:t xml:space="preserve"> и семестрима</w:t>
      </w:r>
      <w:r w:rsidRPr="00F6249D">
        <w:rPr>
          <w:rFonts w:eastAsia="Tahoma"/>
          <w:color w:val="000000"/>
        </w:rPr>
        <w:t xml:space="preserve"> је:</w:t>
      </w:r>
    </w:p>
    <w:p w14:paraId="374B9E11" w14:textId="06E2E5E4" w:rsidR="3321B9DC" w:rsidRPr="00F6249D" w:rsidRDefault="3321B9DC" w:rsidP="3321B9DC">
      <w:pPr>
        <w:jc w:val="both"/>
        <w:rPr>
          <w:rFonts w:eastAsia="Tahoma"/>
          <w:color w:val="000000"/>
        </w:rPr>
      </w:pPr>
    </w:p>
    <w:tbl>
      <w:tblPr>
        <w:tblW w:w="0" w:type="auto"/>
        <w:tblInd w:w="39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95"/>
        <w:gridCol w:w="3615"/>
        <w:gridCol w:w="1680"/>
        <w:gridCol w:w="1262"/>
      </w:tblGrid>
      <w:tr w:rsidR="003B32A7" w:rsidRPr="00F6249D" w14:paraId="3F868362" w14:textId="77777777">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895E8E6" w14:textId="6C81A916" w:rsidR="3321B9DC" w:rsidRPr="00630BC7" w:rsidRDefault="3321B9DC">
            <w:pPr>
              <w:jc w:val="center"/>
              <w:rPr>
                <w:rFonts w:eastAsia="Calibri"/>
                <w:sz w:val="22"/>
                <w:szCs w:val="22"/>
              </w:rPr>
            </w:pPr>
            <w:r w:rsidRPr="00630BC7">
              <w:rPr>
                <w:rFonts w:eastAsia="Calibri"/>
                <w:b/>
                <w:bCs/>
                <w:sz w:val="22"/>
                <w:szCs w:val="22"/>
              </w:rPr>
              <w:t>Година (семестар)</w:t>
            </w:r>
          </w:p>
        </w:tc>
        <w:tc>
          <w:tcPr>
            <w:tcW w:w="36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38E1D73" w14:textId="289DF9BE" w:rsidR="3321B9DC" w:rsidRPr="00630BC7" w:rsidRDefault="3321B9DC">
            <w:pPr>
              <w:jc w:val="center"/>
              <w:rPr>
                <w:rFonts w:eastAsia="Calibri"/>
                <w:sz w:val="22"/>
                <w:szCs w:val="22"/>
              </w:rPr>
            </w:pPr>
            <w:r w:rsidRPr="00630BC7">
              <w:rPr>
                <w:rFonts w:eastAsia="Calibri"/>
                <w:b/>
                <w:bCs/>
                <w:sz w:val="22"/>
                <w:szCs w:val="22"/>
              </w:rPr>
              <w:t>Предмет</w:t>
            </w:r>
          </w:p>
        </w:tc>
        <w:tc>
          <w:tcPr>
            <w:tcW w:w="16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E8BE518" w14:textId="2B5E3AE5" w:rsidR="3321B9DC" w:rsidRPr="00630BC7" w:rsidRDefault="3321B9DC">
            <w:pPr>
              <w:jc w:val="center"/>
              <w:rPr>
                <w:rFonts w:eastAsia="Calibri"/>
                <w:sz w:val="22"/>
                <w:szCs w:val="22"/>
              </w:rPr>
            </w:pPr>
            <w:r w:rsidRPr="00630BC7">
              <w:rPr>
                <w:rFonts w:eastAsia="Calibri"/>
                <w:b/>
                <w:bCs/>
                <w:sz w:val="22"/>
                <w:szCs w:val="22"/>
              </w:rPr>
              <w:t>Број испитаника</w:t>
            </w:r>
          </w:p>
        </w:tc>
        <w:tc>
          <w:tcPr>
            <w:tcW w:w="126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58B7E6F" w14:textId="77B18A7D" w:rsidR="3321B9DC" w:rsidRPr="00630BC7" w:rsidRDefault="3321B9DC">
            <w:pPr>
              <w:jc w:val="center"/>
              <w:rPr>
                <w:rFonts w:eastAsia="Calibri"/>
                <w:sz w:val="22"/>
                <w:szCs w:val="22"/>
              </w:rPr>
            </w:pPr>
            <w:r w:rsidRPr="00630BC7">
              <w:rPr>
                <w:rFonts w:eastAsia="Calibri"/>
                <w:b/>
                <w:bCs/>
                <w:sz w:val="22"/>
                <w:szCs w:val="22"/>
              </w:rPr>
              <w:t>Просечна оцена</w:t>
            </w:r>
          </w:p>
        </w:tc>
      </w:tr>
      <w:tr w:rsidR="003B32A7" w:rsidRPr="00F6249D" w14:paraId="3CF480E5" w14:textId="77777777">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60F9D40" w14:textId="4FB6764B" w:rsidR="3321B9DC" w:rsidRPr="00F6249D" w:rsidRDefault="3321B9DC">
            <w:pPr>
              <w:spacing w:line="259" w:lineRule="auto"/>
              <w:jc w:val="center"/>
              <w:rPr>
                <w:rFonts w:cs="Tahoma"/>
              </w:rPr>
            </w:pPr>
            <w:r w:rsidRPr="00F6249D">
              <w:rPr>
                <w:rFonts w:cs="Tahoma"/>
              </w:rPr>
              <w:t>2019/2020 (зимски)</w:t>
            </w:r>
          </w:p>
        </w:tc>
        <w:tc>
          <w:tcPr>
            <w:tcW w:w="36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4E1B086" w14:textId="5EE489ED" w:rsidR="3321B9DC" w:rsidRPr="00F6249D" w:rsidRDefault="3321B9DC">
            <w:pPr>
              <w:spacing w:line="259" w:lineRule="auto"/>
              <w:jc w:val="center"/>
              <w:rPr>
                <w:rFonts w:cs="Tahoma"/>
              </w:rPr>
            </w:pPr>
            <w:r w:rsidRPr="00F6249D">
              <w:rPr>
                <w:rFonts w:cs="Tahoma"/>
              </w:rPr>
              <w:t>Пословна интелигенција</w:t>
            </w:r>
          </w:p>
        </w:tc>
        <w:tc>
          <w:tcPr>
            <w:tcW w:w="16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F2AE55E" w14:textId="458BFD18" w:rsidR="3321B9DC" w:rsidRPr="00F6249D" w:rsidRDefault="3321B9DC">
            <w:pPr>
              <w:spacing w:line="259" w:lineRule="auto"/>
              <w:jc w:val="center"/>
              <w:rPr>
                <w:rFonts w:cs="Tahoma"/>
              </w:rPr>
            </w:pPr>
            <w:r w:rsidRPr="00F6249D">
              <w:rPr>
                <w:rFonts w:cs="Tahoma"/>
              </w:rPr>
              <w:t>50</w:t>
            </w:r>
          </w:p>
        </w:tc>
        <w:tc>
          <w:tcPr>
            <w:tcW w:w="126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93535E4" w14:textId="7C2F1439" w:rsidR="3321B9DC" w:rsidRPr="00F6249D" w:rsidRDefault="3321B9DC">
            <w:pPr>
              <w:spacing w:line="259" w:lineRule="auto"/>
              <w:jc w:val="center"/>
              <w:rPr>
                <w:rFonts w:cs="Tahoma"/>
              </w:rPr>
            </w:pPr>
            <w:r w:rsidRPr="00F6249D">
              <w:rPr>
                <w:rFonts w:cs="Tahoma"/>
              </w:rPr>
              <w:t>4,5</w:t>
            </w:r>
          </w:p>
        </w:tc>
      </w:tr>
      <w:tr w:rsidR="003B32A7" w:rsidRPr="00F6249D" w14:paraId="56E901B7" w14:textId="77777777">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8FE008A" w14:textId="2FF312D3" w:rsidR="3321B9DC" w:rsidRPr="00F6249D" w:rsidRDefault="3321B9DC">
            <w:pPr>
              <w:spacing w:line="259" w:lineRule="auto"/>
              <w:jc w:val="center"/>
              <w:rPr>
                <w:rFonts w:cs="Tahoma"/>
              </w:rPr>
            </w:pPr>
            <w:r w:rsidRPr="00F6249D">
              <w:rPr>
                <w:rFonts w:cs="Tahoma"/>
              </w:rPr>
              <w:t>2020/2021 (летњи)</w:t>
            </w:r>
          </w:p>
        </w:tc>
        <w:tc>
          <w:tcPr>
            <w:tcW w:w="36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4F1A16B" w14:textId="059E392A" w:rsidR="3321B9DC" w:rsidRPr="00F6249D" w:rsidRDefault="3321B9DC">
            <w:pPr>
              <w:spacing w:line="259" w:lineRule="auto"/>
              <w:jc w:val="center"/>
              <w:rPr>
                <w:rFonts w:cs="Tahoma"/>
              </w:rPr>
            </w:pPr>
            <w:r w:rsidRPr="00F6249D">
              <w:rPr>
                <w:rFonts w:cs="Tahoma"/>
              </w:rPr>
              <w:t>Машинско учење</w:t>
            </w:r>
          </w:p>
        </w:tc>
        <w:tc>
          <w:tcPr>
            <w:tcW w:w="16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D14279C" w14:textId="5CF06839" w:rsidR="3321B9DC" w:rsidRPr="00F6249D" w:rsidRDefault="3321B9DC">
            <w:pPr>
              <w:spacing w:line="259" w:lineRule="auto"/>
              <w:jc w:val="center"/>
              <w:rPr>
                <w:rFonts w:cs="Tahoma"/>
              </w:rPr>
            </w:pPr>
            <w:r w:rsidRPr="00F6249D">
              <w:rPr>
                <w:rFonts w:cs="Tahoma"/>
              </w:rPr>
              <w:t>5</w:t>
            </w:r>
          </w:p>
        </w:tc>
        <w:tc>
          <w:tcPr>
            <w:tcW w:w="126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7D17C47" w14:textId="56CDB625" w:rsidR="3321B9DC" w:rsidRPr="00F6249D" w:rsidRDefault="3321B9DC">
            <w:pPr>
              <w:spacing w:line="259" w:lineRule="auto"/>
              <w:jc w:val="center"/>
              <w:rPr>
                <w:rFonts w:cs="Tahoma"/>
              </w:rPr>
            </w:pPr>
            <w:r w:rsidRPr="00F6249D">
              <w:rPr>
                <w:rFonts w:cs="Tahoma"/>
              </w:rPr>
              <w:t>4,36</w:t>
            </w:r>
          </w:p>
        </w:tc>
      </w:tr>
      <w:tr w:rsidR="003B32A7" w:rsidRPr="00F6249D" w14:paraId="2C07C4E2" w14:textId="77777777">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B978150" w14:textId="074398CD" w:rsidR="3321B9DC" w:rsidRPr="00F6249D" w:rsidRDefault="3321B9DC">
            <w:pPr>
              <w:spacing w:line="259" w:lineRule="auto"/>
              <w:jc w:val="center"/>
              <w:rPr>
                <w:rFonts w:cs="Tahoma"/>
              </w:rPr>
            </w:pPr>
            <w:r w:rsidRPr="00F6249D">
              <w:rPr>
                <w:rFonts w:cs="Tahoma"/>
              </w:rPr>
              <w:t>2020/2021 (летњи)</w:t>
            </w:r>
          </w:p>
        </w:tc>
        <w:tc>
          <w:tcPr>
            <w:tcW w:w="36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3C95223" w14:textId="7486739E" w:rsidR="3321B9DC" w:rsidRPr="00F6249D" w:rsidRDefault="3321B9DC">
            <w:pPr>
              <w:spacing w:line="259" w:lineRule="auto"/>
              <w:jc w:val="center"/>
              <w:rPr>
                <w:rFonts w:cs="Tahoma"/>
              </w:rPr>
            </w:pPr>
            <w:r w:rsidRPr="00F6249D">
              <w:rPr>
                <w:rFonts w:cs="Tahoma"/>
              </w:rPr>
              <w:t>Теорија одлучивања</w:t>
            </w:r>
          </w:p>
        </w:tc>
        <w:tc>
          <w:tcPr>
            <w:tcW w:w="16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1538819" w14:textId="07CC56AC" w:rsidR="3321B9DC" w:rsidRPr="00F6249D" w:rsidRDefault="3321B9DC">
            <w:pPr>
              <w:spacing w:line="259" w:lineRule="auto"/>
              <w:jc w:val="center"/>
              <w:rPr>
                <w:rFonts w:cs="Tahoma"/>
              </w:rPr>
            </w:pPr>
            <w:r w:rsidRPr="00F6249D">
              <w:rPr>
                <w:rFonts w:cs="Tahoma"/>
              </w:rPr>
              <w:t>26</w:t>
            </w:r>
          </w:p>
        </w:tc>
        <w:tc>
          <w:tcPr>
            <w:tcW w:w="126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DB0BC6C" w14:textId="3B475838" w:rsidR="3321B9DC" w:rsidRPr="00F6249D" w:rsidRDefault="3321B9DC">
            <w:pPr>
              <w:spacing w:line="259" w:lineRule="auto"/>
              <w:jc w:val="center"/>
              <w:rPr>
                <w:rFonts w:cs="Tahoma"/>
              </w:rPr>
            </w:pPr>
            <w:r w:rsidRPr="00F6249D">
              <w:rPr>
                <w:rFonts w:cs="Tahoma"/>
              </w:rPr>
              <w:t>4,22</w:t>
            </w:r>
          </w:p>
        </w:tc>
      </w:tr>
      <w:tr w:rsidR="003B32A7" w:rsidRPr="00F6249D" w14:paraId="7B6AF1C5" w14:textId="77777777">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1EF57CC" w14:textId="48DFDF71" w:rsidR="3321B9DC" w:rsidRPr="00F6249D" w:rsidRDefault="3321B9DC">
            <w:pPr>
              <w:spacing w:line="259" w:lineRule="auto"/>
              <w:jc w:val="center"/>
              <w:rPr>
                <w:rFonts w:cs="Tahoma"/>
              </w:rPr>
            </w:pPr>
            <w:r w:rsidRPr="00F6249D">
              <w:rPr>
                <w:rFonts w:cs="Tahoma"/>
              </w:rPr>
              <w:t>2022/2023 (зимски)</w:t>
            </w:r>
          </w:p>
        </w:tc>
        <w:tc>
          <w:tcPr>
            <w:tcW w:w="36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FF501A6" w14:textId="2811D626" w:rsidR="3321B9DC" w:rsidRPr="00F6249D" w:rsidRDefault="3321B9DC">
            <w:pPr>
              <w:spacing w:line="259" w:lineRule="auto"/>
              <w:jc w:val="center"/>
              <w:rPr>
                <w:rFonts w:cs="Tahoma"/>
              </w:rPr>
            </w:pPr>
            <w:r w:rsidRPr="00F6249D">
              <w:rPr>
                <w:rFonts w:cs="Tahoma"/>
              </w:rPr>
              <w:t>Пословна интелигенција</w:t>
            </w:r>
          </w:p>
        </w:tc>
        <w:tc>
          <w:tcPr>
            <w:tcW w:w="16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0858FCC" w14:textId="5A22A82C" w:rsidR="3321B9DC" w:rsidRPr="00F6249D" w:rsidRDefault="3321B9DC">
            <w:pPr>
              <w:spacing w:line="259" w:lineRule="auto"/>
              <w:jc w:val="center"/>
              <w:rPr>
                <w:rFonts w:cs="Tahoma"/>
              </w:rPr>
            </w:pPr>
            <w:r w:rsidRPr="00F6249D">
              <w:rPr>
                <w:rFonts w:cs="Tahoma"/>
              </w:rPr>
              <w:t>86</w:t>
            </w:r>
          </w:p>
        </w:tc>
        <w:tc>
          <w:tcPr>
            <w:tcW w:w="126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146168E" w14:textId="7BCA739C" w:rsidR="3321B9DC" w:rsidRPr="00F6249D" w:rsidRDefault="3321B9DC">
            <w:pPr>
              <w:spacing w:line="259" w:lineRule="auto"/>
              <w:jc w:val="center"/>
              <w:rPr>
                <w:rFonts w:cs="Tahoma"/>
              </w:rPr>
            </w:pPr>
            <w:r w:rsidRPr="00F6249D">
              <w:rPr>
                <w:rFonts w:cs="Tahoma"/>
              </w:rPr>
              <w:t>4,64</w:t>
            </w:r>
          </w:p>
        </w:tc>
      </w:tr>
      <w:tr w:rsidR="003B32A7" w:rsidRPr="00F6249D" w14:paraId="0F149DFC" w14:textId="77777777">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EEDC84C" w14:textId="5F5C52D0" w:rsidR="3321B9DC" w:rsidRPr="00F6249D" w:rsidRDefault="3321B9DC">
            <w:pPr>
              <w:spacing w:line="259" w:lineRule="auto"/>
              <w:jc w:val="center"/>
              <w:rPr>
                <w:rFonts w:cs="Tahoma"/>
              </w:rPr>
            </w:pPr>
            <w:r w:rsidRPr="00F6249D">
              <w:rPr>
                <w:rFonts w:cs="Tahoma"/>
              </w:rPr>
              <w:t>2022/2023 (летњи)</w:t>
            </w:r>
          </w:p>
        </w:tc>
        <w:tc>
          <w:tcPr>
            <w:tcW w:w="36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B27DD17" w14:textId="7A9189CD" w:rsidR="3321B9DC" w:rsidRPr="00F6249D" w:rsidRDefault="3321B9DC">
            <w:pPr>
              <w:spacing w:line="259" w:lineRule="auto"/>
              <w:jc w:val="center"/>
              <w:rPr>
                <w:rFonts w:cs="Tahoma"/>
              </w:rPr>
            </w:pPr>
            <w:r w:rsidRPr="00F6249D">
              <w:rPr>
                <w:rFonts w:cs="Tahoma"/>
              </w:rPr>
              <w:t>Машинско учење</w:t>
            </w:r>
          </w:p>
        </w:tc>
        <w:tc>
          <w:tcPr>
            <w:tcW w:w="16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48A5CB2" w14:textId="401B7EA4" w:rsidR="3321B9DC" w:rsidRPr="00F6249D" w:rsidRDefault="3321B9DC">
            <w:pPr>
              <w:spacing w:line="259" w:lineRule="auto"/>
              <w:jc w:val="center"/>
              <w:rPr>
                <w:rFonts w:cs="Tahoma"/>
              </w:rPr>
            </w:pPr>
            <w:r w:rsidRPr="00F6249D">
              <w:rPr>
                <w:rFonts w:cs="Tahoma"/>
              </w:rPr>
              <w:t>12</w:t>
            </w:r>
          </w:p>
        </w:tc>
        <w:tc>
          <w:tcPr>
            <w:tcW w:w="126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89A6599" w14:textId="509BCFC2" w:rsidR="3321B9DC" w:rsidRPr="00F6249D" w:rsidRDefault="3321B9DC">
            <w:pPr>
              <w:spacing w:line="259" w:lineRule="auto"/>
              <w:jc w:val="center"/>
              <w:rPr>
                <w:rFonts w:cs="Tahoma"/>
              </w:rPr>
            </w:pPr>
            <w:r w:rsidRPr="00F6249D">
              <w:rPr>
                <w:rFonts w:cs="Tahoma"/>
              </w:rPr>
              <w:t>4,72</w:t>
            </w:r>
          </w:p>
        </w:tc>
      </w:tr>
      <w:tr w:rsidR="003B32A7" w:rsidRPr="00F6249D" w14:paraId="6E73C741" w14:textId="77777777">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7FEE3F1" w14:textId="2387F42C" w:rsidR="3321B9DC" w:rsidRPr="00F6249D" w:rsidRDefault="3321B9DC">
            <w:pPr>
              <w:spacing w:line="259" w:lineRule="auto"/>
              <w:jc w:val="center"/>
              <w:rPr>
                <w:rFonts w:cs="Tahoma"/>
              </w:rPr>
            </w:pPr>
            <w:r w:rsidRPr="00F6249D">
              <w:rPr>
                <w:rFonts w:cs="Tahoma"/>
              </w:rPr>
              <w:t>2022/2023 (летњи)</w:t>
            </w:r>
          </w:p>
        </w:tc>
        <w:tc>
          <w:tcPr>
            <w:tcW w:w="36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0CC3EE2" w14:textId="1D80C662" w:rsidR="3321B9DC" w:rsidRPr="00F6249D" w:rsidRDefault="3321B9DC">
            <w:pPr>
              <w:spacing w:line="259" w:lineRule="auto"/>
              <w:jc w:val="center"/>
              <w:rPr>
                <w:rFonts w:cs="Tahoma"/>
              </w:rPr>
            </w:pPr>
            <w:r w:rsidRPr="00F6249D">
              <w:rPr>
                <w:rFonts w:cs="Tahoma"/>
              </w:rPr>
              <w:t>Теорија одлучивања</w:t>
            </w:r>
          </w:p>
        </w:tc>
        <w:tc>
          <w:tcPr>
            <w:tcW w:w="16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7FCD6AE" w14:textId="7F95E3EC" w:rsidR="3321B9DC" w:rsidRPr="00F6249D" w:rsidRDefault="3321B9DC">
            <w:pPr>
              <w:spacing w:line="259" w:lineRule="auto"/>
              <w:jc w:val="center"/>
              <w:rPr>
                <w:rFonts w:cs="Tahoma"/>
              </w:rPr>
            </w:pPr>
            <w:r w:rsidRPr="00F6249D">
              <w:rPr>
                <w:rFonts w:cs="Tahoma"/>
              </w:rPr>
              <w:t>51</w:t>
            </w:r>
          </w:p>
        </w:tc>
        <w:tc>
          <w:tcPr>
            <w:tcW w:w="126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96A84B3" w14:textId="30DEC488" w:rsidR="3321B9DC" w:rsidRPr="00F6249D" w:rsidRDefault="3321B9DC">
            <w:pPr>
              <w:spacing w:line="259" w:lineRule="auto"/>
              <w:jc w:val="center"/>
              <w:rPr>
                <w:rFonts w:cs="Tahoma"/>
              </w:rPr>
            </w:pPr>
            <w:r w:rsidRPr="00F6249D">
              <w:rPr>
                <w:rFonts w:cs="Tahoma"/>
              </w:rPr>
              <w:t>4,82</w:t>
            </w:r>
          </w:p>
        </w:tc>
      </w:tr>
      <w:tr w:rsidR="003B32A7" w:rsidRPr="00F6249D" w14:paraId="61B29D4A" w14:textId="77777777">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B94F26E" w14:textId="146718C6" w:rsidR="3321B9DC" w:rsidRPr="00F6249D" w:rsidRDefault="3321B9DC">
            <w:pPr>
              <w:spacing w:line="259" w:lineRule="auto"/>
              <w:jc w:val="center"/>
              <w:rPr>
                <w:rFonts w:cs="Tahoma"/>
              </w:rPr>
            </w:pPr>
            <w:r w:rsidRPr="00F6249D">
              <w:rPr>
                <w:rFonts w:cs="Tahoma"/>
              </w:rPr>
              <w:t>2023/2024 (зимски)</w:t>
            </w:r>
          </w:p>
        </w:tc>
        <w:tc>
          <w:tcPr>
            <w:tcW w:w="36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8A2A502" w14:textId="4EAE5152" w:rsidR="3321B9DC" w:rsidRPr="00F6249D" w:rsidRDefault="3321B9DC">
            <w:pPr>
              <w:spacing w:line="259" w:lineRule="auto"/>
              <w:jc w:val="center"/>
              <w:rPr>
                <w:rFonts w:cs="Tahoma"/>
              </w:rPr>
            </w:pPr>
            <w:r w:rsidRPr="00F6249D">
              <w:rPr>
                <w:rFonts w:cs="Tahoma"/>
              </w:rPr>
              <w:t>Пословна интелигенција</w:t>
            </w:r>
          </w:p>
        </w:tc>
        <w:tc>
          <w:tcPr>
            <w:tcW w:w="16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1DB0CAC" w14:textId="2B6F4072" w:rsidR="3321B9DC" w:rsidRPr="00F6249D" w:rsidRDefault="3321B9DC">
            <w:pPr>
              <w:spacing w:line="259" w:lineRule="auto"/>
              <w:jc w:val="center"/>
              <w:rPr>
                <w:rFonts w:cs="Tahoma"/>
              </w:rPr>
            </w:pPr>
            <w:r w:rsidRPr="00F6249D">
              <w:rPr>
                <w:rFonts w:cs="Tahoma"/>
              </w:rPr>
              <w:t>84</w:t>
            </w:r>
          </w:p>
        </w:tc>
        <w:tc>
          <w:tcPr>
            <w:tcW w:w="126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6F0F5A0" w14:textId="474573D7" w:rsidR="3321B9DC" w:rsidRPr="00F6249D" w:rsidRDefault="3321B9DC">
            <w:pPr>
              <w:spacing w:line="259" w:lineRule="auto"/>
              <w:jc w:val="center"/>
              <w:rPr>
                <w:rFonts w:cs="Tahoma"/>
              </w:rPr>
            </w:pPr>
            <w:r w:rsidRPr="00F6249D">
              <w:rPr>
                <w:rFonts w:cs="Tahoma"/>
              </w:rPr>
              <w:t>4,83</w:t>
            </w:r>
          </w:p>
        </w:tc>
      </w:tr>
    </w:tbl>
    <w:p w14:paraId="48B3E252" w14:textId="619DEA68" w:rsidR="3321B9DC" w:rsidRPr="00F6249D" w:rsidRDefault="3321B9DC" w:rsidP="3321B9DC">
      <w:pPr>
        <w:jc w:val="both"/>
        <w:rPr>
          <w:rFonts w:eastAsia="Tahoma"/>
          <w:color w:val="000000"/>
        </w:rPr>
      </w:pPr>
    </w:p>
    <w:p w14:paraId="29BC94F0" w14:textId="77777777" w:rsidR="00842AA9" w:rsidRPr="00F6249D" w:rsidRDefault="00842AA9" w:rsidP="00842AA9">
      <w:pPr>
        <w:jc w:val="both"/>
        <w:rPr>
          <w:rFonts w:ascii="Garamond" w:eastAsia="Tahoma" w:hAnsi="Garamond" w:cs="Garamond"/>
          <w:color w:val="000000"/>
          <w:sz w:val="23"/>
          <w:szCs w:val="23"/>
        </w:rPr>
      </w:pPr>
    </w:p>
    <w:p w14:paraId="2AFA11CD" w14:textId="77777777" w:rsidR="0044670A" w:rsidRPr="00F6249D" w:rsidRDefault="0044670A" w:rsidP="00301866">
      <w:pPr>
        <w:rPr>
          <w:b/>
        </w:rPr>
      </w:pPr>
    </w:p>
    <w:p w14:paraId="5689A097" w14:textId="2442E207" w:rsidR="00301866" w:rsidRPr="00F6249D" w:rsidRDefault="00301866" w:rsidP="00301866">
      <w:pPr>
        <w:rPr>
          <w:b/>
          <w:u w:val="single"/>
        </w:rPr>
      </w:pPr>
      <w:r w:rsidRPr="00F6249D">
        <w:rPr>
          <w:b/>
          <w:u w:val="single"/>
        </w:rPr>
        <w:t>Дисертације</w:t>
      </w:r>
    </w:p>
    <w:p w14:paraId="78E2A6C1" w14:textId="77777777" w:rsidR="00301866" w:rsidRPr="00F6249D" w:rsidRDefault="00301866" w:rsidP="00301866">
      <w:pPr>
        <w:jc w:val="both"/>
        <w:rPr>
          <w:bCs/>
        </w:rPr>
      </w:pPr>
    </w:p>
    <w:p w14:paraId="1652734A" w14:textId="5B74521B" w:rsidR="003E50CC" w:rsidRPr="00F6249D" w:rsidRDefault="00301866" w:rsidP="00301866">
      <w:pPr>
        <w:jc w:val="both"/>
        <w:rPr>
          <w:bCs/>
        </w:rPr>
      </w:pPr>
      <w:r w:rsidRPr="00F6249D">
        <w:rPr>
          <w:bCs/>
        </w:rPr>
        <w:t xml:space="preserve">Др </w:t>
      </w:r>
      <w:r w:rsidR="0044670A" w:rsidRPr="00F6249D">
        <w:rPr>
          <w:bCs/>
        </w:rPr>
        <w:t>Милан Вукићевић</w:t>
      </w:r>
      <w:r w:rsidRPr="00F6249D">
        <w:rPr>
          <w:bCs/>
        </w:rPr>
        <w:t xml:space="preserve">, </w:t>
      </w:r>
      <w:bookmarkStart w:id="0" w:name="OLE_LINK5"/>
      <w:bookmarkStart w:id="1" w:name="OLE_LINK6"/>
      <w:r w:rsidR="0044670A" w:rsidRPr="00F6249D">
        <w:rPr>
          <w:bCs/>
          <w:i/>
        </w:rPr>
        <w:t>Развој и пројектовање алгоритама за кластеровање експресија гена</w:t>
      </w:r>
      <w:bookmarkEnd w:id="0"/>
      <w:bookmarkEnd w:id="1"/>
      <w:r w:rsidRPr="00F6249D">
        <w:rPr>
          <w:bCs/>
        </w:rPr>
        <w:t>, Докторска дисертација, Факултет организационих наука, Универзитет у Београду, 201</w:t>
      </w:r>
      <w:r w:rsidR="0034545D" w:rsidRPr="00F6249D">
        <w:rPr>
          <w:bCs/>
        </w:rPr>
        <w:t>4</w:t>
      </w:r>
      <w:r w:rsidRPr="00F6249D">
        <w:rPr>
          <w:bCs/>
        </w:rPr>
        <w:t xml:space="preserve">. Ментор: проф. др </w:t>
      </w:r>
      <w:r w:rsidR="0044670A" w:rsidRPr="00F6249D">
        <w:rPr>
          <w:bCs/>
        </w:rPr>
        <w:t>Милија Сукновић</w:t>
      </w:r>
      <w:r w:rsidRPr="00F6249D">
        <w:rPr>
          <w:bCs/>
        </w:rPr>
        <w:t>.</w:t>
      </w:r>
    </w:p>
    <w:p w14:paraId="62B8EB1B" w14:textId="77777777" w:rsidR="00CD0418" w:rsidRPr="00F6249D" w:rsidRDefault="00CD0418" w:rsidP="00CD0418">
      <w:pPr>
        <w:autoSpaceDE w:val="0"/>
        <w:autoSpaceDN w:val="0"/>
        <w:adjustRightInd w:val="0"/>
        <w:rPr>
          <w:rFonts w:ascii="Garamond" w:eastAsia="Tahoma" w:hAnsi="Garamond" w:cs="Garamond"/>
          <w:color w:val="000000"/>
          <w:sz w:val="16"/>
          <w:szCs w:val="16"/>
        </w:rPr>
      </w:pPr>
    </w:p>
    <w:p w14:paraId="6B206264" w14:textId="22FC29D0" w:rsidR="00CD0418" w:rsidRPr="00F6249D" w:rsidRDefault="00CD0418" w:rsidP="00CD0418">
      <w:pPr>
        <w:pStyle w:val="NormalWeb"/>
        <w:spacing w:before="0" w:beforeAutospacing="0" w:after="0" w:afterAutospacing="0"/>
        <w:jc w:val="both"/>
        <w:rPr>
          <w:rFonts w:ascii="Garamond" w:eastAsia="Tahoma" w:hAnsi="Garamond" w:cs="Garamond"/>
          <w:b/>
          <w:bCs/>
          <w:color w:val="000000"/>
          <w:sz w:val="32"/>
          <w:szCs w:val="32"/>
        </w:rPr>
      </w:pPr>
      <w:r w:rsidRPr="00F6249D">
        <w:rPr>
          <w:rFonts w:ascii="Garamond" w:eastAsia="Tahoma" w:hAnsi="Garamond" w:cs="Garamond"/>
          <w:b/>
          <w:bCs/>
          <w:color w:val="000000"/>
          <w:sz w:val="32"/>
          <w:szCs w:val="32"/>
        </w:rPr>
        <w:t xml:space="preserve">Б. </w:t>
      </w:r>
      <w:r w:rsidR="00166D7D" w:rsidRPr="00F6249D">
        <w:rPr>
          <w:rFonts w:ascii="Garamond" w:eastAsia="Tahoma" w:hAnsi="Garamond" w:cs="Garamond"/>
          <w:b/>
          <w:bCs/>
          <w:color w:val="000000"/>
          <w:sz w:val="32"/>
          <w:szCs w:val="32"/>
        </w:rPr>
        <w:t>Организација</w:t>
      </w:r>
      <w:r w:rsidRPr="00F6249D">
        <w:rPr>
          <w:rFonts w:ascii="Garamond" w:eastAsia="Tahoma" w:hAnsi="Garamond" w:cs="Garamond"/>
          <w:b/>
          <w:bCs/>
          <w:color w:val="000000"/>
          <w:sz w:val="32"/>
          <w:szCs w:val="32"/>
        </w:rPr>
        <w:t xml:space="preserve"> научног рада</w:t>
      </w:r>
    </w:p>
    <w:p w14:paraId="546B92A2" w14:textId="77777777" w:rsidR="00CD0418" w:rsidRPr="00F6249D" w:rsidRDefault="00CD0418" w:rsidP="00CD0418">
      <w:pPr>
        <w:pStyle w:val="NormalWeb"/>
        <w:spacing w:before="0" w:beforeAutospacing="0" w:after="0" w:afterAutospacing="0"/>
        <w:jc w:val="both"/>
        <w:rPr>
          <w:rFonts w:ascii="Garamond" w:eastAsia="Tahoma" w:hAnsi="Garamond" w:cs="Garamond"/>
          <w:b/>
          <w:bCs/>
          <w:color w:val="000000"/>
          <w:sz w:val="16"/>
          <w:szCs w:val="16"/>
        </w:rPr>
      </w:pPr>
    </w:p>
    <w:p w14:paraId="166C240B" w14:textId="716B0BFD" w:rsidR="00166D7D" w:rsidRPr="00F6249D" w:rsidRDefault="00166D7D" w:rsidP="00166D7D">
      <w:pPr>
        <w:pStyle w:val="NormalWeb"/>
        <w:spacing w:before="0" w:beforeAutospacing="0" w:after="0" w:afterAutospacing="0"/>
        <w:jc w:val="both"/>
        <w:rPr>
          <w:b/>
          <w:bCs/>
          <w:sz w:val="23"/>
          <w:szCs w:val="23"/>
          <w:u w:val="single"/>
        </w:rPr>
      </w:pPr>
      <w:r w:rsidRPr="00F6249D">
        <w:rPr>
          <w:b/>
          <w:bCs/>
          <w:sz w:val="23"/>
          <w:szCs w:val="23"/>
          <w:u w:val="single"/>
        </w:rPr>
        <w:t>Области научног рада</w:t>
      </w:r>
    </w:p>
    <w:p w14:paraId="02B9367E" w14:textId="77777777" w:rsidR="00166D7D" w:rsidRPr="00F6249D" w:rsidRDefault="00166D7D" w:rsidP="00CD0418">
      <w:pPr>
        <w:pStyle w:val="NormalWeb"/>
        <w:spacing w:before="0" w:beforeAutospacing="0" w:after="0" w:afterAutospacing="0"/>
        <w:jc w:val="both"/>
      </w:pPr>
    </w:p>
    <w:p w14:paraId="3DE537E1" w14:textId="506792FD" w:rsidR="00CD0418" w:rsidRPr="00F6249D" w:rsidRDefault="00CD0418" w:rsidP="3321B9DC">
      <w:pPr>
        <w:pStyle w:val="NormalWeb"/>
        <w:spacing w:before="0" w:beforeAutospacing="0" w:after="0" w:afterAutospacing="0"/>
        <w:jc w:val="both"/>
      </w:pPr>
      <w:r w:rsidRPr="00F6249D">
        <w:t>Области интересовања др Милана Вукићевића су Теорија одлучивања, Системи за подршку одлучивању, Наука о подацима, Машинско учење, Пословна интелигенција</w:t>
      </w:r>
      <w:r w:rsidR="2045C1A9" w:rsidRPr="00F6249D">
        <w:t>, Вештачка интелигенција</w:t>
      </w:r>
      <w:r w:rsidRPr="00F6249D">
        <w:t>.</w:t>
      </w:r>
    </w:p>
    <w:p w14:paraId="1D9D8337" w14:textId="77777777" w:rsidR="00CD0418" w:rsidRPr="00F6249D" w:rsidRDefault="00CD0418" w:rsidP="3321B9DC">
      <w:pPr>
        <w:pStyle w:val="NormalWeb"/>
        <w:spacing w:before="0" w:beforeAutospacing="0" w:after="0" w:afterAutospacing="0"/>
        <w:jc w:val="both"/>
      </w:pPr>
    </w:p>
    <w:p w14:paraId="50449237" w14:textId="3272AFE4" w:rsidR="60578469" w:rsidRPr="00F6249D" w:rsidRDefault="60578469" w:rsidP="3321B9DC">
      <w:pPr>
        <w:pStyle w:val="NormalWeb"/>
        <w:spacing w:before="0" w:beforeAutospacing="0" w:after="0" w:afterAutospacing="0"/>
        <w:jc w:val="both"/>
        <w:rPr>
          <w:b/>
          <w:bCs/>
          <w:sz w:val="23"/>
          <w:szCs w:val="23"/>
          <w:u w:val="single"/>
        </w:rPr>
      </w:pPr>
      <w:r w:rsidRPr="00F6249D">
        <w:rPr>
          <w:b/>
          <w:bCs/>
          <w:sz w:val="23"/>
          <w:szCs w:val="23"/>
          <w:u w:val="single"/>
        </w:rPr>
        <w:t>Предавања по позиву (након избора у звање ванредни професор)</w:t>
      </w:r>
    </w:p>
    <w:p w14:paraId="31A224E6" w14:textId="77C1C5AA" w:rsidR="3321B9DC" w:rsidRPr="00F6249D" w:rsidRDefault="3321B9DC" w:rsidP="3321B9DC">
      <w:pPr>
        <w:pStyle w:val="NormalWeb"/>
        <w:spacing w:before="0" w:beforeAutospacing="0" w:after="0" w:afterAutospacing="0"/>
        <w:jc w:val="both"/>
      </w:pPr>
    </w:p>
    <w:p w14:paraId="0543D676" w14:textId="4C13F03E" w:rsidR="60578469" w:rsidRPr="00F6249D" w:rsidRDefault="60578469" w:rsidP="3321B9DC">
      <w:pPr>
        <w:jc w:val="both"/>
        <w:rPr>
          <w:rFonts w:ascii="Cambria" w:eastAsia="Cambria" w:hAnsi="Cambria" w:cs="Cambria"/>
          <w:sz w:val="23"/>
          <w:szCs w:val="23"/>
        </w:rPr>
      </w:pPr>
      <w:r w:rsidRPr="00F6249D">
        <w:rPr>
          <w:rFonts w:eastAsia="Cambria"/>
          <w:i/>
          <w:iCs/>
        </w:rPr>
        <w:t xml:space="preserve">Bargaining models for vote aggregation in crowdsourcing settings with limited resources., Faculty of Economics, Technical University of Ostrava 23.05.2023 </w:t>
      </w:r>
      <w:r w:rsidR="001B3004">
        <w:rPr>
          <w:rFonts w:eastAsia="Cambria"/>
        </w:rPr>
        <w:t xml:space="preserve">у оквиру конференције </w:t>
      </w:r>
      <w:r w:rsidRPr="00F6249D">
        <w:rPr>
          <w:rFonts w:eastAsia="Cambria"/>
          <w:i/>
          <w:iCs/>
        </w:rPr>
        <w:t>Strategic Management and its Support by Information Systems, Ostrava, Czech Republic</w:t>
      </w:r>
      <w:r w:rsidRPr="00F6249D">
        <w:rPr>
          <w:rFonts w:ascii="Cambria" w:eastAsia="Cambria" w:hAnsi="Cambria" w:cs="Cambria"/>
          <w:i/>
          <w:iCs/>
          <w:sz w:val="23"/>
          <w:szCs w:val="23"/>
        </w:rPr>
        <w:t xml:space="preserve">. </w:t>
      </w:r>
    </w:p>
    <w:p w14:paraId="0ADBF397" w14:textId="36979956" w:rsidR="60578469" w:rsidRPr="00F6249D" w:rsidRDefault="00000000" w:rsidP="3321B9DC">
      <w:pPr>
        <w:jc w:val="both"/>
        <w:rPr>
          <w:rFonts w:ascii="Cambria" w:eastAsia="Cambria" w:hAnsi="Cambria" w:cs="Cambria"/>
          <w:sz w:val="23"/>
          <w:szCs w:val="23"/>
        </w:rPr>
      </w:pPr>
      <w:hyperlink r:id="rId8">
        <w:r w:rsidR="60578469" w:rsidRPr="00F6249D">
          <w:rPr>
            <w:rStyle w:val="Hiperveza"/>
            <w:rFonts w:ascii="Cambria" w:eastAsia="Cambria" w:hAnsi="Cambria" w:cs="Cambria"/>
            <w:sz w:val="23"/>
            <w:szCs w:val="23"/>
          </w:rPr>
          <w:t>https://www.ekf.vsb.cz/smsis/en/programme/invited-speakers/</w:t>
        </w:r>
      </w:hyperlink>
    </w:p>
    <w:p w14:paraId="3CE5C8F5" w14:textId="6847E428" w:rsidR="3321B9DC" w:rsidRPr="00F6249D" w:rsidRDefault="3321B9DC" w:rsidP="3321B9DC">
      <w:pPr>
        <w:pStyle w:val="NormalWeb"/>
        <w:spacing w:before="0" w:beforeAutospacing="0" w:after="0" w:afterAutospacing="0"/>
        <w:jc w:val="both"/>
      </w:pPr>
    </w:p>
    <w:p w14:paraId="599A2A7D" w14:textId="23BF8C5F" w:rsidR="3321B9DC" w:rsidRPr="00F6249D" w:rsidRDefault="003E48C6" w:rsidP="3321B9DC">
      <w:pPr>
        <w:pStyle w:val="NormalWeb"/>
        <w:spacing w:before="0" w:beforeAutospacing="0" w:after="0" w:afterAutospacing="0"/>
        <w:jc w:val="both"/>
      </w:pPr>
      <w:r>
        <w:br w:type="page"/>
      </w:r>
    </w:p>
    <w:p w14:paraId="3EBF8B9B" w14:textId="7B9345F4" w:rsidR="004D3FBA" w:rsidRPr="00F6249D" w:rsidRDefault="004D3FBA" w:rsidP="3321B9DC">
      <w:pPr>
        <w:pStyle w:val="NormalWeb"/>
        <w:spacing w:before="0" w:beforeAutospacing="0" w:after="0" w:afterAutospacing="0"/>
        <w:jc w:val="both"/>
        <w:rPr>
          <w:b/>
          <w:bCs/>
          <w:sz w:val="23"/>
          <w:szCs w:val="23"/>
          <w:u w:val="single"/>
        </w:rPr>
      </w:pPr>
      <w:r w:rsidRPr="00F6249D">
        <w:rPr>
          <w:b/>
          <w:bCs/>
          <w:sz w:val="23"/>
          <w:szCs w:val="23"/>
          <w:u w:val="single"/>
        </w:rPr>
        <w:t>Предавања по позиву</w:t>
      </w:r>
      <w:r w:rsidR="66545468" w:rsidRPr="00F6249D">
        <w:rPr>
          <w:b/>
          <w:bCs/>
          <w:sz w:val="23"/>
          <w:szCs w:val="23"/>
          <w:u w:val="single"/>
        </w:rPr>
        <w:t xml:space="preserve"> (пре избора у звање ванредни професор)</w:t>
      </w:r>
    </w:p>
    <w:p w14:paraId="555B7CBE" w14:textId="77777777" w:rsidR="004D3FBA" w:rsidRPr="00F6249D" w:rsidRDefault="004D3FBA" w:rsidP="00CD0418">
      <w:pPr>
        <w:pStyle w:val="NormalWeb"/>
        <w:spacing w:before="0" w:beforeAutospacing="0" w:after="0" w:afterAutospacing="0"/>
        <w:jc w:val="both"/>
        <w:rPr>
          <w:b/>
          <w:bCs/>
          <w:sz w:val="23"/>
          <w:szCs w:val="23"/>
          <w:u w:val="single"/>
        </w:rPr>
      </w:pPr>
    </w:p>
    <w:p w14:paraId="31CD7125" w14:textId="62390339" w:rsidR="004D3FBA" w:rsidRPr="00F6249D" w:rsidRDefault="004D3FBA" w:rsidP="002864E7">
      <w:pPr>
        <w:pStyle w:val="Pasussalistom"/>
        <w:widowControl w:val="0"/>
        <w:numPr>
          <w:ilvl w:val="0"/>
          <w:numId w:val="10"/>
        </w:numPr>
        <w:autoSpaceDE w:val="0"/>
        <w:autoSpaceDN w:val="0"/>
        <w:adjustRightInd w:val="0"/>
        <w:ind w:left="360"/>
        <w:contextualSpacing/>
        <w:rPr>
          <w:sz w:val="23"/>
          <w:szCs w:val="23"/>
        </w:rPr>
      </w:pPr>
      <w:r w:rsidRPr="00F6249D">
        <w:rPr>
          <w:i/>
          <w:sz w:val="23"/>
          <w:szCs w:val="23"/>
        </w:rPr>
        <w:t>Challenges of Big Data Analytics in Healthcare</w:t>
      </w:r>
      <w:r w:rsidRPr="00F6249D">
        <w:rPr>
          <w:sz w:val="23"/>
          <w:szCs w:val="23"/>
        </w:rPr>
        <w:t xml:space="preserve"> - South Eastern European Forum on Data Science, Jun 2016, </w:t>
      </w:r>
      <w:r w:rsidR="000A157A" w:rsidRPr="00F6249D">
        <w:rPr>
          <w:sz w:val="23"/>
          <w:szCs w:val="23"/>
        </w:rPr>
        <w:t>Универзитет у</w:t>
      </w:r>
      <w:r w:rsidRPr="00F6249D">
        <w:rPr>
          <w:sz w:val="23"/>
          <w:szCs w:val="23"/>
        </w:rPr>
        <w:t xml:space="preserve"> </w:t>
      </w:r>
      <w:r w:rsidR="000A157A" w:rsidRPr="00F6249D">
        <w:rPr>
          <w:sz w:val="23"/>
          <w:szCs w:val="23"/>
        </w:rPr>
        <w:t>Београду</w:t>
      </w:r>
      <w:r w:rsidRPr="00F6249D">
        <w:rPr>
          <w:sz w:val="23"/>
          <w:szCs w:val="23"/>
        </w:rPr>
        <w:t>.</w:t>
      </w:r>
    </w:p>
    <w:p w14:paraId="317A7667" w14:textId="77777777" w:rsidR="004D3FBA" w:rsidRPr="00F6249D" w:rsidRDefault="004D3FBA" w:rsidP="004D3FBA">
      <w:pPr>
        <w:widowControl w:val="0"/>
        <w:autoSpaceDE w:val="0"/>
        <w:autoSpaceDN w:val="0"/>
        <w:adjustRightInd w:val="0"/>
        <w:spacing w:line="23" w:lineRule="exact"/>
        <w:rPr>
          <w:sz w:val="23"/>
          <w:szCs w:val="23"/>
        </w:rPr>
      </w:pPr>
    </w:p>
    <w:p w14:paraId="421D1EB7" w14:textId="01B17875" w:rsidR="004D3FBA" w:rsidRPr="00F6249D" w:rsidRDefault="004D3FBA" w:rsidP="002864E7">
      <w:pPr>
        <w:pStyle w:val="Pasussalistom"/>
        <w:widowControl w:val="0"/>
        <w:numPr>
          <w:ilvl w:val="0"/>
          <w:numId w:val="10"/>
        </w:numPr>
        <w:autoSpaceDE w:val="0"/>
        <w:autoSpaceDN w:val="0"/>
        <w:adjustRightInd w:val="0"/>
        <w:ind w:left="360"/>
        <w:contextualSpacing/>
        <w:outlineLvl w:val="0"/>
        <w:rPr>
          <w:sz w:val="23"/>
          <w:szCs w:val="23"/>
        </w:rPr>
      </w:pPr>
      <w:r w:rsidRPr="00F6249D">
        <w:rPr>
          <w:i/>
          <w:sz w:val="23"/>
          <w:szCs w:val="23"/>
        </w:rPr>
        <w:t>Towards predictive personalized preventive medicine</w:t>
      </w:r>
      <w:r w:rsidRPr="00F6249D">
        <w:rPr>
          <w:sz w:val="23"/>
          <w:szCs w:val="23"/>
        </w:rPr>
        <w:t xml:space="preserve"> - Data and Knowledge Driven Approach) Mathematical Methods in Data Science Workshop, </w:t>
      </w:r>
      <w:r w:rsidR="000A157A" w:rsidRPr="00F6249D">
        <w:rPr>
          <w:sz w:val="23"/>
          <w:szCs w:val="23"/>
        </w:rPr>
        <w:t>Београд</w:t>
      </w:r>
      <w:r w:rsidRPr="00F6249D">
        <w:rPr>
          <w:sz w:val="23"/>
          <w:szCs w:val="23"/>
        </w:rPr>
        <w:t xml:space="preserve"> 2015 </w:t>
      </w:r>
    </w:p>
    <w:p w14:paraId="72302F64" w14:textId="77777777" w:rsidR="004D3FBA" w:rsidRPr="00F6249D" w:rsidRDefault="004D3FBA" w:rsidP="004D3FBA">
      <w:pPr>
        <w:widowControl w:val="0"/>
        <w:autoSpaceDE w:val="0"/>
        <w:autoSpaceDN w:val="0"/>
        <w:adjustRightInd w:val="0"/>
        <w:spacing w:line="23" w:lineRule="exact"/>
        <w:rPr>
          <w:sz w:val="23"/>
          <w:szCs w:val="23"/>
        </w:rPr>
      </w:pPr>
    </w:p>
    <w:p w14:paraId="3D96F229" w14:textId="56D7641E" w:rsidR="004D3FBA" w:rsidRPr="00F6249D" w:rsidRDefault="004D3FBA" w:rsidP="002864E7">
      <w:pPr>
        <w:pStyle w:val="Pasussalistom"/>
        <w:widowControl w:val="0"/>
        <w:numPr>
          <w:ilvl w:val="0"/>
          <w:numId w:val="10"/>
        </w:numPr>
        <w:autoSpaceDE w:val="0"/>
        <w:autoSpaceDN w:val="0"/>
        <w:adjustRightInd w:val="0"/>
        <w:ind w:left="360"/>
        <w:contextualSpacing/>
        <w:outlineLvl w:val="0"/>
        <w:rPr>
          <w:sz w:val="23"/>
          <w:szCs w:val="23"/>
        </w:rPr>
      </w:pPr>
      <w:r w:rsidRPr="00F6249D">
        <w:rPr>
          <w:i/>
          <w:sz w:val="23"/>
          <w:szCs w:val="23"/>
        </w:rPr>
        <w:t>Meta-learning system for gene expression clustering</w:t>
      </w:r>
      <w:r w:rsidRPr="00F6249D">
        <w:rPr>
          <w:sz w:val="23"/>
          <w:szCs w:val="23"/>
        </w:rPr>
        <w:t xml:space="preserve"> - IEEE Computer Science and Applied Mathematics, </w:t>
      </w:r>
      <w:r w:rsidR="000A157A" w:rsidRPr="00F6249D">
        <w:rPr>
          <w:sz w:val="23"/>
          <w:szCs w:val="23"/>
        </w:rPr>
        <w:t>Београд</w:t>
      </w:r>
      <w:r w:rsidRPr="00F6249D">
        <w:rPr>
          <w:sz w:val="23"/>
          <w:szCs w:val="23"/>
        </w:rPr>
        <w:t xml:space="preserve"> 2014.</w:t>
      </w:r>
    </w:p>
    <w:p w14:paraId="62D4D8D9" w14:textId="77777777" w:rsidR="004D3FBA" w:rsidRPr="00F6249D" w:rsidRDefault="004D3FBA" w:rsidP="00CD0418">
      <w:pPr>
        <w:pStyle w:val="NormalWeb"/>
        <w:spacing w:before="0" w:beforeAutospacing="0" w:after="0" w:afterAutospacing="0"/>
        <w:jc w:val="both"/>
        <w:rPr>
          <w:b/>
          <w:bCs/>
          <w:sz w:val="23"/>
          <w:szCs w:val="23"/>
          <w:u w:val="single"/>
        </w:rPr>
      </w:pPr>
    </w:p>
    <w:p w14:paraId="1A8FE163" w14:textId="77777777" w:rsidR="004D3FBA" w:rsidRPr="00F6249D" w:rsidRDefault="004D3FBA" w:rsidP="00CD0418">
      <w:pPr>
        <w:pStyle w:val="NormalWeb"/>
        <w:spacing w:before="0" w:beforeAutospacing="0" w:after="0" w:afterAutospacing="0"/>
        <w:jc w:val="both"/>
        <w:rPr>
          <w:b/>
          <w:bCs/>
          <w:sz w:val="23"/>
          <w:szCs w:val="23"/>
          <w:u w:val="single"/>
        </w:rPr>
      </w:pPr>
      <w:r w:rsidRPr="00F6249D">
        <w:rPr>
          <w:b/>
          <w:bCs/>
          <w:sz w:val="23"/>
          <w:szCs w:val="23"/>
          <w:u w:val="single"/>
        </w:rPr>
        <w:t>Цитираност</w:t>
      </w:r>
    </w:p>
    <w:p w14:paraId="1CC663AA" w14:textId="77777777" w:rsidR="004D3FBA" w:rsidRPr="00F6249D" w:rsidRDefault="004D3FBA" w:rsidP="3321B9DC">
      <w:pPr>
        <w:pStyle w:val="NormalWeb"/>
        <w:spacing w:before="0" w:beforeAutospacing="0" w:after="0" w:afterAutospacing="0"/>
        <w:jc w:val="both"/>
        <w:rPr>
          <w:b/>
          <w:bCs/>
          <w:sz w:val="23"/>
          <w:szCs w:val="23"/>
          <w:u w:val="single"/>
        </w:rPr>
      </w:pPr>
    </w:p>
    <w:p w14:paraId="777E33F4" w14:textId="7358846A" w:rsidR="00B27C63" w:rsidRPr="00F6249D" w:rsidRDefault="2951D03F" w:rsidP="3321B9DC">
      <w:pPr>
        <w:spacing w:line="259" w:lineRule="auto"/>
        <w:jc w:val="both"/>
        <w:rPr>
          <w:sz w:val="23"/>
          <w:szCs w:val="23"/>
        </w:rPr>
      </w:pPr>
      <w:r w:rsidRPr="00F6249D">
        <w:rPr>
          <w:sz w:val="23"/>
          <w:szCs w:val="23"/>
        </w:rPr>
        <w:t>Scopus: ID 35726158400 укупан број публикација је 33 а цитата је 467</w:t>
      </w:r>
      <w:r w:rsidR="2E952035" w:rsidRPr="00F6249D">
        <w:rPr>
          <w:sz w:val="23"/>
          <w:szCs w:val="23"/>
        </w:rPr>
        <w:t>, H индекс (</w:t>
      </w:r>
      <w:r w:rsidR="2E952035" w:rsidRPr="00F6249D">
        <w:rPr>
          <w:i/>
          <w:iCs/>
          <w:sz w:val="23"/>
          <w:szCs w:val="23"/>
        </w:rPr>
        <w:t>Scopus</w:t>
      </w:r>
      <w:r w:rsidR="2E952035" w:rsidRPr="00F6249D">
        <w:rPr>
          <w:sz w:val="23"/>
          <w:szCs w:val="23"/>
        </w:rPr>
        <w:t>) - 13</w:t>
      </w:r>
      <w:r w:rsidRPr="00F6249D">
        <w:rPr>
          <w:sz w:val="20"/>
          <w:szCs w:val="20"/>
        </w:rPr>
        <w:t xml:space="preserve"> </w:t>
      </w:r>
      <w:hyperlink r:id="rId9">
        <w:r w:rsidRPr="00F6249D">
          <w:rPr>
            <w:rStyle w:val="Hiperveza"/>
            <w:sz w:val="20"/>
            <w:szCs w:val="20"/>
          </w:rPr>
          <w:t>link</w:t>
        </w:r>
      </w:hyperlink>
      <w:r w:rsidR="00C61086">
        <w:rPr>
          <w:sz w:val="20"/>
          <w:szCs w:val="20"/>
        </w:rPr>
        <w:t>.</w:t>
      </w:r>
    </w:p>
    <w:p w14:paraId="1934FF07" w14:textId="023E7CDB" w:rsidR="00B27C63" w:rsidRPr="00F6249D" w:rsidRDefault="22CFC820" w:rsidP="3321B9DC">
      <w:pPr>
        <w:spacing w:line="259" w:lineRule="auto"/>
        <w:jc w:val="both"/>
        <w:rPr>
          <w:sz w:val="23"/>
          <w:szCs w:val="23"/>
        </w:rPr>
      </w:pPr>
      <w:r w:rsidRPr="00F6249D">
        <w:rPr>
          <w:sz w:val="20"/>
          <w:szCs w:val="20"/>
        </w:rPr>
        <w:t xml:space="preserve"> </w:t>
      </w:r>
      <w:r w:rsidR="2951D03F" w:rsidRPr="00F6249D">
        <w:rPr>
          <w:sz w:val="23"/>
          <w:szCs w:val="23"/>
        </w:rPr>
        <w:t>Google Scholar укупан број публикација је 50 а цитата је 78</w:t>
      </w:r>
      <w:r w:rsidR="3A942927" w:rsidRPr="00F6249D">
        <w:rPr>
          <w:sz w:val="23"/>
          <w:szCs w:val="23"/>
        </w:rPr>
        <w:t>7</w:t>
      </w:r>
      <w:r w:rsidR="3A942927" w:rsidRPr="00F6249D">
        <w:rPr>
          <w:sz w:val="20"/>
          <w:szCs w:val="20"/>
        </w:rPr>
        <w:t xml:space="preserve">, </w:t>
      </w:r>
      <w:r w:rsidR="3A942927" w:rsidRPr="00F6249D">
        <w:rPr>
          <w:sz w:val="23"/>
          <w:szCs w:val="23"/>
        </w:rPr>
        <w:t>H индекс (</w:t>
      </w:r>
      <w:r w:rsidR="3A942927" w:rsidRPr="00F6249D">
        <w:rPr>
          <w:i/>
          <w:iCs/>
          <w:sz w:val="23"/>
          <w:szCs w:val="23"/>
        </w:rPr>
        <w:t>Google scholar</w:t>
      </w:r>
      <w:r w:rsidR="3A942927" w:rsidRPr="00F6249D">
        <w:rPr>
          <w:sz w:val="23"/>
          <w:szCs w:val="23"/>
        </w:rPr>
        <w:t>)</w:t>
      </w:r>
      <w:r w:rsidR="49785CB3" w:rsidRPr="00F6249D">
        <w:rPr>
          <w:sz w:val="23"/>
          <w:szCs w:val="23"/>
        </w:rPr>
        <w:t xml:space="preserve"> - 11</w:t>
      </w:r>
    </w:p>
    <w:p w14:paraId="42CA46E2" w14:textId="25DCC721" w:rsidR="00B27C63" w:rsidRPr="00F6249D" w:rsidRDefault="00000000" w:rsidP="3321B9DC">
      <w:pPr>
        <w:spacing w:line="259" w:lineRule="auto"/>
        <w:jc w:val="both"/>
        <w:rPr>
          <w:sz w:val="20"/>
          <w:szCs w:val="20"/>
        </w:rPr>
      </w:pPr>
      <w:hyperlink r:id="rId10">
        <w:r w:rsidR="2951D03F" w:rsidRPr="00F6249D">
          <w:rPr>
            <w:rStyle w:val="Hiperveza"/>
            <w:sz w:val="20"/>
            <w:szCs w:val="20"/>
          </w:rPr>
          <w:t>link</w:t>
        </w:r>
      </w:hyperlink>
      <w:r w:rsidR="00C61086">
        <w:rPr>
          <w:rStyle w:val="Hiperveza"/>
          <w:sz w:val="20"/>
          <w:szCs w:val="20"/>
        </w:rPr>
        <w:t>.</w:t>
      </w:r>
    </w:p>
    <w:p w14:paraId="2E540B68" w14:textId="41545663" w:rsidR="00B27C63" w:rsidRPr="00F6249D" w:rsidRDefault="2951D03F" w:rsidP="3321B9DC">
      <w:pPr>
        <w:spacing w:line="259" w:lineRule="auto"/>
        <w:jc w:val="both"/>
        <w:rPr>
          <w:sz w:val="23"/>
          <w:szCs w:val="23"/>
        </w:rPr>
      </w:pPr>
      <w:r w:rsidRPr="00F6249D">
        <w:rPr>
          <w:sz w:val="23"/>
          <w:szCs w:val="23"/>
        </w:rPr>
        <w:t>Web of Science ID: GOH-2563-2022 укупан број публикација је 27 а цитата је 320</w:t>
      </w:r>
      <w:r w:rsidR="62C0BF35" w:rsidRPr="00F6249D">
        <w:rPr>
          <w:sz w:val="20"/>
          <w:szCs w:val="20"/>
        </w:rPr>
        <w:t xml:space="preserve">, </w:t>
      </w:r>
      <w:r w:rsidR="62C0BF35" w:rsidRPr="00F6249D">
        <w:rPr>
          <w:sz w:val="23"/>
          <w:szCs w:val="23"/>
        </w:rPr>
        <w:t>H индекс (</w:t>
      </w:r>
      <w:r w:rsidR="62C0BF35" w:rsidRPr="00F6249D">
        <w:rPr>
          <w:i/>
          <w:iCs/>
          <w:sz w:val="23"/>
          <w:szCs w:val="23"/>
        </w:rPr>
        <w:t>Web of Science</w:t>
      </w:r>
      <w:r w:rsidR="62C0BF35" w:rsidRPr="00F6249D">
        <w:rPr>
          <w:sz w:val="23"/>
          <w:szCs w:val="23"/>
        </w:rPr>
        <w:t>) - 1</w:t>
      </w:r>
      <w:r w:rsidR="6F7AF443" w:rsidRPr="00F6249D">
        <w:rPr>
          <w:sz w:val="23"/>
          <w:szCs w:val="23"/>
        </w:rPr>
        <w:t xml:space="preserve"> </w:t>
      </w:r>
      <w:hyperlink r:id="rId11">
        <w:r w:rsidR="6F7AF443" w:rsidRPr="00F6249D">
          <w:rPr>
            <w:rStyle w:val="Hiperveza"/>
            <w:sz w:val="20"/>
            <w:szCs w:val="20"/>
          </w:rPr>
          <w:t>link</w:t>
        </w:r>
      </w:hyperlink>
      <w:r w:rsidR="00C61086">
        <w:rPr>
          <w:rStyle w:val="Hiperveza"/>
          <w:sz w:val="20"/>
          <w:szCs w:val="20"/>
        </w:rPr>
        <w:t>.</w:t>
      </w:r>
    </w:p>
    <w:p w14:paraId="12969369" w14:textId="6E8F488C" w:rsidR="00B27C63" w:rsidRPr="00F6249D" w:rsidRDefault="00B27C63" w:rsidP="3321B9DC">
      <w:pPr>
        <w:pStyle w:val="NormalWeb"/>
        <w:spacing w:before="0" w:beforeAutospacing="0" w:after="0" w:afterAutospacing="0"/>
        <w:jc w:val="both"/>
        <w:rPr>
          <w:b/>
          <w:bCs/>
          <w:sz w:val="23"/>
          <w:szCs w:val="23"/>
          <w:u w:val="single"/>
        </w:rPr>
      </w:pPr>
    </w:p>
    <w:p w14:paraId="17B11D2B" w14:textId="25283FA2" w:rsidR="00B27C63" w:rsidRPr="00F6249D" w:rsidRDefault="00B27C63" w:rsidP="3003580D">
      <w:pPr>
        <w:pStyle w:val="NormalWeb"/>
        <w:spacing w:before="0" w:beforeAutospacing="0" w:after="0" w:afterAutospacing="0"/>
        <w:jc w:val="both"/>
        <w:rPr>
          <w:sz w:val="23"/>
          <w:szCs w:val="23"/>
        </w:rPr>
      </w:pPr>
      <w:r w:rsidRPr="00F6249D">
        <w:rPr>
          <w:sz w:val="23"/>
          <w:szCs w:val="23"/>
        </w:rPr>
        <w:t>Број хетеро цитата (</w:t>
      </w:r>
      <w:r w:rsidR="6E0011F4" w:rsidRPr="00F6249D">
        <w:rPr>
          <w:i/>
          <w:iCs/>
          <w:sz w:val="23"/>
          <w:szCs w:val="23"/>
        </w:rPr>
        <w:t>Scopus</w:t>
      </w:r>
      <w:r w:rsidRPr="00F6249D">
        <w:rPr>
          <w:sz w:val="23"/>
          <w:szCs w:val="23"/>
        </w:rPr>
        <w:t xml:space="preserve">) - </w:t>
      </w:r>
      <w:r w:rsidR="6D565814" w:rsidRPr="00F6249D">
        <w:rPr>
          <w:sz w:val="23"/>
          <w:szCs w:val="23"/>
        </w:rPr>
        <w:t>421</w:t>
      </w:r>
    </w:p>
    <w:p w14:paraId="2E7A12E4" w14:textId="77777777" w:rsidR="004D3FBA" w:rsidRPr="00F6249D" w:rsidRDefault="004D3FBA" w:rsidP="00CD0418">
      <w:pPr>
        <w:pStyle w:val="NormalWeb"/>
        <w:spacing w:before="0" w:beforeAutospacing="0" w:after="0" w:afterAutospacing="0"/>
        <w:jc w:val="both"/>
      </w:pPr>
    </w:p>
    <w:p w14:paraId="7DB08D6C" w14:textId="72CF74CD" w:rsidR="004D3FBA" w:rsidRPr="00F6249D" w:rsidRDefault="00CD0418" w:rsidP="3003580D">
      <w:pPr>
        <w:pStyle w:val="NormalWeb"/>
        <w:spacing w:before="0" w:beforeAutospacing="0" w:after="0" w:afterAutospacing="0"/>
        <w:jc w:val="both"/>
        <w:rPr>
          <w:b/>
          <w:bCs/>
          <w:sz w:val="23"/>
          <w:szCs w:val="23"/>
          <w:u w:val="single"/>
        </w:rPr>
      </w:pPr>
      <w:r w:rsidRPr="00F6249D">
        <w:rPr>
          <w:b/>
          <w:bCs/>
          <w:sz w:val="23"/>
          <w:szCs w:val="23"/>
          <w:u w:val="single"/>
        </w:rPr>
        <w:t>Научно-истраживачки и стручни пројекти</w:t>
      </w:r>
    </w:p>
    <w:p w14:paraId="792E71F3" w14:textId="12CABE97" w:rsidR="004D3FBA" w:rsidRPr="00F6249D" w:rsidRDefault="004D3FBA" w:rsidP="3321B9DC">
      <w:pPr>
        <w:pStyle w:val="Naslov2"/>
        <w:keepLines w:val="0"/>
        <w:numPr>
          <w:ilvl w:val="0"/>
          <w:numId w:val="9"/>
        </w:numPr>
        <w:adjustRightInd w:val="0"/>
        <w:spacing w:before="20" w:after="20"/>
        <w:ind w:left="360"/>
        <w:rPr>
          <w:rFonts w:ascii="Times New Roman" w:hAnsi="Times New Roman" w:cs="Arial"/>
          <w:b w:val="0"/>
          <w:bCs w:val="0"/>
          <w:i/>
          <w:iCs/>
          <w:color w:val="auto"/>
          <w:sz w:val="23"/>
          <w:szCs w:val="23"/>
        </w:rPr>
      </w:pPr>
      <w:r w:rsidRPr="00F6249D">
        <w:rPr>
          <w:rFonts w:ascii="Times New Roman" w:hAnsi="Times New Roman" w:cs="Arial"/>
          <w:b w:val="0"/>
          <w:bCs w:val="0"/>
          <w:i/>
          <w:iCs/>
          <w:color w:val="auto"/>
          <w:sz w:val="23"/>
          <w:szCs w:val="23"/>
        </w:rPr>
        <w:t>Aggregating computational algorithms and human decision-making preferences in multi-agent settings, 2019-202</w:t>
      </w:r>
      <w:r w:rsidR="37FC6D6D" w:rsidRPr="00F6249D">
        <w:rPr>
          <w:rFonts w:ascii="Times New Roman" w:hAnsi="Times New Roman" w:cs="Arial"/>
          <w:b w:val="0"/>
          <w:bCs w:val="0"/>
          <w:i/>
          <w:iCs/>
          <w:color w:val="auto"/>
          <w:sz w:val="23"/>
          <w:szCs w:val="23"/>
        </w:rPr>
        <w:t>2</w:t>
      </w:r>
      <w:r w:rsidRPr="00F6249D">
        <w:rPr>
          <w:rFonts w:ascii="Times New Roman" w:hAnsi="Times New Roman" w:cs="Arial"/>
          <w:b w:val="0"/>
          <w:bCs w:val="0"/>
          <w:i/>
          <w:iCs/>
          <w:color w:val="auto"/>
          <w:sz w:val="23"/>
          <w:szCs w:val="23"/>
        </w:rPr>
        <w:t xml:space="preserve"> finansiran od strane Office of Naval Research Global,SAD, </w:t>
      </w:r>
      <w:r w:rsidR="00C61086">
        <w:rPr>
          <w:rFonts w:ascii="Times New Roman" w:hAnsi="Times New Roman" w:cs="Arial"/>
          <w:b w:val="0"/>
          <w:bCs w:val="0"/>
          <w:i/>
          <w:iCs/>
          <w:color w:val="auto"/>
          <w:sz w:val="23"/>
          <w:szCs w:val="23"/>
        </w:rPr>
        <w:t>број пројекта</w:t>
      </w:r>
      <w:r w:rsidRPr="00F6249D">
        <w:rPr>
          <w:rFonts w:ascii="Times New Roman" w:hAnsi="Times New Roman" w:cs="Arial"/>
          <w:b w:val="0"/>
          <w:bCs w:val="0"/>
          <w:i/>
          <w:iCs/>
          <w:color w:val="auto"/>
          <w:sz w:val="23"/>
          <w:szCs w:val="23"/>
        </w:rPr>
        <w:t>: N62909-19-1-2008</w:t>
      </w:r>
      <w:r w:rsidR="00C61086">
        <w:rPr>
          <w:rFonts w:ascii="Times New Roman" w:hAnsi="Times New Roman" w:cs="Arial"/>
          <w:b w:val="0"/>
          <w:bCs w:val="0"/>
          <w:i/>
          <w:iCs/>
          <w:color w:val="auto"/>
          <w:sz w:val="23"/>
          <w:szCs w:val="23"/>
        </w:rPr>
        <w:t>.</w:t>
      </w:r>
    </w:p>
    <w:p w14:paraId="05D67217" w14:textId="5CA9F556" w:rsidR="004D3FBA" w:rsidRPr="00F6249D" w:rsidRDefault="004D3FBA" w:rsidP="002864E7">
      <w:pPr>
        <w:pStyle w:val="Naslov2"/>
        <w:keepLines w:val="0"/>
        <w:numPr>
          <w:ilvl w:val="0"/>
          <w:numId w:val="9"/>
        </w:numPr>
        <w:adjustRightInd w:val="0"/>
        <w:spacing w:before="20" w:after="20"/>
        <w:ind w:left="360"/>
        <w:rPr>
          <w:rFonts w:ascii="Times New Roman" w:hAnsi="Times New Roman" w:cs="Arial"/>
          <w:b w:val="0"/>
          <w:i/>
          <w:color w:val="auto"/>
          <w:sz w:val="23"/>
          <w:szCs w:val="23"/>
        </w:rPr>
      </w:pPr>
      <w:bookmarkStart w:id="2" w:name="OLE_LINK27"/>
      <w:bookmarkStart w:id="3" w:name="OLE_LINK28"/>
      <w:r w:rsidRPr="00F6249D">
        <w:rPr>
          <w:rFonts w:ascii="Times New Roman" w:hAnsi="Times New Roman" w:cs="Arial"/>
          <w:b w:val="0"/>
          <w:i/>
          <w:color w:val="auto"/>
          <w:sz w:val="23"/>
          <w:szCs w:val="23"/>
        </w:rPr>
        <w:t xml:space="preserve">Prospective Analysis of Large and Complex Partially Observed Temporal Social Networks 2014-2015, finansiran od strane DARPA, </w:t>
      </w:r>
      <w:r w:rsidR="00C61086">
        <w:rPr>
          <w:rFonts w:ascii="Times New Roman" w:hAnsi="Times New Roman" w:cs="Arial"/>
          <w:b w:val="0"/>
          <w:i/>
          <w:color w:val="auto"/>
          <w:sz w:val="23"/>
          <w:szCs w:val="23"/>
        </w:rPr>
        <w:t>САД</w:t>
      </w:r>
      <w:r w:rsidRPr="00F6249D">
        <w:rPr>
          <w:rFonts w:ascii="Times New Roman" w:hAnsi="Times New Roman" w:cs="Arial"/>
          <w:b w:val="0"/>
          <w:i/>
          <w:color w:val="auto"/>
          <w:sz w:val="23"/>
          <w:szCs w:val="23"/>
        </w:rPr>
        <w:t> </w:t>
      </w:r>
      <w:r w:rsidR="00C61086" w:rsidRPr="00C61086">
        <w:rPr>
          <w:rFonts w:ascii="Times New Roman" w:hAnsi="Times New Roman" w:cs="Arial"/>
          <w:b w:val="0"/>
          <w:i/>
          <w:color w:val="auto"/>
          <w:sz w:val="23"/>
          <w:szCs w:val="23"/>
        </w:rPr>
        <w:t>број пројекта</w:t>
      </w:r>
      <w:r w:rsidRPr="00F6249D">
        <w:rPr>
          <w:rFonts w:ascii="Times New Roman" w:hAnsi="Times New Roman" w:cs="Arial"/>
          <w:b w:val="0"/>
          <w:i/>
          <w:color w:val="auto"/>
          <w:sz w:val="23"/>
          <w:szCs w:val="23"/>
        </w:rPr>
        <w:t xml:space="preserve"> CNS-09-58854 (2014-2015)</w:t>
      </w:r>
      <w:r w:rsidR="00C61086">
        <w:rPr>
          <w:rFonts w:ascii="Times New Roman" w:hAnsi="Times New Roman" w:cs="Arial"/>
          <w:b w:val="0"/>
          <w:i/>
          <w:color w:val="auto"/>
          <w:sz w:val="23"/>
          <w:szCs w:val="23"/>
        </w:rPr>
        <w:t>.</w:t>
      </w:r>
    </w:p>
    <w:p w14:paraId="0EE384BF" w14:textId="31EEA0B2" w:rsidR="004D3FBA" w:rsidRPr="00F6249D" w:rsidRDefault="00332C60" w:rsidP="002864E7">
      <w:pPr>
        <w:pStyle w:val="Naslov2"/>
        <w:keepLines w:val="0"/>
        <w:numPr>
          <w:ilvl w:val="0"/>
          <w:numId w:val="9"/>
        </w:numPr>
        <w:adjustRightInd w:val="0"/>
        <w:spacing w:before="20" w:after="20"/>
        <w:ind w:left="360"/>
        <w:rPr>
          <w:rFonts w:ascii="Times New Roman" w:hAnsi="Times New Roman" w:cs="Arial"/>
          <w:b w:val="0"/>
          <w:iCs/>
          <w:color w:val="auto"/>
          <w:sz w:val="23"/>
          <w:szCs w:val="23"/>
        </w:rPr>
      </w:pPr>
      <w:bookmarkStart w:id="4" w:name="OLE_LINK25"/>
      <w:bookmarkStart w:id="5" w:name="OLE_LINK26"/>
      <w:bookmarkEnd w:id="2"/>
      <w:bookmarkEnd w:id="3"/>
      <w:r w:rsidRPr="00F6249D">
        <w:rPr>
          <w:rFonts w:ascii="Times New Roman" w:hAnsi="Times New Roman" w:cs="Arial"/>
          <w:b w:val="0"/>
          <w:i/>
          <w:color w:val="auto"/>
          <w:sz w:val="23"/>
          <w:szCs w:val="23"/>
        </w:rPr>
        <w:t>Предвиђање будућих стања пацијената</w:t>
      </w:r>
      <w:r w:rsidR="004D3FBA" w:rsidRPr="00F6249D">
        <w:rPr>
          <w:rFonts w:ascii="Times New Roman" w:hAnsi="Times New Roman" w:cs="Arial"/>
          <w:b w:val="0"/>
          <w:i/>
          <w:color w:val="auto"/>
          <w:sz w:val="23"/>
          <w:szCs w:val="23"/>
        </w:rPr>
        <w:t>:</w:t>
      </w:r>
      <w:r w:rsidRPr="00F6249D">
        <w:rPr>
          <w:rFonts w:ascii="Times New Roman" w:hAnsi="Times New Roman" w:cs="Arial"/>
          <w:b w:val="0"/>
          <w:i/>
          <w:color w:val="auto"/>
          <w:sz w:val="23"/>
          <w:szCs w:val="23"/>
        </w:rPr>
        <w:t xml:space="preserve"> Развој и примена брзих, ефективних и интерпретабилних алгоритама за здравство</w:t>
      </w:r>
      <w:r w:rsidR="004D3FBA" w:rsidRPr="00F6249D">
        <w:rPr>
          <w:rFonts w:ascii="Times New Roman" w:hAnsi="Times New Roman" w:cs="Arial"/>
          <w:b w:val="0"/>
          <w:iCs/>
          <w:color w:val="auto"/>
          <w:sz w:val="23"/>
          <w:szCs w:val="23"/>
        </w:rPr>
        <w:t>,</w:t>
      </w:r>
      <w:r w:rsidRPr="00F6249D">
        <w:rPr>
          <w:rFonts w:ascii="Times New Roman" w:hAnsi="Times New Roman" w:cs="Arial"/>
          <w:b w:val="0"/>
          <w:iCs/>
          <w:color w:val="auto"/>
          <w:sz w:val="23"/>
          <w:szCs w:val="23"/>
        </w:rPr>
        <w:t xml:space="preserve"> Заједнички пројекат Швајцарске Националне Фондације</w:t>
      </w:r>
      <w:bookmarkEnd w:id="4"/>
      <w:bookmarkEnd w:id="5"/>
      <w:r w:rsidR="004D3FBA" w:rsidRPr="00F6249D">
        <w:rPr>
          <w:rFonts w:ascii="Times New Roman" w:hAnsi="Times New Roman" w:cs="Arial"/>
          <w:b w:val="0"/>
          <w:iCs/>
          <w:color w:val="auto"/>
          <w:sz w:val="23"/>
          <w:szCs w:val="23"/>
        </w:rPr>
        <w:t xml:space="preserve"> </w:t>
      </w:r>
      <w:bookmarkStart w:id="6" w:name="OLE_LINK23"/>
      <w:bookmarkStart w:id="7" w:name="OLE_LINK24"/>
      <w:r w:rsidR="004D3FBA" w:rsidRPr="00F6249D">
        <w:rPr>
          <w:rFonts w:ascii="Times New Roman" w:hAnsi="Times New Roman" w:cs="Arial"/>
          <w:b w:val="0"/>
          <w:iCs/>
          <w:color w:val="auto"/>
          <w:sz w:val="23"/>
          <w:szCs w:val="23"/>
        </w:rPr>
        <w:t xml:space="preserve">SCOPES 2014-2016. </w:t>
      </w:r>
      <w:r w:rsidR="00C61086">
        <w:rPr>
          <w:rFonts w:ascii="Times New Roman" w:hAnsi="Times New Roman" w:cs="Arial"/>
          <w:b w:val="0"/>
          <w:iCs/>
          <w:color w:val="auto"/>
          <w:sz w:val="23"/>
          <w:szCs w:val="23"/>
        </w:rPr>
        <w:t>Број пројекта</w:t>
      </w:r>
      <w:r w:rsidR="004D3FBA" w:rsidRPr="00F6249D">
        <w:rPr>
          <w:rFonts w:ascii="Times New Roman" w:hAnsi="Times New Roman" w:cs="Arial"/>
          <w:b w:val="0"/>
          <w:iCs/>
          <w:color w:val="auto"/>
          <w:sz w:val="23"/>
          <w:szCs w:val="23"/>
        </w:rPr>
        <w:t>: IZ73Z0_152415</w:t>
      </w:r>
      <w:bookmarkEnd w:id="6"/>
      <w:bookmarkEnd w:id="7"/>
      <w:r w:rsidR="004D3FBA" w:rsidRPr="00F6249D">
        <w:rPr>
          <w:rFonts w:ascii="Times New Roman" w:hAnsi="Times New Roman" w:cs="Arial"/>
          <w:b w:val="0"/>
          <w:iCs/>
          <w:color w:val="auto"/>
          <w:sz w:val="23"/>
          <w:szCs w:val="23"/>
        </w:rPr>
        <w:t xml:space="preserve">. </w:t>
      </w:r>
    </w:p>
    <w:p w14:paraId="49684331" w14:textId="2A97992B" w:rsidR="004D3FBA" w:rsidRPr="00F6249D" w:rsidRDefault="00472428" w:rsidP="002864E7">
      <w:pPr>
        <w:pStyle w:val="Naslov2"/>
        <w:keepLines w:val="0"/>
        <w:numPr>
          <w:ilvl w:val="0"/>
          <w:numId w:val="9"/>
        </w:numPr>
        <w:adjustRightInd w:val="0"/>
        <w:spacing w:before="20" w:after="20"/>
        <w:ind w:left="360"/>
        <w:rPr>
          <w:rFonts w:ascii="Times New Roman" w:hAnsi="Times New Roman" w:cs="Arial"/>
          <w:b w:val="0"/>
          <w:iCs/>
          <w:color w:val="auto"/>
          <w:sz w:val="23"/>
          <w:szCs w:val="23"/>
        </w:rPr>
      </w:pPr>
      <w:r w:rsidRPr="00F6249D">
        <w:rPr>
          <w:rFonts w:ascii="Times New Roman" w:hAnsi="Times New Roman" w:cs="Arial"/>
          <w:b w:val="0"/>
          <w:i/>
          <w:color w:val="auto"/>
          <w:sz w:val="23"/>
          <w:szCs w:val="23"/>
        </w:rPr>
        <w:t>Инфраструктура за технолошки подржано учење у Србији</w:t>
      </w:r>
      <w:r w:rsidR="004D3FBA" w:rsidRPr="00F6249D">
        <w:rPr>
          <w:rFonts w:ascii="Times New Roman" w:hAnsi="Times New Roman" w:cs="Arial"/>
          <w:b w:val="0"/>
          <w:iCs/>
          <w:color w:val="auto"/>
          <w:sz w:val="23"/>
          <w:szCs w:val="23"/>
        </w:rPr>
        <w:t xml:space="preserve">, </w:t>
      </w:r>
      <w:r w:rsidRPr="00F6249D">
        <w:rPr>
          <w:rFonts w:ascii="Times New Roman" w:hAnsi="Times New Roman" w:cs="Arial"/>
          <w:b w:val="0"/>
          <w:iCs/>
          <w:color w:val="auto"/>
          <w:sz w:val="23"/>
          <w:szCs w:val="23"/>
        </w:rPr>
        <w:t>научно истраживачки пројекат у оквиру програма технолошког развоја Министарства науке Републике Србије, Београд, 2011</w:t>
      </w:r>
      <w:r w:rsidR="004D3FBA" w:rsidRPr="00F6249D">
        <w:rPr>
          <w:rFonts w:ascii="Times New Roman" w:hAnsi="Times New Roman" w:cs="Arial"/>
          <w:b w:val="0"/>
          <w:iCs/>
          <w:color w:val="auto"/>
          <w:sz w:val="23"/>
          <w:szCs w:val="23"/>
        </w:rPr>
        <w:t xml:space="preserve"> -  </w:t>
      </w:r>
      <w:r w:rsidRPr="00F6249D">
        <w:rPr>
          <w:rFonts w:ascii="Times New Roman" w:hAnsi="Times New Roman" w:cs="Arial"/>
          <w:b w:val="0"/>
          <w:iCs/>
          <w:color w:val="auto"/>
          <w:sz w:val="23"/>
          <w:szCs w:val="23"/>
        </w:rPr>
        <w:t>Број пројекта</w:t>
      </w:r>
      <w:r w:rsidR="004D3FBA" w:rsidRPr="00F6249D">
        <w:rPr>
          <w:rFonts w:ascii="Times New Roman" w:hAnsi="Times New Roman" w:cs="Arial"/>
          <w:b w:val="0"/>
          <w:iCs/>
          <w:color w:val="auto"/>
          <w:sz w:val="23"/>
          <w:szCs w:val="23"/>
        </w:rPr>
        <w:t xml:space="preserve"> III 47003</w:t>
      </w:r>
      <w:r w:rsidR="00C61086">
        <w:rPr>
          <w:rFonts w:ascii="Times New Roman" w:hAnsi="Times New Roman" w:cs="Arial"/>
          <w:b w:val="0"/>
          <w:iCs/>
          <w:color w:val="auto"/>
          <w:sz w:val="23"/>
          <w:szCs w:val="23"/>
        </w:rPr>
        <w:t>.</w:t>
      </w:r>
    </w:p>
    <w:p w14:paraId="3FE6844B" w14:textId="02CE7FE9" w:rsidR="004D3FBA" w:rsidRPr="00F6249D" w:rsidRDefault="00472428" w:rsidP="002864E7">
      <w:pPr>
        <w:pStyle w:val="Naslov2"/>
        <w:keepLines w:val="0"/>
        <w:numPr>
          <w:ilvl w:val="0"/>
          <w:numId w:val="9"/>
        </w:numPr>
        <w:adjustRightInd w:val="0"/>
        <w:spacing w:before="20" w:after="20"/>
        <w:ind w:left="360"/>
        <w:rPr>
          <w:rFonts w:ascii="Times New Roman" w:hAnsi="Times New Roman" w:cs="Arial"/>
          <w:b w:val="0"/>
          <w:iCs/>
          <w:color w:val="auto"/>
          <w:sz w:val="23"/>
          <w:szCs w:val="23"/>
        </w:rPr>
      </w:pPr>
      <w:r w:rsidRPr="00F6249D">
        <w:rPr>
          <w:rFonts w:ascii="Times New Roman" w:hAnsi="Times New Roman" w:cs="Arial"/>
          <w:b w:val="0"/>
          <w:i/>
          <w:color w:val="auto"/>
          <w:sz w:val="23"/>
          <w:szCs w:val="23"/>
        </w:rPr>
        <w:t>Интеракција етиопатогенетских механизама парадонтопатије и периимплантитиса са системским болестима данашњице</w:t>
      </w:r>
      <w:r w:rsidR="004D3FBA" w:rsidRPr="00F6249D">
        <w:rPr>
          <w:rFonts w:ascii="Times New Roman" w:hAnsi="Times New Roman" w:cs="Arial"/>
          <w:b w:val="0"/>
          <w:iCs/>
          <w:color w:val="auto"/>
          <w:sz w:val="23"/>
          <w:szCs w:val="23"/>
        </w:rPr>
        <w:t xml:space="preserve">, </w:t>
      </w:r>
      <w:r w:rsidRPr="00F6249D">
        <w:rPr>
          <w:rFonts w:ascii="Times New Roman" w:hAnsi="Times New Roman" w:cs="Arial"/>
          <w:b w:val="0"/>
          <w:iCs/>
          <w:color w:val="auto"/>
          <w:sz w:val="23"/>
          <w:szCs w:val="23"/>
        </w:rPr>
        <w:t>научно истраживачки пројекат у оквиру програма технолошког развоја Министарства науке Републике Србије</w:t>
      </w:r>
      <w:r w:rsidR="004D3FBA" w:rsidRPr="00F6249D">
        <w:rPr>
          <w:rFonts w:ascii="Times New Roman" w:hAnsi="Times New Roman" w:cs="Arial"/>
          <w:b w:val="0"/>
          <w:iCs/>
          <w:color w:val="auto"/>
          <w:sz w:val="23"/>
          <w:szCs w:val="23"/>
        </w:rPr>
        <w:t xml:space="preserve">, </w:t>
      </w:r>
      <w:r w:rsidRPr="00F6249D">
        <w:rPr>
          <w:rFonts w:ascii="Times New Roman" w:hAnsi="Times New Roman" w:cs="Arial"/>
          <w:b w:val="0"/>
          <w:iCs/>
          <w:color w:val="auto"/>
          <w:sz w:val="23"/>
          <w:szCs w:val="23"/>
        </w:rPr>
        <w:t>Београд</w:t>
      </w:r>
      <w:r w:rsidR="004D3FBA" w:rsidRPr="00F6249D">
        <w:rPr>
          <w:rFonts w:ascii="Times New Roman" w:hAnsi="Times New Roman" w:cs="Arial"/>
          <w:b w:val="0"/>
          <w:iCs/>
          <w:color w:val="auto"/>
          <w:sz w:val="23"/>
          <w:szCs w:val="23"/>
        </w:rPr>
        <w:t xml:space="preserve">, 2011 -  </w:t>
      </w:r>
      <w:r w:rsidRPr="00F6249D">
        <w:rPr>
          <w:rFonts w:ascii="Times New Roman" w:hAnsi="Times New Roman" w:cs="Arial"/>
          <w:b w:val="0"/>
          <w:iCs/>
          <w:color w:val="auto"/>
          <w:sz w:val="23"/>
          <w:szCs w:val="23"/>
        </w:rPr>
        <w:t>Број пројекта</w:t>
      </w:r>
      <w:r w:rsidR="004D3FBA" w:rsidRPr="00F6249D">
        <w:rPr>
          <w:rFonts w:ascii="Times New Roman" w:hAnsi="Times New Roman" w:cs="Arial"/>
          <w:b w:val="0"/>
          <w:iCs/>
          <w:color w:val="auto"/>
          <w:sz w:val="23"/>
          <w:szCs w:val="23"/>
        </w:rPr>
        <w:t xml:space="preserve"> III 47008. </w:t>
      </w:r>
    </w:p>
    <w:p w14:paraId="096E14C1" w14:textId="7AC98E2F" w:rsidR="004D3FBA" w:rsidRPr="00F6249D" w:rsidRDefault="00472428" w:rsidP="002864E7">
      <w:pPr>
        <w:pStyle w:val="Naslov2"/>
        <w:keepLines w:val="0"/>
        <w:numPr>
          <w:ilvl w:val="0"/>
          <w:numId w:val="9"/>
        </w:numPr>
        <w:adjustRightInd w:val="0"/>
        <w:spacing w:before="20" w:after="20"/>
        <w:ind w:left="360"/>
        <w:rPr>
          <w:rFonts w:ascii="Times New Roman" w:hAnsi="Times New Roman" w:cs="Arial"/>
          <w:b w:val="0"/>
          <w:iCs/>
          <w:color w:val="auto"/>
          <w:sz w:val="23"/>
          <w:szCs w:val="23"/>
        </w:rPr>
      </w:pPr>
      <w:r w:rsidRPr="00F6249D">
        <w:rPr>
          <w:rFonts w:ascii="Times New Roman" w:hAnsi="Times New Roman" w:cs="Arial"/>
          <w:b w:val="0"/>
          <w:i/>
          <w:color w:val="auto"/>
          <w:sz w:val="23"/>
          <w:szCs w:val="23"/>
        </w:rPr>
        <w:t>Развој платформе за откривање законитости у подацима засноване на генеричким компонентама</w:t>
      </w:r>
      <w:r w:rsidR="004D3FBA" w:rsidRPr="00F6249D">
        <w:rPr>
          <w:rFonts w:ascii="Times New Roman" w:hAnsi="Times New Roman" w:cs="Arial"/>
          <w:b w:val="0"/>
          <w:i/>
          <w:color w:val="auto"/>
          <w:sz w:val="23"/>
          <w:szCs w:val="23"/>
        </w:rPr>
        <w:t xml:space="preserve"> </w:t>
      </w:r>
      <w:r w:rsidRPr="00F6249D">
        <w:rPr>
          <w:rFonts w:ascii="Times New Roman" w:hAnsi="Times New Roman" w:cs="Arial"/>
          <w:b w:val="0"/>
          <w:i/>
          <w:color w:val="auto"/>
          <w:sz w:val="23"/>
          <w:szCs w:val="23"/>
        </w:rPr>
        <w:t>и приступу</w:t>
      </w:r>
      <w:r w:rsidR="004D3FBA" w:rsidRPr="00F6249D">
        <w:rPr>
          <w:rFonts w:ascii="Times New Roman" w:hAnsi="Times New Roman" w:cs="Arial"/>
          <w:b w:val="0"/>
          <w:i/>
          <w:color w:val="auto"/>
          <w:sz w:val="23"/>
          <w:szCs w:val="23"/>
        </w:rPr>
        <w:t xml:space="preserve"> „</w:t>
      </w:r>
      <w:r w:rsidRPr="00F6249D">
        <w:rPr>
          <w:rFonts w:ascii="Times New Roman" w:hAnsi="Times New Roman" w:cs="Arial"/>
          <w:b w:val="0"/>
          <w:i/>
          <w:color w:val="auto"/>
          <w:sz w:val="23"/>
          <w:szCs w:val="23"/>
        </w:rPr>
        <w:t>белих кутија</w:t>
      </w:r>
      <w:r w:rsidR="004D3FBA" w:rsidRPr="00F6249D">
        <w:rPr>
          <w:rFonts w:ascii="Times New Roman" w:hAnsi="Times New Roman" w:cs="Arial"/>
          <w:b w:val="0"/>
          <w:i/>
          <w:color w:val="auto"/>
          <w:sz w:val="23"/>
          <w:szCs w:val="23"/>
        </w:rPr>
        <w:t>”</w:t>
      </w:r>
      <w:r w:rsidR="004D3FBA" w:rsidRPr="00F6249D">
        <w:rPr>
          <w:rFonts w:ascii="Times New Roman" w:hAnsi="Times New Roman" w:cs="Arial"/>
          <w:b w:val="0"/>
          <w:iCs/>
          <w:color w:val="auto"/>
          <w:sz w:val="23"/>
          <w:szCs w:val="23"/>
        </w:rPr>
        <w:t xml:space="preserve">, </w:t>
      </w:r>
      <w:r w:rsidRPr="00F6249D">
        <w:rPr>
          <w:rFonts w:ascii="Times New Roman" w:hAnsi="Times New Roman" w:cs="Arial"/>
          <w:b w:val="0"/>
          <w:iCs/>
          <w:color w:val="auto"/>
          <w:sz w:val="23"/>
          <w:szCs w:val="23"/>
        </w:rPr>
        <w:t>научно истраживачки пројекат у оквиру програма</w:t>
      </w:r>
      <w:r w:rsidR="004D3FBA" w:rsidRPr="00F6249D">
        <w:rPr>
          <w:rFonts w:ascii="Times New Roman" w:hAnsi="Times New Roman" w:cs="Arial"/>
          <w:b w:val="0"/>
          <w:iCs/>
          <w:color w:val="auto"/>
          <w:sz w:val="23"/>
          <w:szCs w:val="23"/>
        </w:rPr>
        <w:t xml:space="preserve"> </w:t>
      </w:r>
      <w:r w:rsidRPr="00F6249D">
        <w:rPr>
          <w:rFonts w:ascii="Times New Roman" w:hAnsi="Times New Roman" w:cs="Arial"/>
          <w:b w:val="0"/>
          <w:iCs/>
          <w:color w:val="auto"/>
          <w:sz w:val="23"/>
          <w:szCs w:val="23"/>
        </w:rPr>
        <w:t xml:space="preserve">билатералне сарадње између Министарства за Науку Републике Србије и Савезне Републике Немачке </w:t>
      </w:r>
      <w:r w:rsidR="004D3FBA" w:rsidRPr="00F6249D">
        <w:rPr>
          <w:rFonts w:ascii="Times New Roman" w:hAnsi="Times New Roman" w:cs="Arial"/>
          <w:b w:val="0"/>
          <w:iCs/>
          <w:color w:val="auto"/>
          <w:sz w:val="23"/>
          <w:szCs w:val="23"/>
        </w:rPr>
        <w:t>-DAAD 2011.</w:t>
      </w:r>
    </w:p>
    <w:p w14:paraId="4D6BB2D6" w14:textId="45B4A5A8" w:rsidR="00472428" w:rsidRPr="00F6249D" w:rsidRDefault="00472428" w:rsidP="002864E7">
      <w:pPr>
        <w:pStyle w:val="Naslov2"/>
        <w:keepLines w:val="0"/>
        <w:numPr>
          <w:ilvl w:val="0"/>
          <w:numId w:val="9"/>
        </w:numPr>
        <w:adjustRightInd w:val="0"/>
        <w:spacing w:before="20" w:after="20"/>
        <w:ind w:left="360"/>
        <w:rPr>
          <w:rFonts w:ascii="Times New Roman" w:hAnsi="Times New Roman" w:cs="Arial"/>
          <w:b w:val="0"/>
          <w:iCs/>
          <w:color w:val="auto"/>
          <w:sz w:val="23"/>
          <w:szCs w:val="23"/>
        </w:rPr>
      </w:pPr>
      <w:r w:rsidRPr="00F6249D">
        <w:rPr>
          <w:rFonts w:ascii="Times New Roman" w:hAnsi="Times New Roman" w:cs="Arial"/>
          <w:b w:val="0"/>
          <w:i/>
          <w:color w:val="auto"/>
          <w:sz w:val="23"/>
          <w:szCs w:val="23"/>
        </w:rPr>
        <w:t>Развој платформе за откривање законитости у подацима засноване на генеричким компонентама</w:t>
      </w:r>
      <w:r w:rsidR="004D3FBA" w:rsidRPr="00F6249D">
        <w:rPr>
          <w:rFonts w:ascii="Times New Roman" w:hAnsi="Times New Roman" w:cs="Arial"/>
          <w:b w:val="0"/>
          <w:i/>
          <w:color w:val="auto"/>
          <w:sz w:val="23"/>
          <w:szCs w:val="23"/>
        </w:rPr>
        <w:t>,</w:t>
      </w:r>
      <w:r w:rsidR="004D3FBA" w:rsidRPr="00F6249D">
        <w:rPr>
          <w:rFonts w:ascii="Times New Roman" w:hAnsi="Times New Roman" w:cs="Arial"/>
          <w:b w:val="0"/>
          <w:iCs/>
          <w:color w:val="auto"/>
          <w:sz w:val="23"/>
          <w:szCs w:val="23"/>
        </w:rPr>
        <w:t xml:space="preserve"> </w:t>
      </w:r>
      <w:r w:rsidRPr="00F6249D">
        <w:rPr>
          <w:rFonts w:ascii="Times New Roman" w:hAnsi="Times New Roman" w:cs="Arial"/>
          <w:b w:val="0"/>
          <w:iCs/>
          <w:color w:val="auto"/>
          <w:sz w:val="23"/>
          <w:szCs w:val="23"/>
        </w:rPr>
        <w:t>научно истраживачки пројекат у оквиру програма билатералне сарадње између Министарства за Науку Републике Србије и Савезне Републике Немачке -DAAD 2010.</w:t>
      </w:r>
    </w:p>
    <w:p w14:paraId="404FDB0B" w14:textId="08B8943D" w:rsidR="004D3FBA" w:rsidRPr="00F6249D" w:rsidRDefault="00472428" w:rsidP="002864E7">
      <w:pPr>
        <w:pStyle w:val="Naslov2"/>
        <w:keepLines w:val="0"/>
        <w:numPr>
          <w:ilvl w:val="0"/>
          <w:numId w:val="9"/>
        </w:numPr>
        <w:adjustRightInd w:val="0"/>
        <w:spacing w:before="20" w:after="20"/>
        <w:ind w:left="360"/>
        <w:rPr>
          <w:rFonts w:ascii="Times New Roman" w:hAnsi="Times New Roman" w:cs="Arial"/>
          <w:b w:val="0"/>
          <w:iCs/>
          <w:color w:val="auto"/>
          <w:sz w:val="23"/>
          <w:szCs w:val="23"/>
        </w:rPr>
      </w:pPr>
      <w:r w:rsidRPr="00F6249D">
        <w:rPr>
          <w:rFonts w:ascii="Times New Roman" w:hAnsi="Times New Roman" w:cs="Arial"/>
          <w:b w:val="0"/>
          <w:i/>
          <w:color w:val="auto"/>
          <w:sz w:val="23"/>
          <w:szCs w:val="23"/>
        </w:rPr>
        <w:t xml:space="preserve">Развој платформе за моделовање компоненти и документовање развијених модела унутар стандардног процеса дејта </w:t>
      </w:r>
      <w:r w:rsidR="004D3FBA" w:rsidRPr="00F6249D">
        <w:rPr>
          <w:rFonts w:ascii="Times New Roman" w:hAnsi="Times New Roman" w:cs="Arial"/>
          <w:b w:val="0"/>
          <w:i/>
          <w:color w:val="auto"/>
          <w:sz w:val="23"/>
          <w:szCs w:val="23"/>
        </w:rPr>
        <w:t>,</w:t>
      </w:r>
      <w:r w:rsidR="004D3FBA" w:rsidRPr="00F6249D">
        <w:rPr>
          <w:rFonts w:ascii="Times New Roman" w:hAnsi="Times New Roman" w:cs="Arial"/>
          <w:b w:val="0"/>
          <w:iCs/>
          <w:color w:val="auto"/>
          <w:sz w:val="23"/>
          <w:szCs w:val="23"/>
        </w:rPr>
        <w:t xml:space="preserve"> </w:t>
      </w:r>
      <w:r w:rsidRPr="00F6249D">
        <w:rPr>
          <w:rFonts w:ascii="Times New Roman" w:hAnsi="Times New Roman" w:cs="Arial"/>
          <w:b w:val="0"/>
          <w:iCs/>
          <w:color w:val="auto"/>
          <w:sz w:val="23"/>
          <w:szCs w:val="23"/>
        </w:rPr>
        <w:t>научно истраживачки пројекат у оквиру програма технолошког развоја Министарства науке Републике Србије, Београд, 2008 - 2009  Број пројекта</w:t>
      </w:r>
      <w:r w:rsidR="004D3FBA" w:rsidRPr="00F6249D">
        <w:rPr>
          <w:rFonts w:ascii="Times New Roman" w:hAnsi="Times New Roman" w:cs="Arial"/>
          <w:b w:val="0"/>
          <w:iCs/>
          <w:color w:val="auto"/>
          <w:sz w:val="23"/>
          <w:szCs w:val="23"/>
        </w:rPr>
        <w:t>: TR12013.</w:t>
      </w:r>
    </w:p>
    <w:p w14:paraId="6E6DBC42" w14:textId="0678DA87" w:rsidR="00CD0418" w:rsidRPr="00F6249D" w:rsidRDefault="003E48C6" w:rsidP="00CD0418">
      <w:pPr>
        <w:pStyle w:val="NormalWeb"/>
        <w:spacing w:before="0" w:beforeAutospacing="0" w:after="0" w:afterAutospacing="0"/>
        <w:jc w:val="both"/>
      </w:pPr>
      <w:r>
        <w:br w:type="page"/>
      </w:r>
    </w:p>
    <w:p w14:paraId="02DC174F" w14:textId="77777777" w:rsidR="00CD0418" w:rsidRPr="00F6249D" w:rsidRDefault="00CD0418" w:rsidP="00CD0418">
      <w:pPr>
        <w:pStyle w:val="NormalWeb"/>
        <w:spacing w:before="0" w:beforeAutospacing="0" w:after="0" w:afterAutospacing="0"/>
        <w:jc w:val="both"/>
        <w:rPr>
          <w:b/>
          <w:bCs/>
          <w:sz w:val="23"/>
          <w:szCs w:val="23"/>
          <w:u w:val="single"/>
        </w:rPr>
      </w:pPr>
      <w:r w:rsidRPr="00F6249D">
        <w:rPr>
          <w:b/>
          <w:bCs/>
          <w:sz w:val="23"/>
          <w:szCs w:val="23"/>
          <w:u w:val="single"/>
        </w:rPr>
        <w:t xml:space="preserve">Усавршавања _и _студијски _боравци </w:t>
      </w:r>
    </w:p>
    <w:p w14:paraId="5076D165" w14:textId="77777777" w:rsidR="004D3FBA" w:rsidRPr="00F6249D" w:rsidRDefault="004D3FBA" w:rsidP="00CD0418">
      <w:pPr>
        <w:pStyle w:val="NormalWeb"/>
        <w:spacing w:before="0" w:beforeAutospacing="0" w:after="0" w:afterAutospacing="0"/>
        <w:jc w:val="both"/>
        <w:rPr>
          <w:b/>
          <w:bCs/>
          <w:sz w:val="23"/>
          <w:szCs w:val="23"/>
          <w:u w:val="single"/>
        </w:rPr>
      </w:pPr>
    </w:p>
    <w:p w14:paraId="7EA6B3D3" w14:textId="76EB6554" w:rsidR="0019162B" w:rsidRPr="00F6249D" w:rsidRDefault="00F6249D" w:rsidP="00D116E6">
      <w:pPr>
        <w:rPr>
          <w:sz w:val="23"/>
          <w:szCs w:val="23"/>
        </w:rPr>
      </w:pPr>
      <w:r>
        <w:rPr>
          <w:sz w:val="23"/>
          <w:szCs w:val="23"/>
          <w:lang w:val="sr-Cyrl-BA"/>
        </w:rPr>
        <w:t>Током</w:t>
      </w:r>
      <w:r w:rsidR="004D3FBA" w:rsidRPr="00F6249D">
        <w:rPr>
          <w:sz w:val="23"/>
          <w:szCs w:val="23"/>
        </w:rPr>
        <w:t xml:space="preserve"> 2014. </w:t>
      </w:r>
      <w:r w:rsidR="00792D89" w:rsidRPr="00F6249D">
        <w:rPr>
          <w:sz w:val="23"/>
          <w:szCs w:val="23"/>
        </w:rPr>
        <w:t>и</w:t>
      </w:r>
      <w:r w:rsidR="004D3FBA" w:rsidRPr="00F6249D">
        <w:rPr>
          <w:sz w:val="23"/>
          <w:szCs w:val="23"/>
        </w:rPr>
        <w:t xml:space="preserve"> 2015.</w:t>
      </w:r>
      <w:r w:rsidR="00472428" w:rsidRPr="00F6249D">
        <w:rPr>
          <w:sz w:val="23"/>
          <w:szCs w:val="23"/>
        </w:rPr>
        <w:t xml:space="preserve"> године, ради</w:t>
      </w:r>
      <w:r w:rsidR="00C61086">
        <w:rPr>
          <w:sz w:val="23"/>
          <w:szCs w:val="23"/>
        </w:rPr>
        <w:t>о је</w:t>
      </w:r>
      <w:r w:rsidR="00472428" w:rsidRPr="00F6249D">
        <w:rPr>
          <w:sz w:val="23"/>
          <w:szCs w:val="23"/>
        </w:rPr>
        <w:t xml:space="preserve"> као гостујући истраживач у Центру за аналитику података и биоинформатику на Универзитету Темпл, Филаделфија, Пенсилванија, САД. </w:t>
      </w:r>
      <w:r w:rsidR="00D116E6" w:rsidRPr="00F6249D">
        <w:t xml:space="preserve">2009: Похађао курс "Академске вештине" које је организовало Министарство Науке републике Србије а спровео </w:t>
      </w:r>
      <w:r w:rsidR="00D116E6" w:rsidRPr="00F6249D">
        <w:rPr>
          <w:bCs/>
        </w:rPr>
        <w:t xml:space="preserve">др </w:t>
      </w:r>
      <w:r w:rsidR="00D116E6" w:rsidRPr="00C61086">
        <w:rPr>
          <w:bCs/>
          <w:i/>
          <w:iCs/>
        </w:rPr>
        <w:t>Steve A. Quarrie</w:t>
      </w:r>
      <w:r w:rsidR="00D116E6" w:rsidRPr="00F6249D">
        <w:rPr>
          <w:bCs/>
        </w:rPr>
        <w:t>. Посе</w:t>
      </w:r>
      <w:r w:rsidR="0019162B" w:rsidRPr="00F6249D">
        <w:rPr>
          <w:bCs/>
        </w:rPr>
        <w:t>дује сертификате</w:t>
      </w:r>
      <w:r w:rsidR="00792D89" w:rsidRPr="00F6249D">
        <w:rPr>
          <w:bCs/>
        </w:rPr>
        <w:t>:</w:t>
      </w:r>
    </w:p>
    <w:p w14:paraId="39A3539F" w14:textId="77777777" w:rsidR="0019162B" w:rsidRPr="00F6249D" w:rsidRDefault="00D116E6" w:rsidP="002864E7">
      <w:pPr>
        <w:numPr>
          <w:ilvl w:val="0"/>
          <w:numId w:val="17"/>
        </w:numPr>
        <w:rPr>
          <w:sz w:val="23"/>
          <w:szCs w:val="23"/>
        </w:rPr>
      </w:pPr>
      <w:r w:rsidRPr="00F6249D">
        <w:t>Certified RapidMiner "Analyst"</w:t>
      </w:r>
    </w:p>
    <w:p w14:paraId="637D251F" w14:textId="49CBD3C7" w:rsidR="00D116E6" w:rsidRPr="00F6249D" w:rsidRDefault="00D116E6" w:rsidP="002864E7">
      <w:pPr>
        <w:numPr>
          <w:ilvl w:val="0"/>
          <w:numId w:val="17"/>
        </w:numPr>
        <w:rPr>
          <w:sz w:val="23"/>
          <w:szCs w:val="23"/>
        </w:rPr>
      </w:pPr>
      <w:r w:rsidRPr="00F6249D">
        <w:t>Certified RapidMiner "Expert"</w:t>
      </w:r>
    </w:p>
    <w:p w14:paraId="2B884B0B" w14:textId="2E51B658" w:rsidR="0019162B" w:rsidRPr="00F6249D" w:rsidRDefault="0019162B" w:rsidP="002864E7">
      <w:pPr>
        <w:numPr>
          <w:ilvl w:val="0"/>
          <w:numId w:val="17"/>
        </w:numPr>
        <w:rPr>
          <w:sz w:val="23"/>
          <w:szCs w:val="23"/>
        </w:rPr>
      </w:pPr>
      <w:r w:rsidRPr="00F6249D">
        <w:t>Big Data Analytics with RapidMiner Radoop</w:t>
      </w:r>
    </w:p>
    <w:p w14:paraId="0FCD1321" w14:textId="0D4BE45F" w:rsidR="0019162B" w:rsidRPr="00F6249D" w:rsidRDefault="0019162B" w:rsidP="002864E7">
      <w:pPr>
        <w:numPr>
          <w:ilvl w:val="0"/>
          <w:numId w:val="17"/>
        </w:numPr>
        <w:rPr>
          <w:sz w:val="23"/>
          <w:szCs w:val="23"/>
        </w:rPr>
      </w:pPr>
      <w:r w:rsidRPr="00F6249D">
        <w:t>Machine Learning (Coursera – Stanford)</w:t>
      </w:r>
    </w:p>
    <w:p w14:paraId="3384C1D1" w14:textId="7ECA071E" w:rsidR="0019162B" w:rsidRPr="00F6249D" w:rsidRDefault="0019162B" w:rsidP="002864E7">
      <w:pPr>
        <w:numPr>
          <w:ilvl w:val="0"/>
          <w:numId w:val="17"/>
        </w:numPr>
        <w:rPr>
          <w:sz w:val="23"/>
          <w:szCs w:val="23"/>
        </w:rPr>
      </w:pPr>
      <w:r w:rsidRPr="00F6249D">
        <w:t>HCUP dana use agreement training</w:t>
      </w:r>
    </w:p>
    <w:p w14:paraId="6F569A12" w14:textId="531614C4" w:rsidR="00CD0418" w:rsidRPr="00F6249D" w:rsidRDefault="00CD0418" w:rsidP="00D116E6">
      <w:pPr>
        <w:jc w:val="both"/>
      </w:pPr>
    </w:p>
    <w:p w14:paraId="6861A03E" w14:textId="77777777" w:rsidR="00CD0418" w:rsidRPr="00F6249D" w:rsidRDefault="00CD0418" w:rsidP="00301866">
      <w:pPr>
        <w:pStyle w:val="NormalWeb"/>
        <w:spacing w:before="0" w:beforeAutospacing="0" w:after="0" w:afterAutospacing="0"/>
        <w:jc w:val="both"/>
        <w:rPr>
          <w:b/>
          <w:bCs/>
          <w:sz w:val="23"/>
          <w:szCs w:val="23"/>
          <w:u w:val="single"/>
        </w:rPr>
      </w:pPr>
      <w:r w:rsidRPr="00F6249D">
        <w:rPr>
          <w:b/>
          <w:bCs/>
          <w:sz w:val="23"/>
          <w:szCs w:val="23"/>
          <w:u w:val="single"/>
        </w:rPr>
        <w:t>Учешће у одборима скупова,_научним и стручним организацијама _</w:t>
      </w:r>
    </w:p>
    <w:p w14:paraId="044D6689" w14:textId="77777777" w:rsidR="00CD0418" w:rsidRPr="00F6249D" w:rsidRDefault="00CD0418" w:rsidP="00301866">
      <w:pPr>
        <w:pStyle w:val="NormalWeb"/>
        <w:spacing w:before="0" w:beforeAutospacing="0" w:after="0" w:afterAutospacing="0"/>
        <w:jc w:val="both"/>
        <w:rPr>
          <w:b/>
          <w:bCs/>
          <w:sz w:val="23"/>
          <w:szCs w:val="23"/>
          <w:u w:val="single"/>
        </w:rPr>
      </w:pPr>
    </w:p>
    <w:p w14:paraId="7C5DC408" w14:textId="38E8F3A8" w:rsidR="5D9DE3C8" w:rsidRPr="00F6249D" w:rsidRDefault="5D9DE3C8" w:rsidP="3321B9DC">
      <w:pPr>
        <w:pStyle w:val="Pasussalistom"/>
        <w:widowControl w:val="0"/>
        <w:numPr>
          <w:ilvl w:val="0"/>
          <w:numId w:val="11"/>
        </w:numPr>
        <w:contextualSpacing/>
      </w:pPr>
      <w:r w:rsidRPr="00F6249D">
        <w:rPr>
          <w:sz w:val="23"/>
          <w:szCs w:val="23"/>
        </w:rPr>
        <w:t xml:space="preserve">2023 </w:t>
      </w:r>
      <w:r w:rsidRPr="00F6249D">
        <w:rPr>
          <w:i/>
          <w:iCs/>
        </w:rPr>
        <w:t>Algorithmic Fairness in Artificial intelligence, Machine learning and Decision making</w:t>
      </w:r>
      <w:r w:rsidRPr="00F6249D">
        <w:t xml:space="preserve"> (AFair-AMLD) with SDM2023 -  Председник програмског одбора</w:t>
      </w:r>
    </w:p>
    <w:p w14:paraId="28633A7C" w14:textId="5F54559C" w:rsidR="004D3FBA" w:rsidRPr="00F6249D" w:rsidRDefault="004D3FBA" w:rsidP="3321B9DC">
      <w:pPr>
        <w:pStyle w:val="Pasussalistom"/>
        <w:widowControl w:val="0"/>
        <w:numPr>
          <w:ilvl w:val="0"/>
          <w:numId w:val="11"/>
        </w:numPr>
        <w:autoSpaceDE w:val="0"/>
        <w:autoSpaceDN w:val="0"/>
        <w:adjustRightInd w:val="0"/>
        <w:contextualSpacing/>
      </w:pPr>
      <w:r w:rsidRPr="00F6249D">
        <w:rPr>
          <w:i/>
          <w:iCs/>
          <w:sz w:val="23"/>
          <w:szCs w:val="23"/>
        </w:rPr>
        <w:t>201</w:t>
      </w:r>
      <w:r w:rsidR="655BD7D4" w:rsidRPr="00F6249D">
        <w:rPr>
          <w:i/>
          <w:iCs/>
          <w:sz w:val="23"/>
          <w:szCs w:val="23"/>
        </w:rPr>
        <w:t xml:space="preserve">7, </w:t>
      </w:r>
      <w:r w:rsidR="655BD7D4" w:rsidRPr="00F6249D">
        <w:rPr>
          <w:i/>
          <w:iCs/>
          <w:sz w:val="22"/>
          <w:szCs w:val="22"/>
        </w:rPr>
        <w:t>2018, 2022, 2023, 2024</w:t>
      </w:r>
      <w:r w:rsidRPr="00F6249D">
        <w:rPr>
          <w:i/>
          <w:iCs/>
          <w:sz w:val="23"/>
          <w:szCs w:val="23"/>
        </w:rPr>
        <w:t xml:space="preserve"> IEEE International Conference on Big Data</w:t>
      </w:r>
      <w:r w:rsidRPr="00F6249D">
        <w:rPr>
          <w:sz w:val="23"/>
          <w:szCs w:val="23"/>
        </w:rPr>
        <w:t xml:space="preserve"> (IEEE BigData) – </w:t>
      </w:r>
      <w:r w:rsidR="0D434AC8" w:rsidRPr="00F6249D">
        <w:t>Члан програмског одбора</w:t>
      </w:r>
    </w:p>
    <w:p w14:paraId="47BCC4D1" w14:textId="65A3FCE8" w:rsidR="006E3080" w:rsidRPr="00F6249D" w:rsidRDefault="004D3FBA" w:rsidP="006E3080">
      <w:pPr>
        <w:pStyle w:val="Pasussalistom"/>
        <w:widowControl w:val="0"/>
        <w:numPr>
          <w:ilvl w:val="0"/>
          <w:numId w:val="11"/>
        </w:numPr>
        <w:autoSpaceDE w:val="0"/>
        <w:autoSpaceDN w:val="0"/>
        <w:adjustRightInd w:val="0"/>
        <w:contextualSpacing/>
        <w:rPr>
          <w:sz w:val="23"/>
          <w:szCs w:val="23"/>
        </w:rPr>
      </w:pPr>
      <w:r w:rsidRPr="00F6249D">
        <w:rPr>
          <w:i/>
          <w:iCs/>
          <w:sz w:val="23"/>
          <w:szCs w:val="23"/>
        </w:rPr>
        <w:t>2017</w:t>
      </w:r>
      <w:r w:rsidR="19E1E82C" w:rsidRPr="00F6249D">
        <w:rPr>
          <w:i/>
          <w:iCs/>
          <w:sz w:val="23"/>
          <w:szCs w:val="23"/>
        </w:rPr>
        <w:t>,</w:t>
      </w:r>
      <w:r w:rsidRPr="00F6249D">
        <w:rPr>
          <w:i/>
          <w:iCs/>
          <w:sz w:val="23"/>
          <w:szCs w:val="23"/>
        </w:rPr>
        <w:t xml:space="preserve"> International Conference on Internet of Things and Machine Learning</w:t>
      </w:r>
      <w:r w:rsidRPr="00F6249D">
        <w:rPr>
          <w:sz w:val="23"/>
          <w:szCs w:val="23"/>
        </w:rPr>
        <w:t xml:space="preserve"> (IML 2017) – </w:t>
      </w:r>
      <w:r w:rsidR="004D378D" w:rsidRPr="00F6249D">
        <w:rPr>
          <w:sz w:val="23"/>
          <w:szCs w:val="23"/>
        </w:rPr>
        <w:t>Члан техничког програмског одбора</w:t>
      </w:r>
    </w:p>
    <w:p w14:paraId="67C3CC40" w14:textId="77777777" w:rsidR="006E3080" w:rsidRPr="00F6249D" w:rsidRDefault="1610B388" w:rsidP="006E3080">
      <w:pPr>
        <w:pStyle w:val="Pasussalistom"/>
        <w:widowControl w:val="0"/>
        <w:numPr>
          <w:ilvl w:val="0"/>
          <w:numId w:val="11"/>
        </w:numPr>
        <w:autoSpaceDE w:val="0"/>
        <w:autoSpaceDN w:val="0"/>
        <w:adjustRightInd w:val="0"/>
        <w:contextualSpacing/>
        <w:rPr>
          <w:sz w:val="23"/>
          <w:szCs w:val="23"/>
        </w:rPr>
      </w:pPr>
      <w:r w:rsidRPr="00F6249D">
        <w:rPr>
          <w:sz w:val="23"/>
          <w:szCs w:val="23"/>
        </w:rPr>
        <w:t>Члан уређивачког одбора часописа за информационе технологије и мултимедијалне системе Инфо М, М53, ИССН 1451-4397, од 2021 до данас.</w:t>
      </w:r>
    </w:p>
    <w:p w14:paraId="2175CF72" w14:textId="638B0821" w:rsidR="0097088E" w:rsidRPr="00F6249D" w:rsidRDefault="009716B3" w:rsidP="006E3080">
      <w:pPr>
        <w:pStyle w:val="Pasussalistom"/>
        <w:widowControl w:val="0"/>
        <w:numPr>
          <w:ilvl w:val="0"/>
          <w:numId w:val="11"/>
        </w:numPr>
        <w:autoSpaceDE w:val="0"/>
        <w:autoSpaceDN w:val="0"/>
        <w:adjustRightInd w:val="0"/>
        <w:contextualSpacing/>
        <w:rPr>
          <w:sz w:val="23"/>
          <w:szCs w:val="23"/>
        </w:rPr>
      </w:pPr>
      <w:r w:rsidRPr="00F6249D">
        <w:rPr>
          <w:sz w:val="23"/>
          <w:szCs w:val="23"/>
        </w:rPr>
        <w:t>Редовни је рецензент у бројним часописима са СЦИ</w:t>
      </w:r>
      <w:r w:rsidR="0097088E" w:rsidRPr="00F6249D">
        <w:rPr>
          <w:sz w:val="23"/>
          <w:szCs w:val="23"/>
        </w:rPr>
        <w:t xml:space="preserve"> </w:t>
      </w:r>
      <w:r w:rsidRPr="00F6249D">
        <w:rPr>
          <w:sz w:val="23"/>
          <w:szCs w:val="23"/>
        </w:rPr>
        <w:t>листе</w:t>
      </w:r>
      <w:r w:rsidR="0097088E" w:rsidRPr="00F6249D">
        <w:rPr>
          <w:sz w:val="23"/>
          <w:szCs w:val="23"/>
        </w:rPr>
        <w:t xml:space="preserve"> </w:t>
      </w:r>
      <w:r w:rsidRPr="00F6249D">
        <w:rPr>
          <w:sz w:val="23"/>
          <w:szCs w:val="23"/>
        </w:rPr>
        <w:t>укључујући</w:t>
      </w:r>
      <w:r w:rsidR="0097088E" w:rsidRPr="00F6249D">
        <w:rPr>
          <w:sz w:val="23"/>
          <w:szCs w:val="23"/>
        </w:rPr>
        <w:t xml:space="preserve"> </w:t>
      </w:r>
      <w:r w:rsidR="0097088E" w:rsidRPr="00C61086">
        <w:rPr>
          <w:i/>
          <w:iCs/>
          <w:sz w:val="23"/>
          <w:szCs w:val="23"/>
        </w:rPr>
        <w:t>PLOS I, Knowledge and Information Systems, Artificial Inteligence in Medicine</w:t>
      </w:r>
      <w:r w:rsidR="3E6E4444" w:rsidRPr="00C61086">
        <w:rPr>
          <w:i/>
          <w:iCs/>
          <w:sz w:val="23"/>
          <w:szCs w:val="23"/>
        </w:rPr>
        <w:t>, COMSYS</w:t>
      </w:r>
      <w:r w:rsidR="0097088E" w:rsidRPr="00F6249D">
        <w:rPr>
          <w:sz w:val="23"/>
          <w:szCs w:val="23"/>
        </w:rPr>
        <w:t>.</w:t>
      </w:r>
    </w:p>
    <w:p w14:paraId="07989D17" w14:textId="3F9B5116" w:rsidR="004D378D" w:rsidRPr="00F6249D" w:rsidRDefault="004D378D" w:rsidP="006E3080">
      <w:pPr>
        <w:pStyle w:val="Pasussalistom"/>
        <w:widowControl w:val="0"/>
        <w:numPr>
          <w:ilvl w:val="0"/>
          <w:numId w:val="11"/>
        </w:numPr>
        <w:autoSpaceDE w:val="0"/>
        <w:autoSpaceDN w:val="0"/>
        <w:adjustRightInd w:val="0"/>
        <w:contextualSpacing/>
        <w:rPr>
          <w:sz w:val="23"/>
          <w:szCs w:val="23"/>
        </w:rPr>
      </w:pPr>
      <w:r w:rsidRPr="00F6249D">
        <w:rPr>
          <w:sz w:val="23"/>
          <w:szCs w:val="23"/>
        </w:rPr>
        <w:t xml:space="preserve">члан Европске радне групе EWG-DSS — EURO </w:t>
      </w:r>
      <w:r w:rsidRPr="00F6249D">
        <w:rPr>
          <w:i/>
          <w:iCs/>
          <w:sz w:val="23"/>
          <w:szCs w:val="23"/>
        </w:rPr>
        <w:t>Working Group on Decision Support Systems</w:t>
      </w:r>
      <w:r w:rsidRPr="00F6249D">
        <w:rPr>
          <w:sz w:val="23"/>
          <w:szCs w:val="23"/>
        </w:rPr>
        <w:t xml:space="preserve">  и удружења математичара </w:t>
      </w:r>
      <w:r w:rsidRPr="00F6249D">
        <w:rPr>
          <w:i/>
          <w:iCs/>
          <w:sz w:val="23"/>
          <w:szCs w:val="23"/>
        </w:rPr>
        <w:t>SIAM – Society of industrial and applied mathematics</w:t>
      </w:r>
      <w:r w:rsidR="00C61086">
        <w:rPr>
          <w:i/>
          <w:iCs/>
          <w:sz w:val="23"/>
          <w:szCs w:val="23"/>
        </w:rPr>
        <w:t>.</w:t>
      </w:r>
    </w:p>
    <w:p w14:paraId="3FA40422" w14:textId="77777777" w:rsidR="00CD0418" w:rsidRPr="00F6249D" w:rsidRDefault="00CD0418" w:rsidP="00301866">
      <w:pPr>
        <w:pStyle w:val="NormalWeb"/>
        <w:spacing w:before="0" w:beforeAutospacing="0" w:after="0" w:afterAutospacing="0"/>
        <w:jc w:val="both"/>
      </w:pPr>
    </w:p>
    <w:p w14:paraId="123F5D47" w14:textId="3EA04999" w:rsidR="00301866" w:rsidRPr="00F6249D" w:rsidRDefault="0097088E" w:rsidP="3321B9DC">
      <w:pPr>
        <w:rPr>
          <w:b/>
          <w:bCs/>
          <w:sz w:val="28"/>
          <w:szCs w:val="28"/>
        </w:rPr>
      </w:pPr>
      <w:r w:rsidRPr="00F6249D">
        <w:rPr>
          <w:b/>
          <w:bCs/>
          <w:sz w:val="28"/>
          <w:szCs w:val="28"/>
        </w:rPr>
        <w:t>В1</w:t>
      </w:r>
      <w:r w:rsidR="00301866" w:rsidRPr="00F6249D">
        <w:rPr>
          <w:b/>
          <w:bCs/>
          <w:sz w:val="28"/>
          <w:szCs w:val="28"/>
        </w:rPr>
        <w:t>.  Библиографија научних и стручних радова</w:t>
      </w:r>
      <w:r w:rsidRPr="00F6249D">
        <w:rPr>
          <w:b/>
          <w:bCs/>
          <w:sz w:val="28"/>
          <w:szCs w:val="28"/>
        </w:rPr>
        <w:t xml:space="preserve"> до избора у звање </w:t>
      </w:r>
      <w:r w:rsidR="6E54F8A9" w:rsidRPr="00F6249D">
        <w:rPr>
          <w:b/>
          <w:bCs/>
          <w:sz w:val="28"/>
          <w:szCs w:val="28"/>
        </w:rPr>
        <w:t>ванредни професор</w:t>
      </w:r>
    </w:p>
    <w:p w14:paraId="23EA26DD" w14:textId="77777777" w:rsidR="0097088E" w:rsidRPr="00F6249D" w:rsidRDefault="0097088E" w:rsidP="00301866">
      <w:pPr>
        <w:rPr>
          <w:b/>
          <w:sz w:val="28"/>
          <w:szCs w:val="28"/>
        </w:rPr>
      </w:pPr>
    </w:p>
    <w:p w14:paraId="3F13D2AD" w14:textId="77777777" w:rsidR="006F5206" w:rsidRPr="00F6249D" w:rsidRDefault="006F5206" w:rsidP="002864E7">
      <w:pPr>
        <w:numPr>
          <w:ilvl w:val="0"/>
          <w:numId w:val="13"/>
        </w:numPr>
        <w:jc w:val="both"/>
        <w:rPr>
          <w:snapToGrid w:val="0"/>
          <w:u w:val="single"/>
        </w:rPr>
      </w:pPr>
      <w:r w:rsidRPr="00F6249D">
        <w:rPr>
          <w:snapToGrid w:val="0"/>
          <w:u w:val="single"/>
        </w:rPr>
        <w:t>Категорија М10:</w:t>
      </w:r>
    </w:p>
    <w:p w14:paraId="76860465" w14:textId="77777777" w:rsidR="006F5206" w:rsidRPr="00F6249D" w:rsidRDefault="006F5206" w:rsidP="006F5206">
      <w:pPr>
        <w:jc w:val="both"/>
        <w:rPr>
          <w:snapToGrid w:val="0"/>
          <w:u w:val="single"/>
        </w:rPr>
      </w:pPr>
      <w:r w:rsidRPr="00F6249D">
        <w:rPr>
          <w:snapToGrid w:val="0"/>
          <w:u w:val="single"/>
        </w:rPr>
        <w:t xml:space="preserve">    </w:t>
      </w:r>
    </w:p>
    <w:p w14:paraId="0E6396D2" w14:textId="77777777" w:rsidR="006F5206" w:rsidRPr="00F6249D" w:rsidRDefault="006F5206" w:rsidP="002864E7">
      <w:pPr>
        <w:pStyle w:val="Pasussalistom"/>
        <w:numPr>
          <w:ilvl w:val="0"/>
          <w:numId w:val="8"/>
        </w:numPr>
        <w:contextualSpacing/>
        <w:jc w:val="both"/>
      </w:pPr>
      <w:r w:rsidRPr="00F6249D">
        <w:rPr>
          <w:b/>
        </w:rPr>
        <w:t>Vukićević, M.</w:t>
      </w:r>
      <w:r w:rsidRPr="00F6249D">
        <w:t xml:space="preserve">, Jovanović, M., Delibašić, B., &amp; Suknović, M. (2013). Grouping Higher Education Students with RapidMiner. RapidMiner: Data Mining Use Cases and Business Analytics Applications, Eds. Markus Hofmann, Ralf Klinkenberg, Chapman &amp; Hall/CRC Data Mining and Knowledge Discovery Series. </w:t>
      </w:r>
      <w:r w:rsidRPr="00F6249D">
        <w:rPr>
          <w:b/>
        </w:rPr>
        <w:t>M13</w:t>
      </w:r>
    </w:p>
    <w:p w14:paraId="1D9DC125" w14:textId="77777777" w:rsidR="006F5206" w:rsidRPr="00F6249D" w:rsidRDefault="006F5206" w:rsidP="002864E7">
      <w:pPr>
        <w:pStyle w:val="Pasussalistom"/>
        <w:numPr>
          <w:ilvl w:val="0"/>
          <w:numId w:val="8"/>
        </w:numPr>
        <w:contextualSpacing/>
        <w:jc w:val="both"/>
      </w:pPr>
      <w:r w:rsidRPr="00F6249D">
        <w:rPr>
          <w:b/>
        </w:rPr>
        <w:t>Vukićević, M.</w:t>
      </w:r>
      <w:r w:rsidRPr="00F6249D">
        <w:t xml:space="preserve">, Jovanović, M., Delibašić, B., &amp; Suknović, M. (2013). Recommender System for Selection of the Right Study Program for Higher Education Students. RapidMiner: Data Mining Use Cases and Business Analytics Applications, Eds. Markus Hofmann, Ralf Klinkenberg, Chapman &amp; Hall/CRC Data Mining and Knowledge Discovery Series. </w:t>
      </w:r>
      <w:r w:rsidRPr="00F6249D">
        <w:rPr>
          <w:b/>
        </w:rPr>
        <w:t>M13</w:t>
      </w:r>
    </w:p>
    <w:p w14:paraId="48076D86" w14:textId="77777777" w:rsidR="006F5206" w:rsidRPr="00F6249D" w:rsidRDefault="006F5206" w:rsidP="002864E7">
      <w:pPr>
        <w:pStyle w:val="Pasussalistom"/>
        <w:numPr>
          <w:ilvl w:val="0"/>
          <w:numId w:val="8"/>
        </w:numPr>
        <w:contextualSpacing/>
        <w:jc w:val="both"/>
      </w:pPr>
      <w:r w:rsidRPr="00F6249D">
        <w:t xml:space="preserve">Jovanović M., </w:t>
      </w:r>
      <w:r w:rsidRPr="00F6249D">
        <w:rPr>
          <w:b/>
        </w:rPr>
        <w:t>Vukićević M.</w:t>
      </w:r>
      <w:r w:rsidRPr="00F6249D">
        <w:t xml:space="preserve">, Delibašić M., Suknović M. (2013). Using RapidMiner for Research: Experimental Evaluation of Learners. RapidMiner: Data Mining Use Cases and Business Analytics Applications, Eds. Markus Hofmann, Ralf Klinkenberg, Chapman &amp; Hall/CRC Data Mining and Knowledge Discovery Series. </w:t>
      </w:r>
      <w:r w:rsidRPr="00F6249D">
        <w:rPr>
          <w:b/>
        </w:rPr>
        <w:t>M13</w:t>
      </w:r>
    </w:p>
    <w:p w14:paraId="0A779B71" w14:textId="6564217E" w:rsidR="006F5206" w:rsidRPr="00F6249D" w:rsidRDefault="003E48C6" w:rsidP="006F5206">
      <w:pPr>
        <w:ind w:left="360"/>
        <w:jc w:val="both"/>
        <w:rPr>
          <w:snapToGrid w:val="0"/>
          <w:u w:val="single"/>
        </w:rPr>
      </w:pPr>
      <w:r>
        <w:rPr>
          <w:snapToGrid w:val="0"/>
          <w:u w:val="single"/>
        </w:rPr>
        <w:br w:type="page"/>
      </w:r>
    </w:p>
    <w:p w14:paraId="68E1BD5B" w14:textId="67E2FFAE" w:rsidR="0097088E" w:rsidRPr="00F6249D" w:rsidRDefault="0097088E" w:rsidP="002864E7">
      <w:pPr>
        <w:numPr>
          <w:ilvl w:val="0"/>
          <w:numId w:val="13"/>
        </w:numPr>
        <w:jc w:val="both"/>
        <w:rPr>
          <w:snapToGrid w:val="0"/>
          <w:u w:val="single"/>
        </w:rPr>
      </w:pPr>
      <w:r w:rsidRPr="00F6249D">
        <w:rPr>
          <w:snapToGrid w:val="0"/>
          <w:u w:val="single"/>
        </w:rPr>
        <w:t>Категорија М20:</w:t>
      </w:r>
    </w:p>
    <w:p w14:paraId="3A60334E" w14:textId="513785E3" w:rsidR="3003580D" w:rsidRPr="00F6249D" w:rsidRDefault="3003580D" w:rsidP="3003580D">
      <w:pPr>
        <w:ind w:left="360"/>
        <w:jc w:val="both"/>
        <w:rPr>
          <w:u w:val="single"/>
        </w:rPr>
      </w:pPr>
    </w:p>
    <w:p w14:paraId="372A3A6E" w14:textId="77777777" w:rsidR="0097088E" w:rsidRPr="00F6249D" w:rsidRDefault="0097088E" w:rsidP="002864E7">
      <w:pPr>
        <w:numPr>
          <w:ilvl w:val="0"/>
          <w:numId w:val="12"/>
        </w:numPr>
        <w:jc w:val="both"/>
      </w:pPr>
      <w:r w:rsidRPr="00F6249D">
        <w:rPr>
          <w:b/>
        </w:rPr>
        <w:t>Vukićević M.</w:t>
      </w:r>
      <w:r w:rsidRPr="00F6249D">
        <w:t xml:space="preserve">, Radovanović S., Milovanović M., and Minović M.  (2014) Cloud Based Meta-learning System for Predictive Modeling of Biomedical Data, Scientific World Journal, in press, </w:t>
      </w:r>
      <w:r w:rsidRPr="00F6249D">
        <w:rPr>
          <w:sz w:val="22"/>
          <w:szCs w:val="22"/>
        </w:rPr>
        <w:t xml:space="preserve">DOI: </w:t>
      </w:r>
      <w:hyperlink r:id="rId12" w:history="1">
        <w:r w:rsidRPr="00F6249D">
          <w:rPr>
            <w:sz w:val="22"/>
            <w:szCs w:val="22"/>
          </w:rPr>
          <w:t>http://dx.doi.org/10.1155/2014/859279</w:t>
        </w:r>
      </w:hyperlink>
      <w:r w:rsidRPr="00F6249D">
        <w:t xml:space="preserve">, IF (2012)  1.730. </w:t>
      </w:r>
      <w:r w:rsidRPr="00F6249D">
        <w:rPr>
          <w:b/>
        </w:rPr>
        <w:t>M21</w:t>
      </w:r>
    </w:p>
    <w:p w14:paraId="6A1056CA" w14:textId="77777777" w:rsidR="0097088E" w:rsidRPr="00F6249D" w:rsidRDefault="0097088E" w:rsidP="002864E7">
      <w:pPr>
        <w:numPr>
          <w:ilvl w:val="0"/>
          <w:numId w:val="12"/>
        </w:numPr>
        <w:ind w:left="927" w:hanging="567"/>
        <w:jc w:val="both"/>
      </w:pPr>
      <w:r w:rsidRPr="00F6249D">
        <w:t xml:space="preserve">Jovanović M., Delibašić B., </w:t>
      </w:r>
      <w:r w:rsidRPr="00F6249D">
        <w:rPr>
          <w:b/>
        </w:rPr>
        <w:t>Vukićević M.</w:t>
      </w:r>
      <w:r w:rsidRPr="00F6249D">
        <w:t xml:space="preserve">, Suknović M. &amp; Martić M. (2014). Evolutionary approach for automated component-based decision tree algorithm design. Intelligent Data Analysis, 18(1), 63-77. DOI: http://dx.doi.org/10.3233/IDA-130628. IF(2012) 0.472. </w:t>
      </w:r>
      <w:r w:rsidRPr="00F6249D">
        <w:rPr>
          <w:b/>
        </w:rPr>
        <w:t>M23,</w:t>
      </w:r>
    </w:p>
    <w:p w14:paraId="0FDE7281" w14:textId="0078B93C" w:rsidR="0097088E" w:rsidRPr="00F6249D" w:rsidRDefault="0097088E" w:rsidP="002864E7">
      <w:pPr>
        <w:numPr>
          <w:ilvl w:val="0"/>
          <w:numId w:val="12"/>
        </w:numPr>
        <w:ind w:left="927" w:hanging="567"/>
        <w:jc w:val="both"/>
      </w:pPr>
      <w:r w:rsidRPr="00F6249D">
        <w:t xml:space="preserve">Delibašić B., </w:t>
      </w:r>
      <w:r w:rsidRPr="00F6249D">
        <w:rPr>
          <w:b/>
        </w:rPr>
        <w:t>Vukićević M.</w:t>
      </w:r>
      <w:r w:rsidRPr="00F6249D">
        <w:t xml:space="preserve"> and Jovanović M. (2013) White-Box Decision Tree Algorithms: A Pilot Study on Perceived Usefulness, Perceived Ease of Use, and Perceived Understanding, International Journal of Engineering Education 29 (3), pp. 674-687, IF (2012) 1.925. </w:t>
      </w:r>
      <w:r w:rsidRPr="00F6249D">
        <w:rPr>
          <w:b/>
        </w:rPr>
        <w:t>M22</w:t>
      </w:r>
    </w:p>
    <w:p w14:paraId="3266E79F" w14:textId="5120B9B1" w:rsidR="00B564C7" w:rsidRPr="00F6249D" w:rsidRDefault="00B564C7" w:rsidP="002864E7">
      <w:pPr>
        <w:numPr>
          <w:ilvl w:val="0"/>
          <w:numId w:val="12"/>
        </w:numPr>
        <w:ind w:left="927" w:hanging="567"/>
        <w:jc w:val="both"/>
      </w:pPr>
      <w:r w:rsidRPr="00F6249D">
        <w:rPr>
          <w:b/>
          <w:bCs/>
        </w:rPr>
        <w:t>M. Vukicevic</w:t>
      </w:r>
      <w:r w:rsidRPr="00F6249D">
        <w:t xml:space="preserve">, M. Jovanovic, B. Delibasic, S. Isljamovic, M. Suknovic (2012) Reusable component-based architecture for decision tree algorithm design, International Journal on Artificial Intelligence Tools. doi: https://doi.org/10.1142/S0218213012500224,  IF(2012)=0.453, </w:t>
      </w:r>
      <w:r w:rsidRPr="00F6249D">
        <w:rPr>
          <w:b/>
          <w:bCs/>
        </w:rPr>
        <w:t>M23</w:t>
      </w:r>
    </w:p>
    <w:p w14:paraId="63DB80A6" w14:textId="77777777" w:rsidR="0097088E" w:rsidRPr="00F6249D" w:rsidRDefault="0097088E" w:rsidP="002864E7">
      <w:pPr>
        <w:numPr>
          <w:ilvl w:val="0"/>
          <w:numId w:val="12"/>
        </w:numPr>
        <w:ind w:left="927" w:hanging="567"/>
        <w:jc w:val="both"/>
      </w:pPr>
      <w:r w:rsidRPr="00F6249D">
        <w:t xml:space="preserve">Delibašić B., </w:t>
      </w:r>
      <w:r w:rsidRPr="00F6249D">
        <w:rPr>
          <w:b/>
        </w:rPr>
        <w:t>Vukićević M.</w:t>
      </w:r>
      <w:r w:rsidRPr="00F6249D">
        <w:t xml:space="preserve">, Jovanović M., Kirchner K., Ruhland J., Suknović M.  (2012) An architecture for component-based design of representative-based clustering algorithms, Data &amp; Knowledge Engineering. doi: 10.1016/j.datak.2012.03.005 IF (2012) 1.519. </w:t>
      </w:r>
      <w:r w:rsidRPr="00F6249D">
        <w:rPr>
          <w:b/>
        </w:rPr>
        <w:t>M22</w:t>
      </w:r>
    </w:p>
    <w:p w14:paraId="76E34C93" w14:textId="77777777" w:rsidR="0097088E" w:rsidRPr="00F6249D" w:rsidRDefault="0097088E" w:rsidP="002864E7">
      <w:pPr>
        <w:numPr>
          <w:ilvl w:val="0"/>
          <w:numId w:val="12"/>
        </w:numPr>
        <w:ind w:left="927" w:hanging="567"/>
        <w:jc w:val="both"/>
      </w:pPr>
      <w:r w:rsidRPr="00F6249D">
        <w:rPr>
          <w:b/>
        </w:rPr>
        <w:t>Vukićević M.</w:t>
      </w:r>
      <w:r w:rsidRPr="00F6249D">
        <w:t xml:space="preserve">, Kirchner K,. Delibašić B., Jovanović M, Ruhland J, Suknović M (2012) Finding best algorithmic components for clustering microarray data, Knowledge and Information Systems, </w:t>
      </w:r>
      <w:hyperlink r:id="rId13" w:history="1">
        <w:r w:rsidRPr="00F6249D">
          <w:t>http://dx.doi.org/10.1007/s10115-012-0542-5</w:t>
        </w:r>
      </w:hyperlink>
      <w:r w:rsidRPr="00F6249D">
        <w:t xml:space="preserve">, ISSN: 0219-1377, IF (2011) 2.225. </w:t>
      </w:r>
      <w:r w:rsidRPr="00F6249D">
        <w:rPr>
          <w:b/>
        </w:rPr>
        <w:t>M21</w:t>
      </w:r>
    </w:p>
    <w:p w14:paraId="08FD8F4E" w14:textId="77777777" w:rsidR="0097088E" w:rsidRPr="00F6249D" w:rsidRDefault="0097088E" w:rsidP="002864E7">
      <w:pPr>
        <w:numPr>
          <w:ilvl w:val="0"/>
          <w:numId w:val="12"/>
        </w:numPr>
        <w:ind w:left="927" w:hanging="567"/>
        <w:jc w:val="both"/>
      </w:pPr>
      <w:r w:rsidRPr="00F6249D">
        <w:t xml:space="preserve">Jovanović M., </w:t>
      </w:r>
      <w:r w:rsidRPr="00F6249D">
        <w:rPr>
          <w:b/>
        </w:rPr>
        <w:t>Vukićević M.</w:t>
      </w:r>
      <w:r w:rsidRPr="00F6249D">
        <w:t xml:space="preserve">, Milovanović M., Minović M. (2012), Using data mining on student behavior and cognitive style data for improving e-learning systems: a case study, International Journal of Computational Intelligence Systems 5(3), 597-610, ISSN: 1875-6891, IF (2010) 1.471. </w:t>
      </w:r>
      <w:r w:rsidRPr="00F6249D">
        <w:rPr>
          <w:b/>
        </w:rPr>
        <w:t>M22</w:t>
      </w:r>
    </w:p>
    <w:p w14:paraId="026F4608" w14:textId="77777777" w:rsidR="0097088E" w:rsidRPr="00F6249D" w:rsidRDefault="0097088E" w:rsidP="002864E7">
      <w:pPr>
        <w:numPr>
          <w:ilvl w:val="0"/>
          <w:numId w:val="12"/>
        </w:numPr>
        <w:ind w:left="927" w:hanging="567"/>
        <w:jc w:val="both"/>
      </w:pPr>
      <w:r w:rsidRPr="00F6249D">
        <w:t xml:space="preserve">Delibasić B., </w:t>
      </w:r>
      <w:r w:rsidRPr="00F6249D">
        <w:rPr>
          <w:b/>
        </w:rPr>
        <w:t>Vukićević M.</w:t>
      </w:r>
      <w:r w:rsidRPr="00F6249D">
        <w:t xml:space="preserve">, Jovanović M., Suknović M.  (2012) White-Box or Black-Box Decision Tree Algorithms: Which to Use in Education?, IEEE Transactions on Education DOI: http://dx.doi.org/10.1109/TE.2012.2217342, ISSN: 0169-023X, IF (2012) 0.950. </w:t>
      </w:r>
      <w:r w:rsidRPr="00F6249D">
        <w:rPr>
          <w:b/>
        </w:rPr>
        <w:t>M22</w:t>
      </w:r>
    </w:p>
    <w:p w14:paraId="01DE5835" w14:textId="77777777" w:rsidR="0097088E" w:rsidRPr="00F6249D" w:rsidRDefault="0097088E" w:rsidP="002864E7">
      <w:pPr>
        <w:numPr>
          <w:ilvl w:val="0"/>
          <w:numId w:val="12"/>
        </w:numPr>
        <w:tabs>
          <w:tab w:val="left" w:pos="567"/>
        </w:tabs>
        <w:ind w:left="927" w:hanging="567"/>
        <w:jc w:val="both"/>
      </w:pPr>
      <w:r w:rsidRPr="00F6249D">
        <w:t xml:space="preserve">Suknović M., Delibašić B., Jovanović M., </w:t>
      </w:r>
      <w:r w:rsidRPr="00F6249D">
        <w:rPr>
          <w:b/>
        </w:rPr>
        <w:t>Vukićević M.</w:t>
      </w:r>
      <w:r w:rsidRPr="00F6249D">
        <w:t xml:space="preserve">, Becejski-Vujaklija D., Obradović Z. (2012) Reusable Components in Decision Tree Induction Algorithms, Computational Statistics. DOI: http://dx.doi.org/10.1007/s00180-011-0242-8, ISSN: 1613-9658, IF(2011) 0.276. </w:t>
      </w:r>
      <w:r w:rsidRPr="00F6249D">
        <w:rPr>
          <w:b/>
        </w:rPr>
        <w:t>M23</w:t>
      </w:r>
    </w:p>
    <w:p w14:paraId="49EA9EAE" w14:textId="77777777" w:rsidR="0097088E" w:rsidRPr="00F6249D" w:rsidRDefault="0097088E" w:rsidP="002864E7">
      <w:pPr>
        <w:numPr>
          <w:ilvl w:val="0"/>
          <w:numId w:val="12"/>
        </w:numPr>
        <w:tabs>
          <w:tab w:val="left" w:pos="567"/>
        </w:tabs>
        <w:ind w:left="927" w:hanging="567"/>
        <w:jc w:val="both"/>
      </w:pPr>
      <w:r w:rsidRPr="00F6249D">
        <w:t xml:space="preserve">Delibašić B., Jovanović M., </w:t>
      </w:r>
      <w:r w:rsidRPr="00F6249D">
        <w:rPr>
          <w:b/>
        </w:rPr>
        <w:t>Vukićević M.</w:t>
      </w:r>
      <w:r w:rsidRPr="00F6249D">
        <w:t xml:space="preserve">, Suknović M., Obradović Z. (2011) Component-based decision trees for classification, Intelligent Data Analysis 15(5), 671-693, http://dx.doi.org/10.3233/IDA-2011-0489, ISSN: 1088-467X, IF (2011) 0.448. </w:t>
      </w:r>
      <w:r w:rsidRPr="00F6249D">
        <w:rPr>
          <w:b/>
        </w:rPr>
        <w:t>M23</w:t>
      </w:r>
    </w:p>
    <w:p w14:paraId="48D6573E" w14:textId="4B0B0F3B" w:rsidR="0097088E" w:rsidRPr="00F6249D" w:rsidRDefault="0097088E" w:rsidP="002864E7">
      <w:pPr>
        <w:numPr>
          <w:ilvl w:val="0"/>
          <w:numId w:val="12"/>
        </w:numPr>
        <w:ind w:left="927" w:hanging="567"/>
        <w:jc w:val="both"/>
      </w:pPr>
      <w:r w:rsidRPr="00F6249D">
        <w:t>Matijaš M.,</w:t>
      </w:r>
      <w:r w:rsidRPr="00F6249D">
        <w:rPr>
          <w:b/>
        </w:rPr>
        <w:t>Vukićević M</w:t>
      </w:r>
      <w:r w:rsidRPr="00F6249D">
        <w:t>., Krajcar S. (2011), Supplier Short Term Load Forecasting Using Support Vector Regression and Exogenous Input, Journal of Electrical Engineering 62(5), 280-285, doi: http://dx.doi.org/10.2478/v10187-011-0044-9, ISSN: 1335-3632</w:t>
      </w:r>
    </w:p>
    <w:p w14:paraId="02543091" w14:textId="5C028BE8" w:rsidR="00166D7D" w:rsidRPr="00F6249D" w:rsidRDefault="00166D7D" w:rsidP="002864E7">
      <w:pPr>
        <w:numPr>
          <w:ilvl w:val="0"/>
          <w:numId w:val="12"/>
        </w:numPr>
        <w:ind w:left="927" w:hanging="567"/>
        <w:jc w:val="both"/>
      </w:pPr>
      <w:r w:rsidRPr="00F6249D">
        <w:t xml:space="preserve">Delibašić B., Kirchner K., Ruhland J., Jovanović M., </w:t>
      </w:r>
      <w:r w:rsidRPr="00F6249D">
        <w:rPr>
          <w:b/>
          <w:bCs/>
        </w:rPr>
        <w:t>Vukićević M</w:t>
      </w:r>
      <w:r w:rsidRPr="00F6249D">
        <w:t>. (2009) Reusable components for partitioning clustering algorithms, Artificial Intelligence Review 32 (1), 59-75. http://dx.doi.org/10.1007/s10462-009-9133-6, ISSN: 0269-2821, IF (2009) 0.057. M23</w:t>
      </w:r>
    </w:p>
    <w:p w14:paraId="00230437" w14:textId="2A054A07" w:rsidR="46B5C947" w:rsidRPr="00F6249D" w:rsidRDefault="46B5C947" w:rsidP="3321B9DC">
      <w:pPr>
        <w:numPr>
          <w:ilvl w:val="0"/>
          <w:numId w:val="12"/>
        </w:numPr>
        <w:spacing w:line="259" w:lineRule="auto"/>
        <w:ind w:left="927" w:hanging="567"/>
        <w:jc w:val="both"/>
      </w:pPr>
      <w:r w:rsidRPr="00F6249D">
        <w:lastRenderedPageBreak/>
        <w:t xml:space="preserve">Perovic, V., Sumonja, N., Marsh, L. A., Radovanovic, S., </w:t>
      </w:r>
      <w:r w:rsidRPr="00F6249D">
        <w:rPr>
          <w:b/>
          <w:bCs/>
        </w:rPr>
        <w:t>Vukicevic, M.</w:t>
      </w:r>
      <w:r w:rsidRPr="00F6249D">
        <w:t xml:space="preserve">, Roberts, S. G., &amp; Veljkovic, N. (2018). IDPpi: Protein-Protein Interaction Analyses of Human Intrinsically Disordered Proteins. Scientific reports, 8(1), 10563. https://doi.org/10.1038/s41598-018-28815-x, M21  </w:t>
      </w:r>
    </w:p>
    <w:p w14:paraId="0B186877" w14:textId="6C078941" w:rsidR="46B5C947" w:rsidRPr="00F6249D" w:rsidRDefault="46B5C947" w:rsidP="3321B9DC">
      <w:pPr>
        <w:numPr>
          <w:ilvl w:val="0"/>
          <w:numId w:val="12"/>
        </w:numPr>
        <w:spacing w:line="259" w:lineRule="auto"/>
        <w:ind w:left="927" w:hanging="567"/>
        <w:jc w:val="both"/>
      </w:pPr>
      <w:r w:rsidRPr="00F6249D">
        <w:t xml:space="preserve">Van Poucke, S., Zhang, Z., Schmitz, M., </w:t>
      </w:r>
      <w:r w:rsidRPr="00F6249D">
        <w:rPr>
          <w:b/>
          <w:bCs/>
        </w:rPr>
        <w:t>Vukicevic, M.</w:t>
      </w:r>
      <w:r w:rsidRPr="00F6249D">
        <w:t xml:space="preserve">, Vander Laenen, M., Celi, L. A., &amp; De Deyne, C. (2016) Predictive Analysis in Critically Ill Patients Using a Visual Open Data Analysis Platform, PLOS I, DOI: https://doi.org/10.1371/journal.pone.0145791, M21 </w:t>
      </w:r>
    </w:p>
    <w:p w14:paraId="18888DBC" w14:textId="725593B4" w:rsidR="46B5C947" w:rsidRPr="00F6249D" w:rsidRDefault="46B5C947" w:rsidP="3321B9DC">
      <w:pPr>
        <w:numPr>
          <w:ilvl w:val="0"/>
          <w:numId w:val="12"/>
        </w:numPr>
        <w:spacing w:line="259" w:lineRule="auto"/>
        <w:ind w:left="927" w:hanging="567"/>
        <w:jc w:val="both"/>
      </w:pPr>
      <w:r w:rsidRPr="00F6249D">
        <w:t xml:space="preserve">Van Poucke S, Thomeer M, Heath J, </w:t>
      </w:r>
      <w:r w:rsidRPr="00F6249D">
        <w:rPr>
          <w:b/>
          <w:bCs/>
        </w:rPr>
        <w:t>Vukicevic M</w:t>
      </w:r>
      <w:r w:rsidRPr="00F6249D">
        <w:t xml:space="preserve"> (2016) Are Randomized Controlled Trials the (G)old Standard? From Clinical Intelligence to Prescriptive Analytics, J Med Internet Res 2016;18(7):e185. URL: http://www.jmir.org/2016/7/e185/, doi:10.2196/jmir.5549, M21а </w:t>
      </w:r>
    </w:p>
    <w:p w14:paraId="3BA18935" w14:textId="4226A80B" w:rsidR="46B5C947" w:rsidRPr="00F6249D" w:rsidRDefault="46B5C947" w:rsidP="3321B9DC">
      <w:pPr>
        <w:numPr>
          <w:ilvl w:val="0"/>
          <w:numId w:val="12"/>
        </w:numPr>
        <w:spacing w:line="259" w:lineRule="auto"/>
        <w:ind w:left="927" w:hanging="567"/>
        <w:jc w:val="both"/>
      </w:pPr>
      <w:r w:rsidRPr="00F6249D">
        <w:t xml:space="preserve">Van Poucke S, Zhang Z, Roest M, </w:t>
      </w:r>
      <w:r w:rsidRPr="00F6249D">
        <w:rPr>
          <w:b/>
          <w:bCs/>
        </w:rPr>
        <w:t>Vukicevic M</w:t>
      </w:r>
      <w:r w:rsidRPr="00F6249D">
        <w:t xml:space="preserve">, Beran M, Lauwereins M, Zheng M-H, Henskens Y, Lancé M, Marcus A (2016) Normalization Methods in Time Series of Platelet Function Assays. A SQUIRE Compliant Study, Medicine, Medicine, 95(28), DOI: https://doi.org/10.1097/MD.0000000000004188, M22 </w:t>
      </w:r>
    </w:p>
    <w:p w14:paraId="45D18DD9" w14:textId="66C7043E" w:rsidR="46B5C947" w:rsidRPr="00F6249D" w:rsidRDefault="46B5C947" w:rsidP="3321B9DC">
      <w:pPr>
        <w:numPr>
          <w:ilvl w:val="0"/>
          <w:numId w:val="12"/>
        </w:numPr>
        <w:spacing w:line="259" w:lineRule="auto"/>
        <w:ind w:left="927" w:hanging="567"/>
        <w:jc w:val="both"/>
      </w:pPr>
      <w:r w:rsidRPr="00F6249D">
        <w:t xml:space="preserve">Jovanovic M, Radovanovic S, </w:t>
      </w:r>
      <w:r w:rsidRPr="00F6249D">
        <w:rPr>
          <w:b/>
          <w:bCs/>
        </w:rPr>
        <w:t>Vukicevic M</w:t>
      </w:r>
      <w:r w:rsidRPr="00F6249D">
        <w:t xml:space="preserve">, Van Poucke S, Delibasic B (2016), Building interpretable predictive models for pediatric hospital readmission using tree-lasso logistic regression, Artificial Intelligence In Medicine, DOI: http://dx.doi.org/10.1016/j.artmed.2016.07.003, M21 </w:t>
      </w:r>
    </w:p>
    <w:p w14:paraId="0AA0DC37" w14:textId="67CB6B37" w:rsidR="46B5C947" w:rsidRPr="00F6249D" w:rsidRDefault="46B5C947" w:rsidP="3321B9DC">
      <w:pPr>
        <w:numPr>
          <w:ilvl w:val="0"/>
          <w:numId w:val="12"/>
        </w:numPr>
        <w:spacing w:line="259" w:lineRule="auto"/>
        <w:ind w:left="927" w:hanging="567"/>
        <w:jc w:val="both"/>
      </w:pPr>
      <w:r w:rsidRPr="00F6249D">
        <w:rPr>
          <w:b/>
          <w:bCs/>
        </w:rPr>
        <w:t>Vukicevic, M</w:t>
      </w:r>
      <w:r w:rsidRPr="00F6249D">
        <w:t>., Radovanovic, S., Delibasic, B., Suknovic, M. (2016). Extending meta-learning framework for clustering gene expression data with component-based algorithm design and internal evaluation measures. International Journal of Data Mining and Bioinformatics, 14(2), 101-119. DOI: https://doi.org/10.1504/IJDMB.2016.074682, M23 </w:t>
      </w:r>
    </w:p>
    <w:p w14:paraId="6B99F4A2" w14:textId="5BBC86E2" w:rsidR="3321B9DC" w:rsidRPr="00F6249D" w:rsidRDefault="3321B9DC" w:rsidP="3321B9DC">
      <w:pPr>
        <w:ind w:left="927" w:hanging="567"/>
        <w:jc w:val="both"/>
        <w:rPr>
          <w:b/>
          <w:bCs/>
        </w:rPr>
      </w:pPr>
    </w:p>
    <w:p w14:paraId="11A1945E" w14:textId="77777777" w:rsidR="0097088E" w:rsidRPr="00F6249D" w:rsidRDefault="0097088E" w:rsidP="0097088E">
      <w:pPr>
        <w:jc w:val="both"/>
      </w:pPr>
    </w:p>
    <w:p w14:paraId="7EC59557" w14:textId="77777777" w:rsidR="0097088E" w:rsidRPr="00F6249D" w:rsidRDefault="0097088E" w:rsidP="002864E7">
      <w:pPr>
        <w:numPr>
          <w:ilvl w:val="0"/>
          <w:numId w:val="13"/>
        </w:numPr>
        <w:jc w:val="both"/>
        <w:rPr>
          <w:snapToGrid w:val="0"/>
          <w:u w:val="single"/>
        </w:rPr>
      </w:pPr>
      <w:r w:rsidRPr="00F6249D">
        <w:rPr>
          <w:snapToGrid w:val="0"/>
          <w:u w:val="single"/>
        </w:rPr>
        <w:t>Категорија М30:</w:t>
      </w:r>
    </w:p>
    <w:p w14:paraId="7CFF1779" w14:textId="77777777" w:rsidR="0097088E" w:rsidRPr="00F6249D" w:rsidRDefault="0097088E" w:rsidP="0097088E">
      <w:pPr>
        <w:jc w:val="both"/>
        <w:rPr>
          <w:snapToGrid w:val="0"/>
          <w:u w:val="single"/>
        </w:rPr>
      </w:pPr>
    </w:p>
    <w:p w14:paraId="61347A4F" w14:textId="77777777" w:rsidR="0097088E" w:rsidRPr="00F6249D" w:rsidRDefault="0097088E" w:rsidP="002864E7">
      <w:pPr>
        <w:pStyle w:val="Pasussalistom"/>
        <w:numPr>
          <w:ilvl w:val="0"/>
          <w:numId w:val="5"/>
        </w:numPr>
        <w:ind w:hanging="578"/>
        <w:contextualSpacing/>
        <w:jc w:val="both"/>
      </w:pPr>
      <w:r w:rsidRPr="00F6249D">
        <w:rPr>
          <w:b/>
        </w:rPr>
        <w:t>Vukićević M.</w:t>
      </w:r>
      <w:r w:rsidRPr="00F6249D">
        <w:t xml:space="preserve">, Jovanović M., Delibašić B., Suknović M. (2010) WhiBo - RapidMiner plug-in for component based data mining algorithm design, In proc. of the 1st RapidMiner Community Meeting and Conference, September 13-16, Dortmund, Germany, www.rcomm2010.org, p. 30-35. </w:t>
      </w:r>
      <w:r w:rsidRPr="00F6249D">
        <w:rPr>
          <w:b/>
        </w:rPr>
        <w:t>M33</w:t>
      </w:r>
    </w:p>
    <w:p w14:paraId="3545248F" w14:textId="77777777" w:rsidR="0097088E" w:rsidRPr="00F6249D" w:rsidRDefault="0097088E" w:rsidP="002864E7">
      <w:pPr>
        <w:pStyle w:val="Pasussalistom"/>
        <w:numPr>
          <w:ilvl w:val="0"/>
          <w:numId w:val="5"/>
        </w:numPr>
        <w:ind w:hanging="578"/>
        <w:contextualSpacing/>
        <w:jc w:val="both"/>
      </w:pPr>
      <w:r w:rsidRPr="00F6249D">
        <w:t xml:space="preserve">Jovanović M., Delibašić B., </w:t>
      </w:r>
      <w:r w:rsidRPr="00F6249D">
        <w:rPr>
          <w:b/>
        </w:rPr>
        <w:t>Vukićević M.</w:t>
      </w:r>
      <w:r w:rsidRPr="00F6249D">
        <w:t xml:space="preserve">, Suknović M. (2011) Optimizing performance of decision tree component-based algorithms using evolutionary algorithm in RapidMiner, In proc. of the 2nd RapidMiner Community Meeting and Conference, June 7-10, Dublin, Ireland, www.rcomm2011.org, 135-149, ISBN 978-3-8440-0093-1. </w:t>
      </w:r>
      <w:r w:rsidRPr="00F6249D">
        <w:rPr>
          <w:b/>
        </w:rPr>
        <w:t>M33</w:t>
      </w:r>
    </w:p>
    <w:p w14:paraId="38983F17" w14:textId="77777777" w:rsidR="0097088E" w:rsidRPr="00F6249D" w:rsidRDefault="0097088E" w:rsidP="002864E7">
      <w:pPr>
        <w:pStyle w:val="Pasussalistom"/>
        <w:numPr>
          <w:ilvl w:val="0"/>
          <w:numId w:val="5"/>
        </w:numPr>
        <w:ind w:hanging="578"/>
        <w:contextualSpacing/>
        <w:jc w:val="both"/>
      </w:pPr>
      <w:r w:rsidRPr="00F6249D">
        <w:rPr>
          <w:b/>
          <w:color w:val="000000"/>
          <w:shd w:val="clear" w:color="auto" w:fill="FFFFFF"/>
        </w:rPr>
        <w:t>Vukićević M.</w:t>
      </w:r>
      <w:r w:rsidRPr="00F6249D">
        <w:rPr>
          <w:color w:val="000000"/>
          <w:shd w:val="clear" w:color="auto" w:fill="FFFFFF"/>
        </w:rPr>
        <w:t xml:space="preserve">, Delibašić B., Jovanović M, Suknović M, Obradović Z (2011) Internal Evaluation Measures as Proxies for External Indices in Clustering Gene Expression Data, In proc. of the 2011 IEEE International Conference on Bioinformatics and Biomedicine (BIBM11), Atlanta, Georgia, USA, Nov. 12-15, 574-577. </w:t>
      </w:r>
      <w:r w:rsidRPr="00F6249D">
        <w:rPr>
          <w:b/>
        </w:rPr>
        <w:t>M33</w:t>
      </w:r>
    </w:p>
    <w:p w14:paraId="43B93796" w14:textId="77777777" w:rsidR="0097088E" w:rsidRPr="00F6249D" w:rsidRDefault="0097088E" w:rsidP="002864E7">
      <w:pPr>
        <w:pStyle w:val="Pasussalistom"/>
        <w:numPr>
          <w:ilvl w:val="0"/>
          <w:numId w:val="5"/>
        </w:numPr>
        <w:ind w:hanging="578"/>
        <w:contextualSpacing/>
        <w:jc w:val="both"/>
      </w:pPr>
      <w:r w:rsidRPr="00F6249D">
        <w:rPr>
          <w:b/>
          <w:color w:val="000000"/>
          <w:shd w:val="clear" w:color="auto" w:fill="FFFFFF"/>
        </w:rPr>
        <w:t>Vukićević M.</w:t>
      </w:r>
      <w:r w:rsidRPr="00F6249D">
        <w:rPr>
          <w:color w:val="000000"/>
          <w:shd w:val="clear" w:color="auto" w:fill="FFFFFF"/>
        </w:rPr>
        <w:t xml:space="preserve">, Delibašić B., Obradović, Z., Jovanović M., Suknović, M. (2012) " A Method for Design of Data-tailored Partitioning Algorithms for Optimizing the Number of Clusters in Microarray Analysis," Proc. 2012 IEEE Symposium on Computational Intelligence in Bioinformatics and Computational Biology, San Diego, CA, May 2012. </w:t>
      </w:r>
      <w:r w:rsidRPr="00F6249D">
        <w:rPr>
          <w:b/>
        </w:rPr>
        <w:t>M33</w:t>
      </w:r>
    </w:p>
    <w:p w14:paraId="3396545A" w14:textId="77777777" w:rsidR="0097088E" w:rsidRPr="00F6249D" w:rsidRDefault="0097088E" w:rsidP="002864E7">
      <w:pPr>
        <w:pStyle w:val="Pasussalistom"/>
        <w:numPr>
          <w:ilvl w:val="0"/>
          <w:numId w:val="5"/>
        </w:numPr>
        <w:ind w:hanging="578"/>
        <w:contextualSpacing/>
        <w:jc w:val="both"/>
      </w:pPr>
      <w:r w:rsidRPr="00F6249D">
        <w:rPr>
          <w:color w:val="000000"/>
          <w:shd w:val="clear" w:color="auto" w:fill="FFFFFF"/>
        </w:rPr>
        <w:t xml:space="preserve">Jovanović M., Stojanović J., </w:t>
      </w:r>
      <w:r w:rsidRPr="00F6249D">
        <w:rPr>
          <w:b/>
          <w:bCs/>
          <w:color w:val="000000"/>
          <w:shd w:val="clear" w:color="auto" w:fill="FFFFFF"/>
        </w:rPr>
        <w:t>Vukićević M.</w:t>
      </w:r>
      <w:r w:rsidRPr="00F6249D">
        <w:rPr>
          <w:color w:val="000000"/>
          <w:shd w:val="clear" w:color="auto" w:fill="FFFFFF"/>
        </w:rPr>
        <w:t xml:space="preserve">, Stojanovic V., Delibašić B., Suknović M., (2012) NeurophRM: Integration of the Neuroph framework into RapidMiner, In proc. </w:t>
      </w:r>
      <w:r w:rsidRPr="00F6249D">
        <w:rPr>
          <w:color w:val="000000"/>
          <w:shd w:val="clear" w:color="auto" w:fill="FFFFFF"/>
        </w:rPr>
        <w:lastRenderedPageBreak/>
        <w:t xml:space="preserve">of the 3rd RapidMiner Community Meeting and Conference, August 28- September 1, Budapest, Hungary, www.rcomm2012.org </w:t>
      </w:r>
      <w:r w:rsidRPr="00F6249D">
        <w:t>M33</w:t>
      </w:r>
    </w:p>
    <w:p w14:paraId="292ED8E3" w14:textId="77777777" w:rsidR="0097088E" w:rsidRPr="00F6249D" w:rsidRDefault="0097088E" w:rsidP="002864E7">
      <w:pPr>
        <w:pStyle w:val="Pasussalistom"/>
        <w:numPr>
          <w:ilvl w:val="0"/>
          <w:numId w:val="5"/>
        </w:numPr>
        <w:ind w:hanging="578"/>
        <w:contextualSpacing/>
        <w:jc w:val="both"/>
      </w:pPr>
      <w:r w:rsidRPr="00F6249D">
        <w:rPr>
          <w:color w:val="000000"/>
          <w:shd w:val="clear" w:color="auto" w:fill="FFFFFF"/>
        </w:rPr>
        <w:t xml:space="preserve">Radovanović S., Vukićević M., Jovanović M., Delibašić B., Suknović M., Meta-learning system for clustering gene expression microarray data In proc. of the 4th RapidMiner Community Meeting and Conference, August 27- August 29, Porto, Portugal, www.rcomm2013.org </w:t>
      </w:r>
      <w:r w:rsidRPr="00F6249D">
        <w:t>M33</w:t>
      </w:r>
    </w:p>
    <w:p w14:paraId="5A1E35C2" w14:textId="182955D7" w:rsidR="6C3E3450" w:rsidRPr="00F6249D" w:rsidRDefault="6C3E3450" w:rsidP="3321B9DC">
      <w:pPr>
        <w:pStyle w:val="Pasussalistom"/>
        <w:numPr>
          <w:ilvl w:val="0"/>
          <w:numId w:val="5"/>
        </w:numPr>
        <w:ind w:hanging="578"/>
        <w:contextualSpacing/>
        <w:jc w:val="both"/>
      </w:pPr>
      <w:r w:rsidRPr="00F6249D">
        <w:t xml:space="preserve">Vukicevic M (2016), Challenges of Big Data Analytics in Healthcare, In Proc. of 2016 South East European Forum on Data Science, Universiity of Belgrade, Faculty of Organizational Sciences, Belgrade, Serbia. M32 </w:t>
      </w:r>
    </w:p>
    <w:p w14:paraId="553B0A5B" w14:textId="699A9B8C" w:rsidR="6C3E3450" w:rsidRPr="00F6249D" w:rsidRDefault="6C3E3450" w:rsidP="3321B9DC">
      <w:pPr>
        <w:pStyle w:val="Pasussalistom"/>
        <w:numPr>
          <w:ilvl w:val="0"/>
          <w:numId w:val="5"/>
        </w:numPr>
        <w:spacing w:line="259" w:lineRule="auto"/>
        <w:ind w:hanging="578"/>
        <w:jc w:val="both"/>
        <w:rPr>
          <w:color w:val="000000"/>
        </w:rPr>
      </w:pPr>
      <w:r w:rsidRPr="00F6249D">
        <w:rPr>
          <w:color w:val="000000"/>
        </w:rPr>
        <w:t xml:space="preserve">Radovanović, S., Delibašić, B., Jovanović, M., Vukićević, M., &amp; Suknović, M. (2018). Framework for integration of domain knowledge into logistic regression. In Proceedings of the 8th International Conference on Web Intelligence, Mining and Semantics (p. 24). ACM. https://doi.org/10.1145/3227609.3227653. M33 </w:t>
      </w:r>
    </w:p>
    <w:p w14:paraId="558EBF6A" w14:textId="31D014FF" w:rsidR="6C3E3450" w:rsidRPr="00F6249D" w:rsidRDefault="6C3E3450" w:rsidP="3321B9DC">
      <w:pPr>
        <w:pStyle w:val="Pasussalistom"/>
        <w:numPr>
          <w:ilvl w:val="0"/>
          <w:numId w:val="5"/>
        </w:numPr>
        <w:spacing w:line="259" w:lineRule="auto"/>
        <w:ind w:hanging="578"/>
        <w:jc w:val="both"/>
        <w:rPr>
          <w:color w:val="000000"/>
        </w:rPr>
      </w:pPr>
      <w:r w:rsidRPr="00F6249D">
        <w:rPr>
          <w:color w:val="000000"/>
        </w:rPr>
        <w:t xml:space="preserve">Delibašić B., Radovanović S., Jovanović M., Vukićević M., Suknović M. (2017) An Investigation of Human Trajectories in Ski Resorts. In: Trajanov D., Bakeva V. (eds) ICT Innovations 2017. ICT Innovations 2017. Communications in Computer and Information Science, vol 778. Springer, Cham, https://doi.org/10.1007/978-3-319-67597-8_13. M33 </w:t>
      </w:r>
    </w:p>
    <w:p w14:paraId="67EFCA3A" w14:textId="4734EAF9" w:rsidR="6C3E3450" w:rsidRPr="00F6249D" w:rsidRDefault="6C3E3450" w:rsidP="3321B9DC">
      <w:pPr>
        <w:pStyle w:val="Pasussalistom"/>
        <w:numPr>
          <w:ilvl w:val="0"/>
          <w:numId w:val="5"/>
        </w:numPr>
        <w:spacing w:line="259" w:lineRule="auto"/>
        <w:ind w:hanging="578"/>
        <w:jc w:val="both"/>
        <w:rPr>
          <w:color w:val="000000"/>
        </w:rPr>
      </w:pPr>
      <w:r w:rsidRPr="00F6249D">
        <w:rPr>
          <w:color w:val="000000"/>
        </w:rPr>
        <w:t xml:space="preserve">Perovic, V., Sumonja, N., Radovanovic, S., Gemovic, B., </w:t>
      </w:r>
      <w:r w:rsidRPr="00F6249D">
        <w:rPr>
          <w:b/>
          <w:bCs/>
          <w:color w:val="000000"/>
        </w:rPr>
        <w:t>Vukicevic, M.</w:t>
      </w:r>
      <w:r w:rsidRPr="00F6249D">
        <w:rPr>
          <w:color w:val="000000"/>
        </w:rPr>
        <w:t xml:space="preserve">, Veljkovic, N. (2017) Intrinsically disordered proteins protein-protein interaction prediction method based on various sequence representations. In Proceedings of 3rd NGP-Net Symposium on Non-Globular Proteins (pp. 28). Košice, Slovakia. M33 </w:t>
      </w:r>
    </w:p>
    <w:p w14:paraId="5D3155F0" w14:textId="74ED4CAD" w:rsidR="6C3E3450" w:rsidRPr="00F6249D" w:rsidRDefault="6C3E3450" w:rsidP="3321B9DC">
      <w:pPr>
        <w:pStyle w:val="Pasussalistom"/>
        <w:numPr>
          <w:ilvl w:val="0"/>
          <w:numId w:val="5"/>
        </w:numPr>
        <w:spacing w:line="259" w:lineRule="auto"/>
        <w:ind w:hanging="578"/>
        <w:jc w:val="both"/>
        <w:rPr>
          <w:color w:val="000000"/>
        </w:rPr>
      </w:pPr>
      <w:r w:rsidRPr="00F6249D">
        <w:rPr>
          <w:color w:val="000000"/>
        </w:rPr>
        <w:t xml:space="preserve">Fijačko, N., Povalej Bržan, P., Radovanović, S., Milovanović, E., Jovanović, M., Turajlić, N., </w:t>
      </w:r>
      <w:r w:rsidRPr="00F6249D">
        <w:rPr>
          <w:b/>
          <w:bCs/>
          <w:color w:val="000000"/>
        </w:rPr>
        <w:t>Vukićević, M.</w:t>
      </w:r>
      <w:r w:rsidRPr="00F6249D">
        <w:rPr>
          <w:color w:val="000000"/>
        </w:rPr>
        <w:t xml:space="preserve">, Suknović, M., Pajnkihar, M., Delibašić, B., Štiglic, G. (2016) Using Visual Analytics for Trend Discovery from Hospital Discharge Data: The Case of Ski Injuries. In Proceedings of International Scientific Conference »Research and Education in Nursing« (pp. 223-228). Maribor, Slovenia. M33 </w:t>
      </w:r>
    </w:p>
    <w:p w14:paraId="17A5E2EF" w14:textId="41873C00" w:rsidR="6C3E3450" w:rsidRPr="00F6249D" w:rsidRDefault="6C3E3450" w:rsidP="3321B9DC">
      <w:pPr>
        <w:pStyle w:val="Pasussalistom"/>
        <w:numPr>
          <w:ilvl w:val="0"/>
          <w:numId w:val="5"/>
        </w:numPr>
        <w:spacing w:line="259" w:lineRule="auto"/>
        <w:ind w:hanging="578"/>
        <w:jc w:val="both"/>
        <w:rPr>
          <w:color w:val="000000"/>
        </w:rPr>
      </w:pPr>
      <w:r w:rsidRPr="00F6249D">
        <w:rPr>
          <w:color w:val="000000"/>
        </w:rPr>
        <w:t xml:space="preserve">Glass, J., Ghalwash, M., Obradovic, Z. </w:t>
      </w:r>
      <w:r w:rsidRPr="00F6249D">
        <w:rPr>
          <w:b/>
          <w:bCs/>
          <w:color w:val="000000"/>
        </w:rPr>
        <w:t>Vukicevic M</w:t>
      </w:r>
      <w:r w:rsidRPr="00F6249D">
        <w:rPr>
          <w:color w:val="000000"/>
        </w:rPr>
        <w:t xml:space="preserve">. "Extending the Modeling Capacity of Gaussian Conditional Random Fields while Learning Faster," Proc. Thirtieth AAAI Conference on Artificial Intelligence (AAAI-16), Phoenix, AZ, February 2016. M33 </w:t>
      </w:r>
    </w:p>
    <w:p w14:paraId="2D850968" w14:textId="2630EBF0" w:rsidR="6C3E3450" w:rsidRPr="00F6249D" w:rsidRDefault="6C3E3450" w:rsidP="3321B9DC">
      <w:pPr>
        <w:pStyle w:val="Pasussalistom"/>
        <w:numPr>
          <w:ilvl w:val="0"/>
          <w:numId w:val="5"/>
        </w:numPr>
        <w:spacing w:line="259" w:lineRule="auto"/>
        <w:ind w:hanging="578"/>
        <w:jc w:val="both"/>
        <w:rPr>
          <w:color w:val="000000"/>
        </w:rPr>
      </w:pPr>
      <w:r w:rsidRPr="00F6249D">
        <w:rPr>
          <w:b/>
          <w:bCs/>
          <w:color w:val="000000"/>
        </w:rPr>
        <w:t>Vukicevic M.</w:t>
      </w:r>
      <w:r w:rsidRPr="00F6249D">
        <w:rPr>
          <w:color w:val="000000"/>
        </w:rPr>
        <w:t xml:space="preserve">, Radovanovic S., Stiglic G., Delibasic B., Van Poucke S., Obradovic Z. (2016), A Data and Knowledge Driven Randomization Technique for Privacy-Preserving Data Enrichment in Hospital Readmission Prediction, 4th Workshop on Data Mining for Medicine and Healthcare, 2016 SIAM International Conference on Data Mining, Miami, USA, May 05 - May 07, 2016.M33 </w:t>
      </w:r>
    </w:p>
    <w:p w14:paraId="60304B77" w14:textId="0520FEF8" w:rsidR="6C3E3450" w:rsidRPr="00F6249D" w:rsidRDefault="6C3E3450" w:rsidP="3321B9DC">
      <w:pPr>
        <w:pStyle w:val="Pasussalistom"/>
        <w:numPr>
          <w:ilvl w:val="0"/>
          <w:numId w:val="5"/>
        </w:numPr>
        <w:spacing w:line="259" w:lineRule="auto"/>
        <w:ind w:hanging="578"/>
        <w:jc w:val="both"/>
        <w:rPr>
          <w:color w:val="000000"/>
        </w:rPr>
      </w:pPr>
      <w:r w:rsidRPr="00F6249D">
        <w:rPr>
          <w:color w:val="000000"/>
        </w:rPr>
        <w:t xml:space="preserve">Srecković S., Suknović, M, </w:t>
      </w:r>
      <w:r w:rsidRPr="00F6249D">
        <w:rPr>
          <w:b/>
          <w:bCs/>
          <w:color w:val="000000"/>
        </w:rPr>
        <w:t>Vukićević, M</w:t>
      </w:r>
      <w:r w:rsidRPr="00F6249D">
        <w:rPr>
          <w:color w:val="000000"/>
        </w:rPr>
        <w:t xml:space="preserve">. (2016). predictive modelling for claims processing – case study of bnp paribas. XV International symposium SymOrg 2016 (pp. 207-212). Zlatibor, Serbia: Faculty of organizational sciences, ISBN 978-86-7680-326-2 . M33 </w:t>
      </w:r>
    </w:p>
    <w:p w14:paraId="319F5639" w14:textId="32A4A7F5" w:rsidR="6C3E3450" w:rsidRPr="00F6249D" w:rsidRDefault="6C3E3450" w:rsidP="3321B9DC">
      <w:pPr>
        <w:pStyle w:val="Pasussalistom"/>
        <w:numPr>
          <w:ilvl w:val="0"/>
          <w:numId w:val="5"/>
        </w:numPr>
        <w:spacing w:line="259" w:lineRule="auto"/>
        <w:ind w:hanging="578"/>
        <w:jc w:val="both"/>
        <w:rPr>
          <w:color w:val="000000"/>
        </w:rPr>
      </w:pPr>
      <w:r w:rsidRPr="00F6249D">
        <w:rPr>
          <w:color w:val="000000"/>
        </w:rPr>
        <w:t xml:space="preserve">Mitic Nemanja, Jankovic Ana, </w:t>
      </w:r>
      <w:r w:rsidRPr="00F6249D">
        <w:rPr>
          <w:b/>
          <w:bCs/>
          <w:color w:val="000000"/>
        </w:rPr>
        <w:t>Vukicevic Milan</w:t>
      </w:r>
      <w:r w:rsidRPr="00F6249D">
        <w:rPr>
          <w:color w:val="000000"/>
        </w:rPr>
        <w:t xml:space="preserve">, (2016). Predicting risk of buying low quality car with rapid miner. XV International symposium SymOrg 2016 (pp. 201-206). Zlatibor, Serbia: Faculty of organizational sciences, ISBN 978-86-7680-326-2 . M33 </w:t>
      </w:r>
    </w:p>
    <w:p w14:paraId="76BDDDAB" w14:textId="16E25C47" w:rsidR="6C3E3450" w:rsidRPr="00F6249D" w:rsidRDefault="6C3E3450" w:rsidP="3321B9DC">
      <w:pPr>
        <w:pStyle w:val="Pasussalistom"/>
        <w:numPr>
          <w:ilvl w:val="0"/>
          <w:numId w:val="5"/>
        </w:numPr>
        <w:spacing w:line="259" w:lineRule="auto"/>
        <w:ind w:hanging="578"/>
        <w:jc w:val="both"/>
        <w:rPr>
          <w:color w:val="000000"/>
        </w:rPr>
      </w:pPr>
      <w:r w:rsidRPr="00F6249D">
        <w:rPr>
          <w:b/>
          <w:bCs/>
          <w:color w:val="000000"/>
        </w:rPr>
        <w:t>Vukicevic, M.</w:t>
      </w:r>
      <w:r w:rsidRPr="00F6249D">
        <w:rPr>
          <w:color w:val="000000"/>
        </w:rPr>
        <w:t xml:space="preserve">, Radovanovic, S., Kovacevic, A., Delibasic, B., Suknovic, M. (2015). RM-EHR: RapidMiner Environment for Predictive Analytics on Electronic Health Records. In Proceedings of the 5th Rapid-Miner Community Meeting and Conference – RapidMiner Wisdom 2015 (pp.49-60). Ljubljana, Slovenia. Springer International Publishing.  M33 </w:t>
      </w:r>
    </w:p>
    <w:p w14:paraId="4B19D592" w14:textId="4984A3A6" w:rsidR="6C3E3450" w:rsidRPr="00F6249D" w:rsidRDefault="6C3E3450" w:rsidP="3321B9DC">
      <w:pPr>
        <w:pStyle w:val="Pasussalistom"/>
        <w:numPr>
          <w:ilvl w:val="0"/>
          <w:numId w:val="5"/>
        </w:numPr>
        <w:spacing w:line="259" w:lineRule="auto"/>
        <w:ind w:hanging="578"/>
        <w:jc w:val="both"/>
        <w:rPr>
          <w:color w:val="000000"/>
        </w:rPr>
      </w:pPr>
      <w:r w:rsidRPr="00F6249D">
        <w:rPr>
          <w:color w:val="000000"/>
        </w:rPr>
        <w:lastRenderedPageBreak/>
        <w:t xml:space="preserve">Radovanovic, S., </w:t>
      </w:r>
      <w:r w:rsidRPr="00F6249D">
        <w:rPr>
          <w:b/>
          <w:bCs/>
          <w:color w:val="000000"/>
        </w:rPr>
        <w:t>Vukicevic, M.</w:t>
      </w:r>
      <w:r w:rsidRPr="00F6249D">
        <w:rPr>
          <w:color w:val="000000"/>
        </w:rPr>
        <w:t xml:space="preserve">, Kovacevic, A., Delibasic, B., Suknovic, M. (2015). Decision Support System for Hospital Readmission Prediction Based on Meta-Heuristic Feature Selection and Stacking. In Proceedings of the 6th Rapid-Miner Community Meeting and Conference – RapidMiner Wisdom 2015 (pp. 19-32). Ljubljana, Slovenia. Springer International Publishing.  M33 </w:t>
      </w:r>
    </w:p>
    <w:p w14:paraId="74DDCBCB" w14:textId="5AE2E405" w:rsidR="6C3E3450" w:rsidRPr="00F6249D" w:rsidRDefault="6C3E3450" w:rsidP="3321B9DC">
      <w:pPr>
        <w:pStyle w:val="Pasussalistom"/>
        <w:numPr>
          <w:ilvl w:val="0"/>
          <w:numId w:val="5"/>
        </w:numPr>
        <w:spacing w:line="259" w:lineRule="auto"/>
        <w:ind w:hanging="578"/>
        <w:jc w:val="both"/>
        <w:rPr>
          <w:color w:val="000000"/>
        </w:rPr>
      </w:pPr>
      <w:r w:rsidRPr="00F6249D">
        <w:rPr>
          <w:b/>
          <w:bCs/>
          <w:color w:val="000000"/>
        </w:rPr>
        <w:t>Vukicevic, M.</w:t>
      </w:r>
      <w:r w:rsidRPr="00F6249D">
        <w:rPr>
          <w:color w:val="000000"/>
        </w:rPr>
        <w:t xml:space="preserve">, Radovanovic, S., Kovacevic, A., Stiglic, G., &amp; Obradovic, Z. (2015). Improving Hospital Readmission Prediction Using Domain Knowledge Based Virtual Examples. In Knowledge Management in Organizations (pp. 695-706). Springer International Publishing. DOI: 10.1007/978-3-319-21009-4_51. M33 </w:t>
      </w:r>
    </w:p>
    <w:p w14:paraId="435387C8" w14:textId="548AAD9E" w:rsidR="6C3E3450" w:rsidRPr="00F6249D" w:rsidRDefault="6C3E3450" w:rsidP="3321B9DC">
      <w:pPr>
        <w:pStyle w:val="Pasussalistom"/>
        <w:numPr>
          <w:ilvl w:val="0"/>
          <w:numId w:val="5"/>
        </w:numPr>
        <w:spacing w:line="259" w:lineRule="auto"/>
        <w:ind w:hanging="578"/>
        <w:jc w:val="both"/>
        <w:rPr>
          <w:color w:val="000000"/>
        </w:rPr>
      </w:pPr>
      <w:r w:rsidRPr="00F6249D">
        <w:rPr>
          <w:color w:val="000000"/>
        </w:rPr>
        <w:t xml:space="preserve">Radovanovic, S., </w:t>
      </w:r>
      <w:r w:rsidRPr="00F6249D">
        <w:rPr>
          <w:b/>
          <w:bCs/>
          <w:color w:val="000000"/>
        </w:rPr>
        <w:t>Vukicevic, M.</w:t>
      </w:r>
      <w:r w:rsidRPr="00F6249D">
        <w:rPr>
          <w:color w:val="000000"/>
        </w:rPr>
        <w:t xml:space="preserve">, Kovacevic, A., Stiglic, G., Obradovic, Z. (2015). Domain knowledge Based Hierarchical Feature Selection for 30-Day Hospital Readmission Prediction. In Proceedings of the 15th Conference on Artificial Intelligence in Medicine, AIME 2015 (pp. 96-100). Pavia, Italy: Springer International Publishing., M33 </w:t>
      </w:r>
    </w:p>
    <w:p w14:paraId="3C4B257E" w14:textId="1B63D5BB" w:rsidR="6C3E3450" w:rsidRPr="00F6249D" w:rsidRDefault="6C3E3450" w:rsidP="3321B9DC">
      <w:pPr>
        <w:pStyle w:val="Pasussalistom"/>
        <w:numPr>
          <w:ilvl w:val="0"/>
          <w:numId w:val="5"/>
        </w:numPr>
        <w:spacing w:line="259" w:lineRule="auto"/>
        <w:ind w:hanging="578"/>
        <w:jc w:val="both"/>
        <w:rPr>
          <w:color w:val="000000"/>
        </w:rPr>
      </w:pPr>
      <w:r w:rsidRPr="00F6249D">
        <w:rPr>
          <w:b/>
          <w:bCs/>
          <w:color w:val="000000"/>
        </w:rPr>
        <w:t>Vukicevic M.</w:t>
      </w:r>
      <w:r w:rsidRPr="00F6249D">
        <w:rPr>
          <w:color w:val="000000"/>
        </w:rPr>
        <w:t xml:space="preserve"> Radovanovic S., Delibasic B., Suknovic M. (2016) White-Box Predictive Algorithms for Predicting Disease, States on Gene Expression Data – From Component Based Design to Meta Learning. In Proc. of 2016 Belgrade Bioinformatics Conference, Belgrade, Serbia. M34 </w:t>
      </w:r>
    </w:p>
    <w:p w14:paraId="1C888677" w14:textId="27637F97" w:rsidR="6C3E3450" w:rsidRPr="00F6249D" w:rsidRDefault="6C3E3450" w:rsidP="3321B9DC">
      <w:pPr>
        <w:pStyle w:val="Pasussalistom"/>
        <w:numPr>
          <w:ilvl w:val="0"/>
          <w:numId w:val="5"/>
        </w:numPr>
        <w:spacing w:line="259" w:lineRule="auto"/>
        <w:ind w:hanging="578"/>
        <w:jc w:val="both"/>
        <w:rPr>
          <w:color w:val="000000"/>
        </w:rPr>
      </w:pPr>
      <w:r w:rsidRPr="00F6249D">
        <w:rPr>
          <w:b/>
          <w:bCs/>
          <w:color w:val="000000"/>
        </w:rPr>
        <w:t>Milan Vukicevic</w:t>
      </w:r>
      <w:r w:rsidRPr="00F6249D">
        <w:rPr>
          <w:color w:val="000000"/>
        </w:rPr>
        <w:t xml:space="preserve">, Sandro Radovanovic, Ana Kovacevic, Boris Delibasic, Milija Suknovic, Zoran Obradović, Gregor Štiglić, Alexandros Kalousis (2015) Privacy Preserving DSS for reducing Hospital Re-admission rates based on predictive models and knowledge and data sharing, Proceedings of the 1st EWG-DSS International Conference on Decision Support System Technology on Big Data Analytics for Decision Making, Belgrade, Serbia May 27th- 29th. Editors Boris Delibašić et al. M34 </w:t>
      </w:r>
    </w:p>
    <w:p w14:paraId="18199D97" w14:textId="482C86EB" w:rsidR="6C3E3450" w:rsidRPr="00F6249D" w:rsidRDefault="6C3E3450" w:rsidP="3321B9DC">
      <w:pPr>
        <w:pStyle w:val="Pasussalistom"/>
        <w:numPr>
          <w:ilvl w:val="0"/>
          <w:numId w:val="5"/>
        </w:numPr>
        <w:spacing w:line="259" w:lineRule="auto"/>
        <w:ind w:hanging="578"/>
        <w:jc w:val="both"/>
        <w:rPr>
          <w:color w:val="000000"/>
        </w:rPr>
      </w:pPr>
      <w:r w:rsidRPr="00F6249D">
        <w:rPr>
          <w:b/>
          <w:bCs/>
          <w:color w:val="000000"/>
        </w:rPr>
        <w:t>Milan Vukićević</w:t>
      </w:r>
      <w:r w:rsidRPr="00F6249D">
        <w:rPr>
          <w:color w:val="000000"/>
        </w:rPr>
        <w:t xml:space="preserve">, Sandro Radovanović, Petar Marković, Boris Delibašić (2015) Building interpretable models for 30-day hospital re-admission prediction using evolutionary generic decision trees and knowledge based feature compression, Proceedings of the 1st EWG-DSS International Conference on Decision Support System Technology on Big Data Analytics for Decision Making, Belgrade, Serbia May 27th- 29th. Editors Boris Delibašić et al. M34 </w:t>
      </w:r>
    </w:p>
    <w:p w14:paraId="17C48DDA" w14:textId="31F2083F" w:rsidR="6C3E3450" w:rsidRPr="00F6249D" w:rsidRDefault="6C3E3450" w:rsidP="3321B9DC">
      <w:pPr>
        <w:pStyle w:val="Pasussalistom"/>
        <w:numPr>
          <w:ilvl w:val="0"/>
          <w:numId w:val="5"/>
        </w:numPr>
        <w:spacing w:line="259" w:lineRule="auto"/>
        <w:ind w:hanging="578"/>
        <w:jc w:val="both"/>
        <w:rPr>
          <w:color w:val="000000"/>
        </w:rPr>
      </w:pPr>
      <w:r w:rsidRPr="00F6249D">
        <w:rPr>
          <w:color w:val="000000"/>
        </w:rPr>
        <w:t xml:space="preserve">Radovanović, S., Milovanović, M., Minović, M., </w:t>
      </w:r>
      <w:r w:rsidRPr="00F6249D">
        <w:rPr>
          <w:b/>
          <w:bCs/>
          <w:color w:val="000000"/>
        </w:rPr>
        <w:t>Vukićević, M.</w:t>
      </w:r>
      <w:r w:rsidRPr="00F6249D">
        <w:rPr>
          <w:color w:val="000000"/>
        </w:rPr>
        <w:t xml:space="preserve"> (2015). Machine Learning algorithms in service of improving human gait recognition. In Proceedings of the 1st International Conference on Decision Support Systems Technologies – ICDSST 2015 (pp. 44). Belgrade, Serbia May 27th-29t. Editors Boris Delibašić et al. M34 </w:t>
      </w:r>
    </w:p>
    <w:p w14:paraId="033EF216" w14:textId="01CBF367" w:rsidR="6C3E3450" w:rsidRPr="00F6249D" w:rsidRDefault="6C3E3450" w:rsidP="3321B9DC">
      <w:pPr>
        <w:pStyle w:val="Pasussalistom"/>
        <w:numPr>
          <w:ilvl w:val="0"/>
          <w:numId w:val="5"/>
        </w:numPr>
        <w:spacing w:line="259" w:lineRule="auto"/>
        <w:ind w:hanging="578"/>
        <w:jc w:val="both"/>
        <w:rPr>
          <w:color w:val="000000"/>
        </w:rPr>
      </w:pPr>
      <w:r w:rsidRPr="00F6249D">
        <w:rPr>
          <w:b/>
          <w:bCs/>
          <w:color w:val="000000"/>
        </w:rPr>
        <w:t>Milan Vukicevic</w:t>
      </w:r>
      <w:r w:rsidRPr="00F6249D">
        <w:rPr>
          <w:color w:val="000000"/>
        </w:rPr>
        <w:t>, Sandro Radovanovic, Joaquin Vanschoren, Gulio Napolitano, Boris Delibasic Towards a Collaborative Platform for Advanced Meta-Learning in Healthcare Predictive Analytics, In Proc. of ECML-PKDD 2015, Workshop on Meta-Learning and Algorithm Selection, Porto, Potugal, September 2015. M34</w:t>
      </w:r>
    </w:p>
    <w:p w14:paraId="05434E4A" w14:textId="4D65BE4E" w:rsidR="005A1C9F" w:rsidRPr="00F6249D" w:rsidRDefault="003E48C6" w:rsidP="00301866">
      <w:pPr>
        <w:jc w:val="both"/>
        <w:rPr>
          <w:i/>
          <w:snapToGrid w:val="0"/>
        </w:rPr>
      </w:pPr>
      <w:r>
        <w:rPr>
          <w:i/>
          <w:snapToGrid w:val="0"/>
        </w:rPr>
        <w:br w:type="page"/>
      </w:r>
    </w:p>
    <w:p w14:paraId="190375EC" w14:textId="4457A971" w:rsidR="00BA326F" w:rsidRPr="00F6249D" w:rsidRDefault="00301866" w:rsidP="00BA326F">
      <w:pPr>
        <w:numPr>
          <w:ilvl w:val="0"/>
          <w:numId w:val="13"/>
        </w:numPr>
        <w:jc w:val="both"/>
        <w:rPr>
          <w:snapToGrid w:val="0"/>
          <w:u w:val="single"/>
        </w:rPr>
      </w:pPr>
      <w:bookmarkStart w:id="8" w:name="OLE_LINK3"/>
      <w:bookmarkStart w:id="9" w:name="OLE_LINK4"/>
      <w:r w:rsidRPr="00F6249D">
        <w:rPr>
          <w:snapToGrid w:val="0"/>
          <w:u w:val="single"/>
        </w:rPr>
        <w:t>Категорија М50:</w:t>
      </w:r>
    </w:p>
    <w:p w14:paraId="18D5FDAA" w14:textId="77777777" w:rsidR="00BA326F" w:rsidRPr="00F6249D" w:rsidRDefault="00BA326F" w:rsidP="00BA326F">
      <w:pPr>
        <w:ind w:left="360"/>
        <w:jc w:val="both"/>
        <w:rPr>
          <w:snapToGrid w:val="0"/>
          <w:u w:val="single"/>
        </w:rPr>
      </w:pPr>
    </w:p>
    <w:p w14:paraId="56CDE692" w14:textId="22DA48EA" w:rsidR="00BA326F" w:rsidRPr="00F6249D" w:rsidRDefault="00BA326F" w:rsidP="00BA326F">
      <w:pPr>
        <w:numPr>
          <w:ilvl w:val="1"/>
          <w:numId w:val="13"/>
        </w:numPr>
        <w:jc w:val="both"/>
        <w:rPr>
          <w:snapToGrid w:val="0"/>
          <w:u w:val="single"/>
        </w:rPr>
      </w:pPr>
      <w:r w:rsidRPr="00F6249D">
        <w:t xml:space="preserve">Suknović M., Jovanović M., Delibašić B., </w:t>
      </w:r>
      <w:r w:rsidRPr="00F6249D">
        <w:rPr>
          <w:b/>
        </w:rPr>
        <w:t>Vukićević M.</w:t>
      </w:r>
      <w:r w:rsidRPr="00F6249D">
        <w:t xml:space="preserve"> (2010) Business intelligence system development over document meta data in an organization, Management - časopis za teoriju i praksu menadžmenta, 15(54), http://scindeks.nb.rs/article.aspx?artid=0354-86351054005S, ISSN 0354-8635, </w:t>
      </w:r>
      <w:r w:rsidRPr="00F6249D">
        <w:rPr>
          <w:b/>
        </w:rPr>
        <w:t>M51</w:t>
      </w:r>
    </w:p>
    <w:p w14:paraId="06429A5B" w14:textId="4DF438F3" w:rsidR="00301866" w:rsidRPr="00F6249D" w:rsidRDefault="00BA326F" w:rsidP="00301866">
      <w:pPr>
        <w:numPr>
          <w:ilvl w:val="1"/>
          <w:numId w:val="13"/>
        </w:numPr>
        <w:jc w:val="both"/>
        <w:rPr>
          <w:snapToGrid w:val="0"/>
          <w:u w:val="single"/>
        </w:rPr>
      </w:pPr>
      <w:r w:rsidRPr="00F6249D">
        <w:t xml:space="preserve">Kirchner K., Delibašić B., </w:t>
      </w:r>
      <w:r w:rsidRPr="00F6249D">
        <w:rPr>
          <w:b/>
        </w:rPr>
        <w:t>Vukićević M.</w:t>
      </w:r>
      <w:r w:rsidRPr="00F6249D">
        <w:t xml:space="preserve"> (2010) Projektovanje procesa klasterovanja pomoću paterna, Info M, vol. 9, br. 34, str. 23-29, </w:t>
      </w:r>
      <w:r w:rsidRPr="00F6249D">
        <w:rPr>
          <w:b/>
        </w:rPr>
        <w:t>M53</w:t>
      </w:r>
      <w:r w:rsidRPr="00F6249D">
        <w:t>.</w:t>
      </w:r>
    </w:p>
    <w:p w14:paraId="20F05A13" w14:textId="77777777" w:rsidR="002F665C" w:rsidRPr="00F6249D" w:rsidRDefault="002F665C" w:rsidP="00863004">
      <w:pPr>
        <w:pStyle w:val="Pasussalistom"/>
        <w:ind w:left="0"/>
      </w:pPr>
    </w:p>
    <w:p w14:paraId="3FBC5D40" w14:textId="77777777" w:rsidR="00301866" w:rsidRPr="00F6249D" w:rsidRDefault="00301866" w:rsidP="002864E7">
      <w:pPr>
        <w:numPr>
          <w:ilvl w:val="0"/>
          <w:numId w:val="13"/>
        </w:numPr>
        <w:jc w:val="both"/>
        <w:rPr>
          <w:snapToGrid w:val="0"/>
          <w:u w:val="single"/>
        </w:rPr>
      </w:pPr>
      <w:r w:rsidRPr="00F6249D">
        <w:rPr>
          <w:snapToGrid w:val="0"/>
          <w:u w:val="single"/>
        </w:rPr>
        <w:t>Категорија М60:</w:t>
      </w:r>
    </w:p>
    <w:p w14:paraId="6BA91A10" w14:textId="5FE263A3" w:rsidR="00BA326F" w:rsidRPr="00F6249D" w:rsidRDefault="00BA326F" w:rsidP="00BA326F">
      <w:pPr>
        <w:numPr>
          <w:ilvl w:val="1"/>
          <w:numId w:val="13"/>
        </w:numPr>
        <w:jc w:val="both"/>
        <w:rPr>
          <w:snapToGrid w:val="0"/>
          <w:u w:val="single"/>
        </w:rPr>
      </w:pPr>
      <w:r w:rsidRPr="00F6249D">
        <w:t xml:space="preserve">Radovanović S., </w:t>
      </w:r>
      <w:r w:rsidRPr="00F6249D">
        <w:rPr>
          <w:b/>
        </w:rPr>
        <w:t>Vukićević M.</w:t>
      </w:r>
      <w:r w:rsidRPr="00F6249D">
        <w:t xml:space="preserve">, Suknović M. (2014) meta-heuristic based wrapper attribute weighting techniques for naïve bayes classification, SYMORG 2014, Fakultet organizacionih nauka, Zlatibor. </w:t>
      </w:r>
      <w:r w:rsidRPr="00F6249D">
        <w:rPr>
          <w:b/>
        </w:rPr>
        <w:t>M63</w:t>
      </w:r>
    </w:p>
    <w:p w14:paraId="4D783D07" w14:textId="14E53A8B" w:rsidR="00BA326F" w:rsidRPr="00F6249D" w:rsidRDefault="00BA326F" w:rsidP="00BA326F">
      <w:pPr>
        <w:numPr>
          <w:ilvl w:val="1"/>
          <w:numId w:val="13"/>
        </w:numPr>
        <w:jc w:val="both"/>
        <w:rPr>
          <w:snapToGrid w:val="0"/>
          <w:u w:val="single"/>
        </w:rPr>
      </w:pPr>
      <w:r w:rsidRPr="00F6249D">
        <w:t xml:space="preserve">Radovanović S., </w:t>
      </w:r>
      <w:r w:rsidRPr="00F6249D">
        <w:rPr>
          <w:b/>
        </w:rPr>
        <w:t>Vukićević M.</w:t>
      </w:r>
      <w:r w:rsidRPr="00F6249D">
        <w:t>, Delibašić B., Suknović M. (2013) Meta-learning system for clustering gene expression microarray data, , Proceedings 40th Serbian OR Symposium SIMOPIS, Zlatibor, Sept. 9-12, 451-456, ISBN: 978-86-7680-286-9.</w:t>
      </w:r>
    </w:p>
    <w:p w14:paraId="5E52C7CB" w14:textId="2D360448" w:rsidR="00BA326F" w:rsidRPr="00F6249D" w:rsidRDefault="00BA326F" w:rsidP="00BA326F">
      <w:pPr>
        <w:numPr>
          <w:ilvl w:val="1"/>
          <w:numId w:val="13"/>
        </w:numPr>
        <w:jc w:val="both"/>
        <w:rPr>
          <w:snapToGrid w:val="0"/>
          <w:u w:val="single"/>
        </w:rPr>
      </w:pPr>
      <w:r w:rsidRPr="00F6249D">
        <w:rPr>
          <w:b/>
        </w:rPr>
        <w:t>Vukićević M.</w:t>
      </w:r>
      <w:r w:rsidRPr="00F6249D">
        <w:t xml:space="preserve">, Išljamović S., Jovanović M., Delibašić. B, Suknović. M (2012) Primena neuronskih mreža za predviđanje uspeha studenata, YU INFO 2012 - 18. Konferencija o informacionim i komunikacionim tehnologijama, 29.02-03.03.2012, Kopaonik, Srbija. </w:t>
      </w:r>
      <w:r w:rsidRPr="00F6249D">
        <w:rPr>
          <w:b/>
        </w:rPr>
        <w:t>M63</w:t>
      </w:r>
    </w:p>
    <w:p w14:paraId="51A8DFB0" w14:textId="51B5C189" w:rsidR="00BA326F" w:rsidRPr="00F6249D" w:rsidRDefault="00BA326F" w:rsidP="00BA326F">
      <w:pPr>
        <w:numPr>
          <w:ilvl w:val="1"/>
          <w:numId w:val="13"/>
        </w:numPr>
        <w:jc w:val="both"/>
        <w:rPr>
          <w:snapToGrid w:val="0"/>
          <w:u w:val="single"/>
        </w:rPr>
      </w:pPr>
      <w:r w:rsidRPr="00F6249D">
        <w:rPr>
          <w:color w:val="000000"/>
          <w:shd w:val="clear" w:color="auto" w:fill="FFFFFF"/>
        </w:rPr>
        <w:t xml:space="preserve">Jovanović M, Delibašić B., </w:t>
      </w:r>
      <w:r w:rsidRPr="00F6249D">
        <w:rPr>
          <w:b/>
          <w:color w:val="000000"/>
          <w:shd w:val="clear" w:color="auto" w:fill="FFFFFF"/>
        </w:rPr>
        <w:t>Vukićević M.</w:t>
      </w:r>
      <w:r w:rsidRPr="00F6249D">
        <w:rPr>
          <w:color w:val="000000"/>
          <w:shd w:val="clear" w:color="auto" w:fill="FFFFFF"/>
        </w:rPr>
        <w:t xml:space="preserve">, Suknović M. (2010) An open-source platform for design and testing of data mining algorithms (in Serbian) In Proc. of the 37th serbian operations research conference SYMOPIS, p. 769-772, September 21 - 24, Tara, Serbia, ISBN: 978-86-335-0299-3 </w:t>
      </w:r>
      <w:r w:rsidRPr="00F6249D">
        <w:rPr>
          <w:b/>
        </w:rPr>
        <w:t>M63</w:t>
      </w:r>
    </w:p>
    <w:p w14:paraId="3F522A10" w14:textId="65D30A9B" w:rsidR="00BA326F" w:rsidRPr="00F6249D" w:rsidRDefault="00BA326F" w:rsidP="00BA326F">
      <w:pPr>
        <w:numPr>
          <w:ilvl w:val="1"/>
          <w:numId w:val="13"/>
        </w:numPr>
        <w:jc w:val="both"/>
        <w:rPr>
          <w:snapToGrid w:val="0"/>
          <w:u w:val="single"/>
        </w:rPr>
      </w:pPr>
      <w:r w:rsidRPr="00F6249D">
        <w:rPr>
          <w:b/>
          <w:color w:val="000000"/>
          <w:shd w:val="clear" w:color="auto" w:fill="FFFFFF"/>
        </w:rPr>
        <w:t>Vukićević M</w:t>
      </w:r>
      <w:r w:rsidRPr="00F6249D">
        <w:rPr>
          <w:color w:val="000000"/>
          <w:shd w:val="clear" w:color="auto" w:fill="FFFFFF"/>
        </w:rPr>
        <w:t xml:space="preserve">, Suknović M, Jovanović M (2010) An open source environment for generic partitioning clustering algorithm design, SYMORG 2010, Fakultet organizacionih nauka, Zlatibor, Zbornik radova izdat u CD formatu, ISBN: 978-86-7680-216-6 </w:t>
      </w:r>
      <w:r w:rsidRPr="00F6249D">
        <w:rPr>
          <w:b/>
        </w:rPr>
        <w:t>M63</w:t>
      </w:r>
    </w:p>
    <w:p w14:paraId="09689F69" w14:textId="7D1B4D2A" w:rsidR="00BA326F" w:rsidRPr="00F6249D" w:rsidRDefault="00BA326F" w:rsidP="00BA326F">
      <w:pPr>
        <w:numPr>
          <w:ilvl w:val="1"/>
          <w:numId w:val="13"/>
        </w:numPr>
        <w:jc w:val="both"/>
        <w:rPr>
          <w:snapToGrid w:val="0"/>
          <w:u w:val="single"/>
        </w:rPr>
      </w:pPr>
      <w:r w:rsidRPr="00F6249D">
        <w:rPr>
          <w:color w:val="000000"/>
          <w:shd w:val="clear" w:color="auto" w:fill="FFFFFF"/>
        </w:rPr>
        <w:t xml:space="preserve">Jovanović M., Suknović M., </w:t>
      </w:r>
      <w:r w:rsidRPr="00F6249D">
        <w:rPr>
          <w:b/>
          <w:color w:val="000000"/>
          <w:shd w:val="clear" w:color="auto" w:fill="FFFFFF"/>
        </w:rPr>
        <w:t>Vukićević M.</w:t>
      </w:r>
      <w:r w:rsidRPr="00F6249D">
        <w:rPr>
          <w:color w:val="000000"/>
          <w:shd w:val="clear" w:color="auto" w:fill="FFFFFF"/>
        </w:rPr>
        <w:t xml:space="preserve">, Delibašić B. (2009) A white box approach in modeling phase of the data mining process, Proceedings 36th Serbian OR Symposium SIMOPIS, Ivanjica, Sept. 22-25, 709-712, ISBN: 978-86-80953-43-4 </w:t>
      </w:r>
      <w:r w:rsidRPr="00F6249D">
        <w:rPr>
          <w:b/>
        </w:rPr>
        <w:t>M63</w:t>
      </w:r>
    </w:p>
    <w:p w14:paraId="23549700" w14:textId="617DE6E5" w:rsidR="00BA326F" w:rsidRPr="00F6249D" w:rsidRDefault="00BA326F" w:rsidP="00BA326F">
      <w:pPr>
        <w:numPr>
          <w:ilvl w:val="1"/>
          <w:numId w:val="13"/>
        </w:numPr>
        <w:jc w:val="both"/>
        <w:rPr>
          <w:snapToGrid w:val="0"/>
          <w:u w:val="single"/>
        </w:rPr>
      </w:pPr>
      <w:r w:rsidRPr="00F6249D">
        <w:rPr>
          <w:b/>
        </w:rPr>
        <w:t>Vukićević M.</w:t>
      </w:r>
      <w:r w:rsidRPr="00F6249D">
        <w:t xml:space="preserve">, Delibašić B., Suknović M., Jovanović M. (2009) Whibo – generic decision tree environment for efective decision making, Proceedings 36th Serbian OR Symposium SIMOPIS, Ivanjica, Sept. 22-25, 705-708, ISBN: 978-86-80953-43-4. </w:t>
      </w:r>
      <w:r w:rsidRPr="00F6249D">
        <w:rPr>
          <w:b/>
        </w:rPr>
        <w:t>M63</w:t>
      </w:r>
    </w:p>
    <w:p w14:paraId="1514AFC1" w14:textId="3F97FE4D" w:rsidR="00BA326F" w:rsidRPr="00F6249D" w:rsidRDefault="00BA326F" w:rsidP="00BA326F">
      <w:pPr>
        <w:numPr>
          <w:ilvl w:val="1"/>
          <w:numId w:val="13"/>
        </w:numPr>
        <w:jc w:val="both"/>
        <w:rPr>
          <w:snapToGrid w:val="0"/>
          <w:u w:val="single"/>
        </w:rPr>
      </w:pPr>
      <w:r w:rsidRPr="00F6249D">
        <w:rPr>
          <w:b/>
        </w:rPr>
        <w:t>Vukićević M.</w:t>
      </w:r>
      <w:r w:rsidRPr="00F6249D">
        <w:t xml:space="preserve">, Suknović M., Delibašić B., Jovanović M. (2008) Projektovanje sistema poslovne inteligencije za potrebe unapređenje nastavnog procesa, SIMORG, Beograd, Sept. 10-13, zbornik radova izdat u CD formatu, ISBN: 978-86-7680-161-9. </w:t>
      </w:r>
      <w:r w:rsidRPr="00F6249D">
        <w:rPr>
          <w:b/>
        </w:rPr>
        <w:t>M63</w:t>
      </w:r>
    </w:p>
    <w:p w14:paraId="1D752B8B" w14:textId="26E8A0A6" w:rsidR="00BA326F" w:rsidRPr="00F6249D" w:rsidRDefault="00BA326F" w:rsidP="00BA326F">
      <w:pPr>
        <w:numPr>
          <w:ilvl w:val="1"/>
          <w:numId w:val="13"/>
        </w:numPr>
        <w:jc w:val="both"/>
        <w:rPr>
          <w:snapToGrid w:val="0"/>
          <w:u w:val="single"/>
        </w:rPr>
      </w:pPr>
      <w:r w:rsidRPr="00F6249D">
        <w:rPr>
          <w:b/>
        </w:rPr>
        <w:t>Vukićević M.</w:t>
      </w:r>
      <w:r w:rsidRPr="00F6249D">
        <w:t xml:space="preserve">, Suknović M., Delibašić B., Jovanović M. (2008) Modelovanje sporo menjajućih dimenzija data mart-a za praćenje parametara nastavnog procesa, SIMOPIS, Soko Banja, 283 – 286, ISBN: 978-86-7395-248-2. </w:t>
      </w:r>
      <w:r w:rsidRPr="00F6249D">
        <w:rPr>
          <w:b/>
        </w:rPr>
        <w:t>M63</w:t>
      </w:r>
    </w:p>
    <w:p w14:paraId="3793C3E1" w14:textId="3ACE6189" w:rsidR="00BA326F" w:rsidRPr="00F6249D" w:rsidRDefault="00BA326F" w:rsidP="00BA326F">
      <w:pPr>
        <w:numPr>
          <w:ilvl w:val="1"/>
          <w:numId w:val="13"/>
        </w:numPr>
        <w:ind w:left="527" w:hanging="357"/>
        <w:jc w:val="both"/>
        <w:rPr>
          <w:snapToGrid w:val="0"/>
          <w:u w:val="single"/>
        </w:rPr>
      </w:pPr>
      <w:r w:rsidRPr="00F6249D">
        <w:t xml:space="preserve">Jovanović M., Delibašić B., Suknović M., Bečejski-Vujaklija D., </w:t>
      </w:r>
      <w:r w:rsidRPr="00F6249D">
        <w:rPr>
          <w:b/>
        </w:rPr>
        <w:t xml:space="preserve">Vukićević M. </w:t>
      </w:r>
      <w:r w:rsidRPr="00F6249D">
        <w:t xml:space="preserve">(2008), Primena poslovne inteligencije na oblast sistema upravljanja dokumentima, SIMORG, Beograd, Sept. 10-13, zbornik radova izdat u CD formatu, ISBN: 978-86-7680-161-9. </w:t>
      </w:r>
      <w:r w:rsidRPr="00F6249D">
        <w:rPr>
          <w:b/>
        </w:rPr>
        <w:t>M63</w:t>
      </w:r>
    </w:p>
    <w:p w14:paraId="67EEF14F" w14:textId="6E5B0021" w:rsidR="00BA326F" w:rsidRPr="00F6249D" w:rsidRDefault="00BA326F" w:rsidP="00BA326F">
      <w:pPr>
        <w:numPr>
          <w:ilvl w:val="1"/>
          <w:numId w:val="13"/>
        </w:numPr>
        <w:ind w:left="527" w:hanging="357"/>
        <w:jc w:val="both"/>
        <w:rPr>
          <w:snapToGrid w:val="0"/>
          <w:u w:val="single"/>
        </w:rPr>
      </w:pPr>
      <w:r w:rsidRPr="00F6249D">
        <w:rPr>
          <w:color w:val="000000"/>
          <w:shd w:val="clear" w:color="auto" w:fill="FFFFFF"/>
        </w:rPr>
        <w:t xml:space="preserve">Delibašić B, Suknović M, Bečejski-Vujaklija D, Jovanović M, </w:t>
      </w:r>
      <w:r w:rsidRPr="00F6249D">
        <w:rPr>
          <w:b/>
          <w:bCs/>
          <w:color w:val="000000"/>
          <w:shd w:val="clear" w:color="auto" w:fill="FFFFFF"/>
        </w:rPr>
        <w:t>Vukićević M</w:t>
      </w:r>
      <w:r w:rsidRPr="00F6249D">
        <w:rPr>
          <w:color w:val="000000"/>
          <w:shd w:val="clear" w:color="auto" w:fill="FFFFFF"/>
        </w:rPr>
        <w:t xml:space="preserve"> (2008) Patern platforma za dejta majning, SIMOPIS, 287 - 290, ISBN: 978-86-7395-248-2 </w:t>
      </w:r>
      <w:r w:rsidRPr="00F6249D">
        <w:rPr>
          <w:b/>
          <w:bCs/>
        </w:rPr>
        <w:t>M63</w:t>
      </w:r>
    </w:p>
    <w:p w14:paraId="3948DDDC" w14:textId="5342A6E1" w:rsidR="00301866" w:rsidRPr="00F6249D" w:rsidRDefault="003E48C6" w:rsidP="3321B9DC">
      <w:pPr>
        <w:contextualSpacing/>
        <w:jc w:val="both"/>
        <w:rPr>
          <w:b/>
          <w:bCs/>
        </w:rPr>
      </w:pPr>
      <w:r>
        <w:rPr>
          <w:b/>
          <w:bCs/>
        </w:rPr>
        <w:br w:type="page"/>
      </w:r>
    </w:p>
    <w:p w14:paraId="7A55F98C" w14:textId="5447E48C" w:rsidR="00301866" w:rsidRPr="00F6249D" w:rsidRDefault="59CCF95E" w:rsidP="3321B9DC">
      <w:pPr>
        <w:numPr>
          <w:ilvl w:val="0"/>
          <w:numId w:val="13"/>
        </w:numPr>
        <w:jc w:val="both"/>
        <w:rPr>
          <w:u w:val="single"/>
        </w:rPr>
      </w:pPr>
      <w:r w:rsidRPr="00F6249D">
        <w:rPr>
          <w:u w:val="single"/>
        </w:rPr>
        <w:t>Категорија М60:</w:t>
      </w:r>
    </w:p>
    <w:p w14:paraId="155B0FDA" w14:textId="5225F737" w:rsidR="00301866" w:rsidRPr="00F6249D" w:rsidRDefault="00301866" w:rsidP="3321B9DC">
      <w:pPr>
        <w:jc w:val="both"/>
        <w:rPr>
          <w:u w:val="single"/>
        </w:rPr>
      </w:pPr>
    </w:p>
    <w:p w14:paraId="0A1CB84E" w14:textId="006B535D" w:rsidR="00301866" w:rsidRPr="00F6249D" w:rsidRDefault="062EFAD9" w:rsidP="3321B9DC">
      <w:pPr>
        <w:numPr>
          <w:ilvl w:val="0"/>
          <w:numId w:val="3"/>
        </w:numPr>
        <w:ind w:left="709" w:hanging="567"/>
        <w:jc w:val="both"/>
        <w:rPr>
          <w:color w:val="000000"/>
        </w:rPr>
      </w:pPr>
      <w:r w:rsidRPr="00F6249D">
        <w:rPr>
          <w:color w:val="000000"/>
        </w:rPr>
        <w:t xml:space="preserve">Radovanovic, S., </w:t>
      </w:r>
      <w:r w:rsidRPr="00F6249D">
        <w:rPr>
          <w:b/>
          <w:bCs/>
          <w:color w:val="000000"/>
        </w:rPr>
        <w:t>Vukicevic, M.</w:t>
      </w:r>
      <w:r w:rsidRPr="00F6249D">
        <w:rPr>
          <w:color w:val="000000"/>
        </w:rPr>
        <w:t>, Kovacevic, A., Delibasic, B., Suknovic, M. (2015). Data propositionalization for improving 30-day hospital re-admission prediction. In Proceedings of the XLII International Symposium on Operational Research - SYM-OP-IS 2015 (pp. 216-219). Srebrno jezero, Serbia., M63</w:t>
      </w:r>
    </w:p>
    <w:p w14:paraId="02948E79" w14:textId="02DD1008" w:rsidR="00301866" w:rsidRPr="00F6249D" w:rsidRDefault="00301866" w:rsidP="3321B9DC">
      <w:pPr>
        <w:jc w:val="both"/>
        <w:rPr>
          <w:snapToGrid w:val="0"/>
          <w:u w:val="single"/>
        </w:rPr>
      </w:pPr>
    </w:p>
    <w:p w14:paraId="182A7C38" w14:textId="5F62A4CE" w:rsidR="00301866" w:rsidRPr="00F6249D" w:rsidRDefault="00301866" w:rsidP="002864E7">
      <w:pPr>
        <w:numPr>
          <w:ilvl w:val="0"/>
          <w:numId w:val="13"/>
        </w:numPr>
        <w:jc w:val="both"/>
        <w:rPr>
          <w:snapToGrid w:val="0"/>
          <w:u w:val="single"/>
        </w:rPr>
      </w:pPr>
      <w:r w:rsidRPr="00F6249D">
        <w:rPr>
          <w:snapToGrid w:val="0"/>
          <w:u w:val="single"/>
        </w:rPr>
        <w:t>Категорија М70:</w:t>
      </w:r>
    </w:p>
    <w:p w14:paraId="1ECBD76F" w14:textId="04B4A428" w:rsidR="3321B9DC" w:rsidRPr="00F6249D" w:rsidRDefault="3321B9DC" w:rsidP="3321B9DC">
      <w:pPr>
        <w:jc w:val="both"/>
        <w:rPr>
          <w:u w:val="single"/>
        </w:rPr>
      </w:pPr>
    </w:p>
    <w:p w14:paraId="59D73DE0" w14:textId="6F9BB1FA" w:rsidR="219B6E9B" w:rsidRPr="00F6249D" w:rsidRDefault="219B6E9B" w:rsidP="3321B9DC">
      <w:pPr>
        <w:numPr>
          <w:ilvl w:val="0"/>
          <w:numId w:val="4"/>
        </w:numPr>
        <w:ind w:left="709" w:hanging="567"/>
        <w:jc w:val="both"/>
      </w:pPr>
      <w:r w:rsidRPr="00F6249D">
        <w:t xml:space="preserve">Милан Вукићевић, </w:t>
      </w:r>
      <w:r w:rsidRPr="00F6249D">
        <w:rPr>
          <w:i/>
          <w:iCs/>
        </w:rPr>
        <w:t>Развој и пројектовање алгоритама за кластеровање експресија гена</w:t>
      </w:r>
      <w:r w:rsidRPr="00F6249D">
        <w:t xml:space="preserve">, Докторска дисертација, Факултет организационих наука, Универзитет у Београду, 2014. Ментор: проф. др Милија Сукновић, </w:t>
      </w:r>
      <w:r w:rsidRPr="00F6249D">
        <w:rPr>
          <w:b/>
          <w:bCs/>
        </w:rPr>
        <w:t>М71</w:t>
      </w:r>
      <w:r w:rsidRPr="00F6249D">
        <w:t>.</w:t>
      </w:r>
    </w:p>
    <w:bookmarkEnd w:id="8"/>
    <w:bookmarkEnd w:id="9"/>
    <w:p w14:paraId="30EC3608" w14:textId="77777777" w:rsidR="00301866" w:rsidRPr="00F6249D" w:rsidRDefault="00301866" w:rsidP="00301866">
      <w:pPr>
        <w:jc w:val="both"/>
        <w:rPr>
          <w:snapToGrid w:val="0"/>
          <w:u w:val="single"/>
        </w:rPr>
      </w:pPr>
    </w:p>
    <w:p w14:paraId="750D149A" w14:textId="77777777" w:rsidR="006E3080" w:rsidRPr="00F6249D" w:rsidRDefault="00271B12" w:rsidP="006E3080">
      <w:pPr>
        <w:numPr>
          <w:ilvl w:val="0"/>
          <w:numId w:val="13"/>
        </w:numPr>
        <w:jc w:val="both"/>
        <w:rPr>
          <w:snapToGrid w:val="0"/>
          <w:u w:val="single"/>
        </w:rPr>
      </w:pPr>
      <w:r w:rsidRPr="00F6249D">
        <w:rPr>
          <w:snapToGrid w:val="0"/>
          <w:u w:val="single"/>
        </w:rPr>
        <w:t>Категорија М80:</w:t>
      </w:r>
      <w:bookmarkStart w:id="10" w:name="OLE_LINK19"/>
      <w:bookmarkStart w:id="11" w:name="OLE_LINK20"/>
    </w:p>
    <w:p w14:paraId="0FD698C1" w14:textId="77777777" w:rsidR="00BA326F" w:rsidRPr="00F6249D" w:rsidRDefault="00BA326F" w:rsidP="00BA326F">
      <w:pPr>
        <w:ind w:left="360"/>
        <w:jc w:val="both"/>
        <w:rPr>
          <w:snapToGrid w:val="0"/>
          <w:u w:val="single"/>
        </w:rPr>
      </w:pPr>
    </w:p>
    <w:p w14:paraId="573D88DB" w14:textId="019CBD0C" w:rsidR="00166C23" w:rsidRPr="00F6249D" w:rsidRDefault="006138A8" w:rsidP="006E3080">
      <w:pPr>
        <w:numPr>
          <w:ilvl w:val="1"/>
          <w:numId w:val="13"/>
        </w:numPr>
        <w:jc w:val="both"/>
        <w:rPr>
          <w:snapToGrid w:val="0"/>
          <w:u w:val="single"/>
        </w:rPr>
      </w:pPr>
      <w:r w:rsidRPr="00F6249D">
        <w:rPr>
          <w:color w:val="000000"/>
          <w:szCs w:val="22"/>
        </w:rPr>
        <w:t xml:space="preserve">Delibašić B., Jovanović M., </w:t>
      </w:r>
      <w:r w:rsidRPr="00F6249D">
        <w:rPr>
          <w:b/>
          <w:color w:val="000000"/>
          <w:szCs w:val="22"/>
        </w:rPr>
        <w:t>Vukićević M</w:t>
      </w:r>
      <w:r w:rsidRPr="00F6249D">
        <w:rPr>
          <w:color w:val="000000"/>
          <w:szCs w:val="22"/>
        </w:rPr>
        <w:t>., Suknović M. (2009) "WhiBo: An open-source data mining framework", Platforma za razvoj algoritama za otkrivanje zakonitosti u podacima napisana u programskom jeziku Java,</w:t>
      </w:r>
      <w:bookmarkEnd w:id="10"/>
      <w:bookmarkEnd w:id="11"/>
      <w:r w:rsidRPr="00F6249D">
        <w:rPr>
          <w:color w:val="000000"/>
          <w:szCs w:val="22"/>
        </w:rPr>
        <w:t xml:space="preserve"> besplatno dostupna na Internet adresi: www.whibo.fon.bg.ac.rs  </w:t>
      </w:r>
      <w:r w:rsidRPr="00F6249D">
        <w:rPr>
          <w:b/>
          <w:color w:val="000000"/>
          <w:szCs w:val="22"/>
        </w:rPr>
        <w:t>M85</w:t>
      </w:r>
    </w:p>
    <w:p w14:paraId="6EB819C4" w14:textId="66C688D8" w:rsidR="00271B12" w:rsidRPr="00F6249D" w:rsidRDefault="00DC642F" w:rsidP="00271B12">
      <w:pPr>
        <w:jc w:val="both"/>
        <w:rPr>
          <w:snapToGrid w:val="0"/>
        </w:rPr>
      </w:pPr>
      <w:r>
        <w:rPr>
          <w:snapToGrid w:val="0"/>
        </w:rPr>
        <w:br w:type="page"/>
      </w:r>
    </w:p>
    <w:p w14:paraId="27C156BC" w14:textId="77777777" w:rsidR="0097088E" w:rsidRPr="00F6249D" w:rsidRDefault="0097088E" w:rsidP="0097088E">
      <w:pPr>
        <w:rPr>
          <w:b/>
          <w:sz w:val="28"/>
          <w:szCs w:val="28"/>
        </w:rPr>
      </w:pPr>
      <w:r w:rsidRPr="00F6249D">
        <w:rPr>
          <w:b/>
          <w:sz w:val="28"/>
          <w:szCs w:val="28"/>
        </w:rPr>
        <w:t>В1.  Библиографија научних и стручних радова након избора у звање доцент</w:t>
      </w:r>
    </w:p>
    <w:p w14:paraId="3F293EBE" w14:textId="77777777" w:rsidR="00FD3039" w:rsidRPr="00F6249D" w:rsidRDefault="00FD3039" w:rsidP="00FD3039">
      <w:pPr>
        <w:jc w:val="both"/>
        <w:rPr>
          <w:b/>
          <w:sz w:val="28"/>
          <w:szCs w:val="28"/>
        </w:rPr>
      </w:pPr>
    </w:p>
    <w:p w14:paraId="2C58CDB3" w14:textId="07DA30CE" w:rsidR="00FD3039" w:rsidRPr="00F6249D" w:rsidRDefault="00FD3039" w:rsidP="002864E7">
      <w:pPr>
        <w:numPr>
          <w:ilvl w:val="0"/>
          <w:numId w:val="13"/>
        </w:numPr>
        <w:jc w:val="both"/>
        <w:rPr>
          <w:snapToGrid w:val="0"/>
          <w:u w:val="single"/>
        </w:rPr>
      </w:pPr>
      <w:bookmarkStart w:id="12" w:name="OLE_LINK9"/>
      <w:bookmarkStart w:id="13" w:name="OLE_LINK10"/>
      <w:r w:rsidRPr="00F6249D">
        <w:rPr>
          <w:snapToGrid w:val="0"/>
          <w:u w:val="single"/>
        </w:rPr>
        <w:t>Категорија М20:</w:t>
      </w:r>
    </w:p>
    <w:p w14:paraId="2FBF126A" w14:textId="77777777" w:rsidR="00BA326F" w:rsidRPr="00F6249D" w:rsidRDefault="00BA326F" w:rsidP="00BA326F">
      <w:pPr>
        <w:ind w:left="360"/>
        <w:jc w:val="both"/>
        <w:rPr>
          <w:snapToGrid w:val="0"/>
          <w:u w:val="single"/>
        </w:rPr>
      </w:pPr>
    </w:p>
    <w:p w14:paraId="440561FE" w14:textId="7311FFB4" w:rsidR="005B3C97" w:rsidRPr="00F6249D" w:rsidRDefault="00BA326F" w:rsidP="005B3C97">
      <w:pPr>
        <w:numPr>
          <w:ilvl w:val="1"/>
          <w:numId w:val="13"/>
        </w:numPr>
        <w:jc w:val="both"/>
        <w:rPr>
          <w:color w:val="000000"/>
          <w:szCs w:val="22"/>
        </w:rPr>
      </w:pPr>
      <w:r w:rsidRPr="00F6249D">
        <w:rPr>
          <w:color w:val="000000"/>
          <w:szCs w:val="22"/>
        </w:rPr>
        <w:t xml:space="preserve">Vukićević, A., </w:t>
      </w:r>
      <w:r w:rsidRPr="00F6249D">
        <w:rPr>
          <w:b/>
          <w:bCs/>
          <w:color w:val="000000"/>
          <w:szCs w:val="22"/>
        </w:rPr>
        <w:t>Vukićević, M.</w:t>
      </w:r>
      <w:r w:rsidRPr="00F6249D">
        <w:rPr>
          <w:color w:val="000000"/>
          <w:szCs w:val="22"/>
        </w:rPr>
        <w:t xml:space="preserve">, Radovanović, S., Delibašić, B (2022) BargCrEx – </w:t>
      </w:r>
      <w:r w:rsidRPr="00F6249D">
        <w:rPr>
          <w:i/>
          <w:iCs/>
          <w:color w:val="000000"/>
          <w:szCs w:val="22"/>
        </w:rPr>
        <w:t>A System for Bargaining Based Aggregation of Crowd and Expert Opinions in Crowdsourcing</w:t>
      </w:r>
      <w:r w:rsidRPr="00F6249D">
        <w:rPr>
          <w:color w:val="000000"/>
          <w:szCs w:val="22"/>
        </w:rPr>
        <w:t>, Group Decision and Negotiation,</w:t>
      </w:r>
      <w:r w:rsidR="005B3C97" w:rsidRPr="00F6249D">
        <w:rPr>
          <w:color w:val="000000"/>
          <w:szCs w:val="22"/>
        </w:rPr>
        <w:t xml:space="preserve"> </w:t>
      </w:r>
      <w:r w:rsidRPr="00F6249D">
        <w:rPr>
          <w:color w:val="000000"/>
          <w:szCs w:val="22"/>
        </w:rPr>
        <w:t xml:space="preserve">IF 2.648, </w:t>
      </w:r>
      <w:r w:rsidRPr="00F6249D">
        <w:rPr>
          <w:b/>
          <w:bCs/>
          <w:color w:val="000000"/>
          <w:szCs w:val="22"/>
        </w:rPr>
        <w:t>M21</w:t>
      </w:r>
      <w:r w:rsidR="005B3C97" w:rsidRPr="00F6249D">
        <w:rPr>
          <w:b/>
          <w:bCs/>
          <w:color w:val="000000"/>
          <w:szCs w:val="22"/>
        </w:rPr>
        <w:t xml:space="preserve">, </w:t>
      </w:r>
      <w:hyperlink r:id="rId14" w:tgtFrame="_blank" w:history="1">
        <w:r w:rsidR="005B3C97" w:rsidRPr="00F6249D">
          <w:rPr>
            <w:rStyle w:val="Hiperveza"/>
            <w:sz w:val="20"/>
            <w:szCs w:val="20"/>
          </w:rPr>
          <w:t>https://doi.org/10.1007/s10726-022-09783-0</w:t>
        </w:r>
      </w:hyperlink>
    </w:p>
    <w:p w14:paraId="7D436AA7" w14:textId="23227044" w:rsidR="00BA326F" w:rsidRPr="00F6249D" w:rsidRDefault="00BA326F" w:rsidP="00BA326F">
      <w:pPr>
        <w:numPr>
          <w:ilvl w:val="1"/>
          <w:numId w:val="13"/>
        </w:numPr>
        <w:jc w:val="both"/>
        <w:rPr>
          <w:color w:val="000000"/>
          <w:szCs w:val="22"/>
        </w:rPr>
      </w:pPr>
      <w:r w:rsidRPr="00F6249D">
        <w:rPr>
          <w:color w:val="000000"/>
          <w:szCs w:val="22"/>
        </w:rPr>
        <w:t xml:space="preserve">Krmar, J., </w:t>
      </w:r>
      <w:r w:rsidRPr="00F6249D">
        <w:rPr>
          <w:b/>
          <w:bCs/>
          <w:color w:val="000000"/>
          <w:szCs w:val="22"/>
        </w:rPr>
        <w:t>Vukićević, M.</w:t>
      </w:r>
      <w:r w:rsidRPr="00F6249D">
        <w:rPr>
          <w:color w:val="000000"/>
          <w:szCs w:val="22"/>
        </w:rPr>
        <w:t xml:space="preserve">, Kovačević, 2.A., Protić, A., Zečević, M., &amp; Otašević, B. (2020). </w:t>
      </w:r>
      <w:r w:rsidRPr="00F6249D">
        <w:rPr>
          <w:i/>
          <w:iCs/>
          <w:color w:val="000000"/>
          <w:szCs w:val="22"/>
        </w:rPr>
        <w:t>Performance comparison of nonlinear and linear regression algorithms coupled with different attribute selection methods for Quantitative</w:t>
      </w:r>
      <w:r w:rsidR="005B3C97" w:rsidRPr="00F6249D">
        <w:rPr>
          <w:i/>
          <w:iCs/>
          <w:color w:val="000000"/>
          <w:szCs w:val="22"/>
        </w:rPr>
        <w:t xml:space="preserve"> </w:t>
      </w:r>
      <w:bookmarkStart w:id="14" w:name="_Hlk170899514"/>
      <w:r w:rsidR="005B3C97" w:rsidRPr="00F6249D">
        <w:rPr>
          <w:i/>
          <w:iCs/>
          <w:color w:val="000000"/>
          <w:szCs w:val="22"/>
        </w:rPr>
        <w:t>structure - retention relationships modelling in micellar liquid chromatography</w:t>
      </w:r>
      <w:bookmarkEnd w:id="14"/>
      <w:r w:rsidRPr="00F6249D">
        <w:rPr>
          <w:color w:val="000000"/>
          <w:szCs w:val="22"/>
        </w:rPr>
        <w:t xml:space="preserve">, </w:t>
      </w:r>
      <w:r w:rsidR="005B3C97" w:rsidRPr="00F6249D">
        <w:rPr>
          <w:color w:val="000000"/>
          <w:szCs w:val="22"/>
        </w:rPr>
        <w:t>Journal of Chromatography</w:t>
      </w:r>
      <w:r w:rsidR="005B3C97" w:rsidRPr="00F6249D">
        <w:rPr>
          <w:sz w:val="20"/>
          <w:szCs w:val="20"/>
        </w:rPr>
        <w:t xml:space="preserve"> A,461146, IF 3.858, </w:t>
      </w:r>
      <w:r w:rsidR="005B3C97" w:rsidRPr="00F6249D">
        <w:rPr>
          <w:b/>
          <w:bCs/>
          <w:sz w:val="20"/>
          <w:szCs w:val="20"/>
        </w:rPr>
        <w:t xml:space="preserve">M21. </w:t>
      </w:r>
      <w:hyperlink r:id="rId15" w:history="1">
        <w:r w:rsidR="005B3C97" w:rsidRPr="00F6249D">
          <w:rPr>
            <w:rStyle w:val="Hiperveza"/>
            <w:sz w:val="20"/>
            <w:szCs w:val="20"/>
          </w:rPr>
          <w:t>https://doi.org/10.1016/j.chroma.2020.461146</w:t>
        </w:r>
      </w:hyperlink>
    </w:p>
    <w:p w14:paraId="63443657" w14:textId="77777777" w:rsidR="0040530F" w:rsidRPr="00F6249D" w:rsidRDefault="0040530F" w:rsidP="0040530F">
      <w:pPr>
        <w:jc w:val="both"/>
        <w:rPr>
          <w:snapToGrid w:val="0"/>
          <w:u w:val="single"/>
        </w:rPr>
      </w:pPr>
    </w:p>
    <w:p w14:paraId="2540B276" w14:textId="6FE7471D" w:rsidR="0040530F" w:rsidRPr="00F6249D" w:rsidRDefault="0040530F" w:rsidP="0040530F">
      <w:pPr>
        <w:numPr>
          <w:ilvl w:val="0"/>
          <w:numId w:val="13"/>
        </w:numPr>
        <w:jc w:val="both"/>
        <w:rPr>
          <w:snapToGrid w:val="0"/>
          <w:u w:val="single"/>
        </w:rPr>
      </w:pPr>
      <w:r w:rsidRPr="00F6249D">
        <w:rPr>
          <w:snapToGrid w:val="0"/>
          <w:u w:val="single"/>
        </w:rPr>
        <w:t>Категорија М</w:t>
      </w:r>
      <w:r w:rsidR="00BA326F" w:rsidRPr="00F6249D">
        <w:rPr>
          <w:snapToGrid w:val="0"/>
          <w:u w:val="single"/>
        </w:rPr>
        <w:t>3</w:t>
      </w:r>
      <w:r w:rsidRPr="00F6249D">
        <w:rPr>
          <w:snapToGrid w:val="0"/>
          <w:u w:val="single"/>
        </w:rPr>
        <w:t>0:</w:t>
      </w:r>
    </w:p>
    <w:p w14:paraId="054C1D8B" w14:textId="77777777" w:rsidR="0040530F" w:rsidRPr="00F6249D" w:rsidRDefault="0040530F" w:rsidP="0040530F">
      <w:pPr>
        <w:jc w:val="both"/>
        <w:rPr>
          <w:snapToGrid w:val="0"/>
          <w:u w:val="single"/>
        </w:rPr>
      </w:pPr>
    </w:p>
    <w:p w14:paraId="3E0B1855" w14:textId="4425F210" w:rsidR="0040530F" w:rsidRPr="00F6249D" w:rsidRDefault="0040530F" w:rsidP="0040530F">
      <w:pPr>
        <w:pStyle w:val="Pasussalistom"/>
        <w:numPr>
          <w:ilvl w:val="0"/>
          <w:numId w:val="26"/>
        </w:numPr>
        <w:ind w:left="709" w:hanging="632"/>
        <w:contextualSpacing/>
        <w:jc w:val="both"/>
      </w:pPr>
      <w:r w:rsidRPr="00F6249D">
        <w:rPr>
          <w:color w:val="000000"/>
          <w:szCs w:val="22"/>
        </w:rPr>
        <w:t>Radovanovi</w:t>
      </w:r>
      <w:r w:rsidR="007B2D20" w:rsidRPr="00F6249D">
        <w:rPr>
          <w:color w:val="000000"/>
          <w:szCs w:val="22"/>
        </w:rPr>
        <w:t>ć</w:t>
      </w:r>
      <w:r w:rsidRPr="00F6249D">
        <w:rPr>
          <w:color w:val="000000"/>
          <w:szCs w:val="22"/>
        </w:rPr>
        <w:t xml:space="preserve">, S., </w:t>
      </w:r>
      <w:r w:rsidRPr="00F6249D">
        <w:rPr>
          <w:b/>
          <w:bCs/>
          <w:color w:val="000000"/>
          <w:szCs w:val="22"/>
        </w:rPr>
        <w:t>Vuki</w:t>
      </w:r>
      <w:r w:rsidR="007B2D20" w:rsidRPr="00F6249D">
        <w:rPr>
          <w:b/>
          <w:bCs/>
          <w:color w:val="000000"/>
          <w:szCs w:val="22"/>
        </w:rPr>
        <w:t>ć</w:t>
      </w:r>
      <w:r w:rsidRPr="00F6249D">
        <w:rPr>
          <w:b/>
          <w:bCs/>
          <w:color w:val="000000"/>
          <w:szCs w:val="22"/>
        </w:rPr>
        <w:t>evi</w:t>
      </w:r>
      <w:r w:rsidR="007B2D20" w:rsidRPr="00F6249D">
        <w:rPr>
          <w:b/>
          <w:bCs/>
          <w:color w:val="000000"/>
          <w:szCs w:val="22"/>
        </w:rPr>
        <w:t>ć</w:t>
      </w:r>
      <w:r w:rsidRPr="00F6249D">
        <w:rPr>
          <w:b/>
          <w:bCs/>
          <w:color w:val="000000"/>
          <w:szCs w:val="22"/>
        </w:rPr>
        <w:t>, M</w:t>
      </w:r>
      <w:r w:rsidRPr="00F6249D">
        <w:rPr>
          <w:color w:val="000000"/>
          <w:szCs w:val="22"/>
        </w:rPr>
        <w:t>., Deliba</w:t>
      </w:r>
      <w:r w:rsidR="007B2D20" w:rsidRPr="00F6249D">
        <w:rPr>
          <w:color w:val="000000"/>
          <w:szCs w:val="22"/>
        </w:rPr>
        <w:t>š</w:t>
      </w:r>
      <w:r w:rsidRPr="00F6249D">
        <w:rPr>
          <w:color w:val="000000"/>
          <w:szCs w:val="22"/>
        </w:rPr>
        <w:t>i</w:t>
      </w:r>
      <w:r w:rsidR="007B2D20" w:rsidRPr="00F6249D">
        <w:rPr>
          <w:color w:val="000000"/>
          <w:szCs w:val="22"/>
        </w:rPr>
        <w:t>ć</w:t>
      </w:r>
      <w:r w:rsidRPr="00F6249D">
        <w:rPr>
          <w:color w:val="000000"/>
          <w:szCs w:val="22"/>
        </w:rPr>
        <w:t>., B (2024</w:t>
      </w:r>
      <w:r w:rsidRPr="00F6249D">
        <w:rPr>
          <w:i/>
          <w:iCs/>
          <w:color w:val="000000"/>
          <w:szCs w:val="22"/>
        </w:rPr>
        <w:t>) Are We Realy Addressing Fairness in Machine Learning Algorithms?</w:t>
      </w:r>
      <w:r w:rsidRPr="00F6249D">
        <w:rPr>
          <w:color w:val="000000"/>
          <w:szCs w:val="22"/>
        </w:rPr>
        <w:t>, Proceedings of the XIX International Symposium SymOrg, Zlatibor, Serbia, June 12-15, Serbia</w:t>
      </w:r>
      <w:r w:rsidR="00BA326F" w:rsidRPr="00F6249D">
        <w:rPr>
          <w:color w:val="000000"/>
          <w:szCs w:val="22"/>
        </w:rPr>
        <w:t xml:space="preserve">, </w:t>
      </w:r>
      <w:r w:rsidR="00BA326F" w:rsidRPr="00F6249D">
        <w:rPr>
          <w:b/>
          <w:bCs/>
          <w:color w:val="000000"/>
          <w:szCs w:val="22"/>
        </w:rPr>
        <w:t>M33</w:t>
      </w:r>
    </w:p>
    <w:p w14:paraId="4AB148F3" w14:textId="36229F89" w:rsidR="0040530F" w:rsidRPr="00F6249D" w:rsidRDefault="0040530F" w:rsidP="0040530F">
      <w:pPr>
        <w:pStyle w:val="Pasussalistom"/>
        <w:numPr>
          <w:ilvl w:val="0"/>
          <w:numId w:val="26"/>
        </w:numPr>
        <w:ind w:hanging="578"/>
        <w:contextualSpacing/>
        <w:jc w:val="both"/>
      </w:pPr>
      <w:r w:rsidRPr="00F6249D">
        <w:t>K</w:t>
      </w:r>
      <w:r w:rsidRPr="00F6249D">
        <w:rPr>
          <w:color w:val="000000"/>
          <w:szCs w:val="22"/>
        </w:rPr>
        <w:t xml:space="preserve">ovačević A., </w:t>
      </w:r>
      <w:r w:rsidRPr="00F6249D">
        <w:rPr>
          <w:b/>
          <w:bCs/>
          <w:color w:val="000000"/>
          <w:szCs w:val="22"/>
        </w:rPr>
        <w:t>Vukićević M.</w:t>
      </w:r>
      <w:r w:rsidRPr="00F6249D">
        <w:rPr>
          <w:color w:val="000000"/>
          <w:szCs w:val="22"/>
        </w:rPr>
        <w:t xml:space="preserve">, Radovanović S., Suknović M., Delibašić B. (2021), </w:t>
      </w:r>
      <w:r w:rsidRPr="00F6249D">
        <w:rPr>
          <w:i/>
          <w:iCs/>
          <w:color w:val="000000"/>
          <w:szCs w:val="22"/>
        </w:rPr>
        <w:t>Fair and Accurate Logistic Regression with Multiobjective Metaheuristic Optimization</w:t>
      </w:r>
      <w:r w:rsidRPr="00F6249D">
        <w:rPr>
          <w:color w:val="000000"/>
          <w:szCs w:val="22"/>
        </w:rPr>
        <w:t xml:space="preserve">, XLVIII International Symposium on Operational Research, Banja Koviljača, 20-23. September 2021, </w:t>
      </w:r>
      <w:r w:rsidRPr="00F6249D">
        <w:rPr>
          <w:b/>
          <w:bCs/>
          <w:color w:val="000000"/>
          <w:szCs w:val="22"/>
        </w:rPr>
        <w:t>M33</w:t>
      </w:r>
      <w:r w:rsidRPr="00F6249D">
        <w:t>.</w:t>
      </w:r>
    </w:p>
    <w:p w14:paraId="0E48647A" w14:textId="07D653D7" w:rsidR="0040530F" w:rsidRPr="00F6249D" w:rsidRDefault="0040530F" w:rsidP="0040530F">
      <w:pPr>
        <w:pStyle w:val="Pasussalistom"/>
        <w:numPr>
          <w:ilvl w:val="0"/>
          <w:numId w:val="26"/>
        </w:numPr>
        <w:ind w:hanging="578"/>
        <w:contextualSpacing/>
        <w:jc w:val="both"/>
      </w:pPr>
      <w:r w:rsidRPr="00F6249D">
        <w:rPr>
          <w:bCs/>
        </w:rPr>
        <w:t>K</w:t>
      </w:r>
      <w:r w:rsidRPr="00F6249D">
        <w:rPr>
          <w:color w:val="000000"/>
          <w:szCs w:val="22"/>
        </w:rPr>
        <w:t xml:space="preserve">ovačević, A., </w:t>
      </w:r>
      <w:r w:rsidRPr="00F6249D">
        <w:rPr>
          <w:b/>
          <w:bCs/>
          <w:color w:val="000000"/>
          <w:szCs w:val="22"/>
        </w:rPr>
        <w:t>Vukićević, M.</w:t>
      </w:r>
      <w:r w:rsidRPr="00F6249D">
        <w:rPr>
          <w:color w:val="000000"/>
          <w:szCs w:val="22"/>
        </w:rPr>
        <w:t xml:space="preserve">, Radovanović, S., Delibašić, B. (2020). </w:t>
      </w:r>
      <w:r w:rsidRPr="00F6249D">
        <w:rPr>
          <w:i/>
          <w:iCs/>
          <w:color w:val="000000"/>
          <w:szCs w:val="22"/>
        </w:rPr>
        <w:t>CrEx-Wisdom Framework for Fusion of Crowd and Experts in Crowd Voting Environment – Machine Learning Approach</w:t>
      </w:r>
      <w:r w:rsidRPr="00F6249D">
        <w:rPr>
          <w:color w:val="000000"/>
          <w:szCs w:val="22"/>
        </w:rPr>
        <w:t xml:space="preserve">. In Proceedings of the 2nd Workshop on Modern Approaches in Data Engineering and Information System Design - MADEISD 2020 (pp. 131-144). August 25–27, 2020. Lyon, France. Springer, Cham. DOI: </w:t>
      </w:r>
      <w:hyperlink r:id="rId16" w:tgtFrame="_blank" w:history="1">
        <w:r w:rsidRPr="00F6249D">
          <w:rPr>
            <w:color w:val="000000"/>
            <w:szCs w:val="22"/>
          </w:rPr>
          <w:t>https://doi.org/10.1007/978-3-030-55814-7_11</w:t>
        </w:r>
      </w:hyperlink>
      <w:r w:rsidRPr="00F6249D">
        <w:rPr>
          <w:color w:val="000000"/>
          <w:szCs w:val="22"/>
        </w:rPr>
        <w:t xml:space="preserve">, </w:t>
      </w:r>
      <w:r w:rsidRPr="00F6249D">
        <w:rPr>
          <w:b/>
          <w:bCs/>
          <w:color w:val="000000"/>
          <w:szCs w:val="22"/>
        </w:rPr>
        <w:t>M33</w:t>
      </w:r>
    </w:p>
    <w:p w14:paraId="0A4359C4" w14:textId="2B209948" w:rsidR="0040530F" w:rsidRPr="00F6249D" w:rsidRDefault="0040530F" w:rsidP="0040530F">
      <w:pPr>
        <w:pStyle w:val="Pasussalistom"/>
        <w:numPr>
          <w:ilvl w:val="0"/>
          <w:numId w:val="26"/>
        </w:numPr>
        <w:ind w:hanging="578"/>
        <w:contextualSpacing/>
        <w:jc w:val="both"/>
      </w:pPr>
      <w:r w:rsidRPr="00F6249D">
        <w:rPr>
          <w:color w:val="000000"/>
          <w:shd w:val="clear" w:color="auto" w:fill="FFFFFF"/>
        </w:rPr>
        <w:t>D</w:t>
      </w:r>
      <w:r w:rsidRPr="00F6249D">
        <w:rPr>
          <w:color w:val="000000"/>
          <w:szCs w:val="22"/>
        </w:rPr>
        <w:t>odevska Z.A., Kova</w:t>
      </w:r>
      <w:r w:rsidR="007B2D20" w:rsidRPr="00F6249D">
        <w:rPr>
          <w:color w:val="000000"/>
          <w:szCs w:val="22"/>
        </w:rPr>
        <w:t>č</w:t>
      </w:r>
      <w:r w:rsidRPr="00F6249D">
        <w:rPr>
          <w:color w:val="000000"/>
          <w:szCs w:val="22"/>
        </w:rPr>
        <w:t>evi</w:t>
      </w:r>
      <w:r w:rsidR="007B2D20" w:rsidRPr="00F6249D">
        <w:rPr>
          <w:color w:val="000000"/>
          <w:szCs w:val="22"/>
        </w:rPr>
        <w:t>ć</w:t>
      </w:r>
      <w:r w:rsidRPr="00F6249D">
        <w:rPr>
          <w:color w:val="000000"/>
          <w:szCs w:val="22"/>
        </w:rPr>
        <w:t xml:space="preserve"> A., </w:t>
      </w:r>
      <w:r w:rsidRPr="00F6249D">
        <w:rPr>
          <w:b/>
          <w:bCs/>
          <w:color w:val="000000"/>
          <w:szCs w:val="22"/>
        </w:rPr>
        <w:t>Vuki</w:t>
      </w:r>
      <w:r w:rsidR="007B2D20" w:rsidRPr="00F6249D">
        <w:rPr>
          <w:b/>
          <w:bCs/>
          <w:color w:val="000000"/>
          <w:szCs w:val="22"/>
        </w:rPr>
        <w:t>ć</w:t>
      </w:r>
      <w:r w:rsidRPr="00F6249D">
        <w:rPr>
          <w:b/>
          <w:bCs/>
          <w:color w:val="000000"/>
          <w:szCs w:val="22"/>
        </w:rPr>
        <w:t>ev</w:t>
      </w:r>
      <w:r w:rsidR="007B2D20" w:rsidRPr="00F6249D">
        <w:rPr>
          <w:b/>
          <w:bCs/>
          <w:color w:val="000000"/>
          <w:szCs w:val="22"/>
        </w:rPr>
        <w:t>ić</w:t>
      </w:r>
      <w:r w:rsidRPr="00F6249D">
        <w:rPr>
          <w:b/>
          <w:bCs/>
          <w:color w:val="000000"/>
          <w:szCs w:val="22"/>
        </w:rPr>
        <w:t xml:space="preserve"> M.</w:t>
      </w:r>
      <w:r w:rsidRPr="00F6249D">
        <w:rPr>
          <w:color w:val="000000"/>
          <w:szCs w:val="22"/>
        </w:rPr>
        <w:t xml:space="preserve">, Delibašić B. (2020) </w:t>
      </w:r>
      <w:r w:rsidRPr="00F6249D">
        <w:rPr>
          <w:i/>
          <w:iCs/>
          <w:color w:val="000000"/>
          <w:szCs w:val="22"/>
        </w:rPr>
        <w:t>Two Sides of Collective Decision Making - Votes from Crowd and Knowledge from Experts</w:t>
      </w:r>
      <w:r w:rsidRPr="00F6249D">
        <w:rPr>
          <w:color w:val="000000"/>
          <w:szCs w:val="22"/>
        </w:rPr>
        <w:t xml:space="preserve">. In: Moreno-Jiménez J., Linden I., Dargam F., Jayawickrama U. (eds) Decision Support Systems X: Cognitive Decision Support Systems and Technologies. ICDSST 2020. Lecture Notes in Business Information Processing, vol 384. Springer, Cham, DOI </w:t>
      </w:r>
      <w:hyperlink r:id="rId17" w:history="1">
        <w:r w:rsidR="007B2D20" w:rsidRPr="00F6249D">
          <w:rPr>
            <w:rStyle w:val="Hiperveza"/>
            <w:szCs w:val="22"/>
          </w:rPr>
          <w:t>https://doi.org/10.1007/978-3-030-46224-6_1</w:t>
        </w:r>
      </w:hyperlink>
      <w:r w:rsidR="007B2D20" w:rsidRPr="00F6249D">
        <w:rPr>
          <w:color w:val="000000"/>
          <w:szCs w:val="22"/>
        </w:rPr>
        <w:t xml:space="preserve">, </w:t>
      </w:r>
      <w:r w:rsidR="007B2D20" w:rsidRPr="00F6249D">
        <w:rPr>
          <w:b/>
          <w:bCs/>
          <w:color w:val="000000"/>
          <w:szCs w:val="22"/>
        </w:rPr>
        <w:t>M33</w:t>
      </w:r>
    </w:p>
    <w:p w14:paraId="54D76594" w14:textId="3FB1A624" w:rsidR="0040530F" w:rsidRPr="00F6249D" w:rsidRDefault="007B2D20" w:rsidP="0040530F">
      <w:pPr>
        <w:pStyle w:val="Pasussalistom"/>
        <w:numPr>
          <w:ilvl w:val="0"/>
          <w:numId w:val="26"/>
        </w:numPr>
        <w:ind w:hanging="578"/>
        <w:contextualSpacing/>
        <w:jc w:val="both"/>
      </w:pPr>
      <w:r w:rsidRPr="00F6249D">
        <w:rPr>
          <w:bCs/>
          <w:color w:val="000000"/>
          <w:shd w:val="clear" w:color="auto" w:fill="FFFFFF"/>
        </w:rPr>
        <w:t>K</w:t>
      </w:r>
      <w:r w:rsidRPr="00F6249D">
        <w:rPr>
          <w:rStyle w:val="normaltextrun"/>
          <w:color w:val="000000"/>
        </w:rPr>
        <w:t xml:space="preserve">ovačević, A., </w:t>
      </w:r>
      <w:r w:rsidRPr="00F6249D">
        <w:rPr>
          <w:rStyle w:val="normaltextrun"/>
          <w:b/>
          <w:bCs/>
          <w:color w:val="000000"/>
        </w:rPr>
        <w:t>Vukićević, M.</w:t>
      </w:r>
      <w:r w:rsidRPr="00F6249D">
        <w:rPr>
          <w:rStyle w:val="normaltextrun"/>
          <w:color w:val="000000"/>
        </w:rPr>
        <w:t xml:space="preserve">, Jovanović, M. (2020) </w:t>
      </w:r>
      <w:r w:rsidRPr="00F6249D">
        <w:rPr>
          <w:rStyle w:val="normaltextrun"/>
          <w:i/>
          <w:iCs/>
          <w:color w:val="000000"/>
        </w:rPr>
        <w:t>Fusion of Crowd and Expert Knowledge based on Feature Embeddings and Clustering in Crowd Voting setting</w:t>
      </w:r>
      <w:r w:rsidRPr="00F6249D">
        <w:rPr>
          <w:rStyle w:val="normaltextrun"/>
          <w:color w:val="000000"/>
        </w:rPr>
        <w:t xml:space="preserve">, In Proceedings of the XVII International Symposium SymOrg, Zlatibor, Serbia, September 07-10, Serbia, </w:t>
      </w:r>
      <w:r w:rsidRPr="00F6249D">
        <w:rPr>
          <w:rStyle w:val="normaltextrun"/>
          <w:b/>
          <w:bCs/>
          <w:color w:val="000000"/>
        </w:rPr>
        <w:t>M33</w:t>
      </w:r>
    </w:p>
    <w:p w14:paraId="042DCDFE" w14:textId="77777777" w:rsidR="00115AC9" w:rsidRPr="00F6249D" w:rsidRDefault="00115AC9" w:rsidP="00115AC9">
      <w:pPr>
        <w:pStyle w:val="literatura"/>
        <w:numPr>
          <w:ilvl w:val="0"/>
          <w:numId w:val="0"/>
        </w:numPr>
        <w:rPr>
          <w:rFonts w:ascii="Times New Roman" w:hAnsi="Times New Roman"/>
          <w:color w:val="000000"/>
          <w:sz w:val="24"/>
          <w:lang w:val="sr-Cyrl-RS"/>
        </w:rPr>
      </w:pPr>
    </w:p>
    <w:bookmarkEnd w:id="12"/>
    <w:bookmarkEnd w:id="13"/>
    <w:p w14:paraId="52A4FD48" w14:textId="697CA2B4" w:rsidR="00B51403" w:rsidRPr="00F6249D" w:rsidRDefault="00DC642F" w:rsidP="00115AC9">
      <w:pPr>
        <w:pStyle w:val="literatura"/>
        <w:numPr>
          <w:ilvl w:val="0"/>
          <w:numId w:val="0"/>
        </w:numPr>
        <w:tabs>
          <w:tab w:val="num" w:pos="426"/>
        </w:tabs>
        <w:ind w:left="709" w:hanging="567"/>
        <w:rPr>
          <w:rFonts w:ascii="Times New Roman" w:hAnsi="Times New Roman"/>
          <w:color w:val="000000"/>
          <w:sz w:val="24"/>
          <w:lang w:val="sr-Cyrl-RS"/>
        </w:rPr>
      </w:pPr>
      <w:r>
        <w:rPr>
          <w:rFonts w:ascii="Times New Roman" w:hAnsi="Times New Roman"/>
          <w:color w:val="000000"/>
          <w:sz w:val="24"/>
          <w:lang w:val="sr-Cyrl-RS"/>
        </w:rPr>
        <w:br w:type="page"/>
      </w:r>
    </w:p>
    <w:p w14:paraId="1E95A281" w14:textId="77777777" w:rsidR="00301866" w:rsidRPr="00F6249D" w:rsidRDefault="00E40F9E" w:rsidP="00301866">
      <w:pPr>
        <w:rPr>
          <w:b/>
        </w:rPr>
      </w:pPr>
      <w:r w:rsidRPr="00F6249D">
        <w:rPr>
          <w:b/>
        </w:rPr>
        <w:t>Г</w:t>
      </w:r>
      <w:r w:rsidR="00301866" w:rsidRPr="00F6249D">
        <w:rPr>
          <w:b/>
        </w:rPr>
        <w:t>.  Приказ и оцена научног рада кандидата</w:t>
      </w:r>
    </w:p>
    <w:p w14:paraId="6D87DF31" w14:textId="77777777" w:rsidR="00301866" w:rsidRPr="00F6249D" w:rsidRDefault="00301866" w:rsidP="00301866">
      <w:pPr>
        <w:pStyle w:val="literatura"/>
        <w:numPr>
          <w:ilvl w:val="0"/>
          <w:numId w:val="0"/>
        </w:numPr>
        <w:tabs>
          <w:tab w:val="num" w:pos="426"/>
        </w:tabs>
        <w:rPr>
          <w:rFonts w:ascii="Times New Roman" w:hAnsi="Times New Roman"/>
          <w:color w:val="000000"/>
          <w:sz w:val="24"/>
          <w:lang w:val="sr-Cyrl-RS"/>
        </w:rPr>
      </w:pPr>
    </w:p>
    <w:p w14:paraId="108A3AB6" w14:textId="53F6C1A4" w:rsidR="00050572" w:rsidRPr="00F6249D" w:rsidRDefault="00050572" w:rsidP="00050572">
      <w:pPr>
        <w:pStyle w:val="literatura"/>
        <w:numPr>
          <w:ilvl w:val="0"/>
          <w:numId w:val="0"/>
        </w:numPr>
        <w:rPr>
          <w:rFonts w:ascii="Times New Roman" w:hAnsi="Times New Roman"/>
          <w:color w:val="000000"/>
          <w:sz w:val="24"/>
          <w:lang w:val="sr-Cyrl-RS"/>
        </w:rPr>
      </w:pPr>
      <w:r w:rsidRPr="00F6249D">
        <w:rPr>
          <w:rFonts w:ascii="Times New Roman" w:hAnsi="Times New Roman"/>
          <w:color w:val="000000"/>
          <w:sz w:val="24"/>
          <w:lang w:val="sr-Cyrl-RS"/>
        </w:rPr>
        <w:t>Докторска дисертација кандидата Милана Вукићевића, под насловом „</w:t>
      </w:r>
      <w:r w:rsidR="00E42E88" w:rsidRPr="00F6249D">
        <w:rPr>
          <w:rFonts w:ascii="Times New Roman" w:hAnsi="Times New Roman"/>
          <w:color w:val="000000"/>
          <w:sz w:val="24"/>
          <w:lang w:val="sr-Cyrl-RS"/>
        </w:rPr>
        <w:t>Развој и пројектовање алгоритама за кластеровање експресија гена</w:t>
      </w:r>
      <w:r w:rsidRPr="00F6249D">
        <w:rPr>
          <w:rFonts w:ascii="Times New Roman" w:hAnsi="Times New Roman"/>
          <w:color w:val="000000"/>
          <w:sz w:val="24"/>
          <w:lang w:val="sr-Cyrl-RS"/>
        </w:rPr>
        <w:t>“</w:t>
      </w:r>
      <w:r w:rsidR="00DC642F">
        <w:rPr>
          <w:rFonts w:ascii="Times New Roman" w:hAnsi="Times New Roman"/>
          <w:color w:val="000000"/>
          <w:sz w:val="24"/>
          <w:lang w:val="sr-Cyrl-RS"/>
        </w:rPr>
        <w:t xml:space="preserve"> </w:t>
      </w:r>
      <w:r w:rsidRPr="00F6249D">
        <w:rPr>
          <w:rFonts w:ascii="Times New Roman" w:hAnsi="Times New Roman"/>
          <w:color w:val="000000"/>
          <w:sz w:val="24"/>
          <w:lang w:val="sr-Cyrl-RS"/>
        </w:rPr>
        <w:t xml:space="preserve">написана је на </w:t>
      </w:r>
      <w:r w:rsidR="00E42E88" w:rsidRPr="00F6249D">
        <w:rPr>
          <w:rFonts w:ascii="Times New Roman" w:hAnsi="Times New Roman"/>
          <w:color w:val="000000"/>
          <w:sz w:val="24"/>
          <w:lang w:val="sr-Cyrl-RS"/>
        </w:rPr>
        <w:t>94</w:t>
      </w:r>
      <w:r w:rsidRPr="00F6249D">
        <w:rPr>
          <w:rFonts w:ascii="Times New Roman" w:hAnsi="Times New Roman"/>
          <w:color w:val="000000"/>
          <w:sz w:val="24"/>
          <w:lang w:val="sr-Cyrl-RS"/>
        </w:rPr>
        <w:t xml:space="preserve"> с</w:t>
      </w:r>
      <w:r w:rsidR="00E42E88" w:rsidRPr="00F6249D">
        <w:rPr>
          <w:rFonts w:ascii="Times New Roman" w:hAnsi="Times New Roman"/>
          <w:color w:val="000000"/>
          <w:sz w:val="24"/>
          <w:lang w:val="sr-Cyrl-RS"/>
        </w:rPr>
        <w:t>тране</w:t>
      </w:r>
      <w:r w:rsidRPr="00F6249D">
        <w:rPr>
          <w:rFonts w:ascii="Times New Roman" w:hAnsi="Times New Roman"/>
          <w:color w:val="000000"/>
          <w:sz w:val="24"/>
          <w:lang w:val="sr-Cyrl-RS"/>
        </w:rPr>
        <w:t xml:space="preserve"> и структуирана у </w:t>
      </w:r>
      <w:r w:rsidR="00DC642F">
        <w:rPr>
          <w:rFonts w:ascii="Times New Roman" w:hAnsi="Times New Roman"/>
          <w:color w:val="000000"/>
          <w:sz w:val="24"/>
          <w:lang w:val="sr-Cyrl-RS"/>
        </w:rPr>
        <w:t>шест</w:t>
      </w:r>
      <w:r w:rsidRPr="00F6249D">
        <w:rPr>
          <w:rFonts w:ascii="Times New Roman" w:hAnsi="Times New Roman"/>
          <w:color w:val="000000"/>
          <w:sz w:val="24"/>
          <w:lang w:val="sr-Cyrl-RS"/>
        </w:rPr>
        <w:t xml:space="preserve"> поглавља, као и дела који се односи на коришћену ли</w:t>
      </w:r>
      <w:r w:rsidR="00DC642F">
        <w:rPr>
          <w:rFonts w:ascii="Times New Roman" w:hAnsi="Times New Roman"/>
          <w:color w:val="000000"/>
          <w:sz w:val="24"/>
          <w:lang w:val="sr-Cyrl-RS"/>
        </w:rPr>
        <w:t>т</w:t>
      </w:r>
      <w:r w:rsidRPr="00F6249D">
        <w:rPr>
          <w:rFonts w:ascii="Times New Roman" w:hAnsi="Times New Roman"/>
          <w:color w:val="000000"/>
          <w:sz w:val="24"/>
          <w:lang w:val="sr-Cyrl-RS"/>
        </w:rPr>
        <w:t>ературу.</w:t>
      </w:r>
    </w:p>
    <w:p w14:paraId="21FB1EC7" w14:textId="77777777" w:rsidR="00050572" w:rsidRPr="00F6249D" w:rsidRDefault="00050572" w:rsidP="00050572">
      <w:pPr>
        <w:pStyle w:val="literatura"/>
        <w:numPr>
          <w:ilvl w:val="0"/>
          <w:numId w:val="0"/>
        </w:numPr>
        <w:ind w:left="360"/>
        <w:rPr>
          <w:rFonts w:ascii="Times New Roman" w:hAnsi="Times New Roman"/>
          <w:color w:val="000000"/>
          <w:sz w:val="24"/>
          <w:lang w:val="sr-Cyrl-RS"/>
        </w:rPr>
      </w:pPr>
    </w:p>
    <w:p w14:paraId="39D876C9" w14:textId="77777777" w:rsidR="00050572" w:rsidRPr="00F6249D" w:rsidRDefault="00050572" w:rsidP="00050572">
      <w:pPr>
        <w:pStyle w:val="literatura"/>
        <w:numPr>
          <w:ilvl w:val="0"/>
          <w:numId w:val="0"/>
        </w:numPr>
        <w:rPr>
          <w:rFonts w:ascii="Times New Roman" w:hAnsi="Times New Roman"/>
          <w:color w:val="000000"/>
          <w:sz w:val="24"/>
          <w:lang w:val="sr-Cyrl-RS"/>
        </w:rPr>
      </w:pPr>
      <w:r w:rsidRPr="00F6249D">
        <w:rPr>
          <w:rFonts w:ascii="Times New Roman" w:hAnsi="Times New Roman"/>
          <w:color w:val="000000"/>
          <w:sz w:val="24"/>
          <w:lang w:val="sr-Cyrl-RS"/>
        </w:rPr>
        <w:t>Тема којом се бави докторска дисертација је савремена и веома атрактивна, како у научном тако и у практичном смислу. Истраживање и развој новог поступка за пројектовање, селекцију и рангирање алгоритама за кластеровање експресија гена има врло широк друштвени значај који се огледа у могућности примене развијеног решења како за дијагностичке потребе, тако и за даљи развој алгоритама кластеровања у другим областима.</w:t>
      </w:r>
    </w:p>
    <w:p w14:paraId="4051C33A" w14:textId="77777777" w:rsidR="00050572" w:rsidRPr="00F6249D" w:rsidRDefault="00050572" w:rsidP="00050572">
      <w:pPr>
        <w:pStyle w:val="literatura"/>
        <w:numPr>
          <w:ilvl w:val="0"/>
          <w:numId w:val="0"/>
        </w:numPr>
        <w:ind w:left="720"/>
        <w:rPr>
          <w:rFonts w:ascii="Times New Roman" w:hAnsi="Times New Roman"/>
          <w:color w:val="000000"/>
          <w:sz w:val="24"/>
          <w:lang w:val="sr-Cyrl-RS"/>
        </w:rPr>
      </w:pPr>
    </w:p>
    <w:p w14:paraId="1BBB697B" w14:textId="77777777" w:rsidR="00050572" w:rsidRPr="00F6249D" w:rsidRDefault="00050572" w:rsidP="00050572">
      <w:pPr>
        <w:pStyle w:val="literatura"/>
        <w:numPr>
          <w:ilvl w:val="0"/>
          <w:numId w:val="0"/>
        </w:numPr>
        <w:tabs>
          <w:tab w:val="num" w:pos="426"/>
        </w:tabs>
        <w:rPr>
          <w:rFonts w:ascii="Times New Roman" w:hAnsi="Times New Roman"/>
          <w:color w:val="000000"/>
          <w:sz w:val="24"/>
          <w:lang w:val="sr-Cyrl-RS"/>
        </w:rPr>
      </w:pPr>
      <w:r w:rsidRPr="00F6249D">
        <w:rPr>
          <w:rFonts w:ascii="Times New Roman" w:hAnsi="Times New Roman"/>
          <w:color w:val="000000"/>
          <w:sz w:val="24"/>
          <w:lang w:val="sr-Cyrl-RS"/>
        </w:rPr>
        <w:t>У докторској дисертацији је предложен потпуно нов поступак за пројектовање, селекцију и рангирање алгоритама за кластеровање експресија гена, који користи потпуно нов приступ проблему и као такав је оригиналан и јединствен.</w:t>
      </w:r>
    </w:p>
    <w:p w14:paraId="7FCA4C40" w14:textId="77777777" w:rsidR="00050572" w:rsidRPr="00F6249D" w:rsidRDefault="00050572" w:rsidP="00050572">
      <w:pPr>
        <w:pStyle w:val="literatura"/>
        <w:numPr>
          <w:ilvl w:val="0"/>
          <w:numId w:val="0"/>
        </w:numPr>
        <w:tabs>
          <w:tab w:val="num" w:pos="426"/>
        </w:tabs>
        <w:rPr>
          <w:rFonts w:ascii="Times New Roman" w:hAnsi="Times New Roman"/>
          <w:color w:val="000000"/>
          <w:sz w:val="24"/>
          <w:lang w:val="sr-Cyrl-RS"/>
        </w:rPr>
      </w:pPr>
    </w:p>
    <w:p w14:paraId="0EDC38C7" w14:textId="77777777" w:rsidR="00050572" w:rsidRPr="00F6249D" w:rsidRDefault="00050572" w:rsidP="00050572">
      <w:pPr>
        <w:pStyle w:val="literatura"/>
        <w:numPr>
          <w:ilvl w:val="0"/>
          <w:numId w:val="0"/>
        </w:numPr>
        <w:rPr>
          <w:rFonts w:ascii="Times New Roman" w:hAnsi="Times New Roman"/>
          <w:color w:val="000000"/>
          <w:sz w:val="24"/>
          <w:lang w:val="sr-Cyrl-RS"/>
        </w:rPr>
      </w:pPr>
      <w:r w:rsidRPr="00F6249D">
        <w:rPr>
          <w:rFonts w:ascii="Times New Roman" w:hAnsi="Times New Roman"/>
          <w:color w:val="000000"/>
          <w:sz w:val="24"/>
          <w:lang w:val="sr-Cyrl-RS"/>
        </w:rPr>
        <w:t xml:space="preserve">У изради дисертације коришћене су следеће научне методе: </w:t>
      </w:r>
    </w:p>
    <w:p w14:paraId="317AD1C8" w14:textId="77777777" w:rsidR="003E50CC" w:rsidRPr="00F6249D" w:rsidRDefault="003E50CC" w:rsidP="00050572">
      <w:pPr>
        <w:pStyle w:val="literatura"/>
        <w:numPr>
          <w:ilvl w:val="0"/>
          <w:numId w:val="0"/>
        </w:numPr>
        <w:rPr>
          <w:rFonts w:ascii="Times New Roman" w:hAnsi="Times New Roman"/>
          <w:color w:val="000000"/>
          <w:sz w:val="24"/>
          <w:lang w:val="sr-Cyrl-RS"/>
        </w:rPr>
      </w:pPr>
    </w:p>
    <w:p w14:paraId="40825801" w14:textId="0E2D073F" w:rsidR="00050572" w:rsidRPr="00F6249D" w:rsidRDefault="00050572" w:rsidP="00050572">
      <w:pPr>
        <w:pStyle w:val="literatura"/>
        <w:numPr>
          <w:ilvl w:val="0"/>
          <w:numId w:val="0"/>
        </w:numPr>
        <w:rPr>
          <w:rFonts w:ascii="Times New Roman" w:hAnsi="Times New Roman"/>
          <w:color w:val="000000"/>
          <w:sz w:val="24"/>
          <w:lang w:val="sr-Cyrl-RS"/>
        </w:rPr>
      </w:pPr>
      <w:r w:rsidRPr="00F6249D">
        <w:rPr>
          <w:rFonts w:ascii="Times New Roman" w:hAnsi="Times New Roman"/>
          <w:color w:val="000000"/>
          <w:sz w:val="24"/>
          <w:lang w:val="sr-Cyrl-RS"/>
        </w:rPr>
        <w:t>У првом делу дисертације (поглавља 1 и 2) коришћене су методе прикупљања и анализе постојећих научних резултата и достигнућа као и критичка анализа постојећих приступа.</w:t>
      </w:r>
      <w:r w:rsidR="003E48C6">
        <w:rPr>
          <w:rFonts w:ascii="Times New Roman" w:hAnsi="Times New Roman"/>
          <w:color w:val="000000"/>
          <w:sz w:val="24"/>
          <w:lang w:val="sr-Cyrl-RS"/>
        </w:rPr>
        <w:t xml:space="preserve"> </w:t>
      </w:r>
      <w:r w:rsidRPr="00F6249D">
        <w:rPr>
          <w:rFonts w:ascii="Times New Roman" w:hAnsi="Times New Roman"/>
          <w:color w:val="000000"/>
          <w:sz w:val="24"/>
          <w:lang w:val="sr-Cyrl-RS"/>
        </w:rPr>
        <w:t>За развој нове методологије коришћене су модерне као и стандардне методе евалуације кластер модела. За идентификацију значајности разлика између алгоритама и/или њихових компонента коришћени су традиционални статистички тестови. Такође, модели откривања законитости у подацима (класификација, асоцијација и процена) су евалуирани стандардним методама евалуације.</w:t>
      </w:r>
    </w:p>
    <w:p w14:paraId="1E79F868" w14:textId="77777777" w:rsidR="00DC642F" w:rsidRDefault="00DC642F" w:rsidP="00050572">
      <w:pPr>
        <w:pStyle w:val="literatura"/>
        <w:numPr>
          <w:ilvl w:val="0"/>
          <w:numId w:val="0"/>
        </w:numPr>
        <w:rPr>
          <w:rFonts w:ascii="Times New Roman" w:hAnsi="Times New Roman"/>
          <w:color w:val="000000"/>
          <w:sz w:val="24"/>
          <w:lang w:val="sr-Cyrl-RS"/>
        </w:rPr>
      </w:pPr>
    </w:p>
    <w:p w14:paraId="1B63A7C6" w14:textId="51734E13" w:rsidR="00050572" w:rsidRPr="00F6249D" w:rsidRDefault="00050572" w:rsidP="00050572">
      <w:pPr>
        <w:pStyle w:val="literatura"/>
        <w:numPr>
          <w:ilvl w:val="0"/>
          <w:numId w:val="0"/>
        </w:numPr>
        <w:rPr>
          <w:rFonts w:ascii="Times New Roman" w:hAnsi="Times New Roman"/>
          <w:color w:val="000000"/>
          <w:sz w:val="24"/>
          <w:lang w:val="sr-Cyrl-RS"/>
        </w:rPr>
      </w:pPr>
      <w:r w:rsidRPr="00F6249D">
        <w:rPr>
          <w:rFonts w:ascii="Times New Roman" w:hAnsi="Times New Roman"/>
          <w:color w:val="000000"/>
          <w:sz w:val="24"/>
          <w:lang w:val="sr-Cyrl-RS"/>
        </w:rPr>
        <w:t xml:space="preserve">Практична провера постављених хипотеза обављена је уз помоћ прикупљене базе података о експресији гена. Начин на који је коришћена литература, њени извори и критички осврт јасно указују на адекватан истраживачки приступ. У реализацији софтверских решења коришћена је објектно-оријентисана методологија пројектовања употребом </w:t>
      </w:r>
      <w:r w:rsidR="003E50CC" w:rsidRPr="00F6249D">
        <w:rPr>
          <w:rFonts w:ascii="Times New Roman" w:hAnsi="Times New Roman"/>
          <w:color w:val="000000"/>
          <w:sz w:val="24"/>
          <w:lang w:val="sr-Cyrl-RS"/>
        </w:rPr>
        <w:t>UML</w:t>
      </w:r>
      <w:r w:rsidRPr="00F6249D">
        <w:rPr>
          <w:rFonts w:ascii="Times New Roman" w:hAnsi="Times New Roman"/>
          <w:color w:val="000000"/>
          <w:sz w:val="24"/>
          <w:lang w:val="sr-Cyrl-RS"/>
        </w:rPr>
        <w:t xml:space="preserve"> језика за моделовање. Експериментална евалуација поступка је </w:t>
      </w:r>
      <w:r w:rsidR="00F6249D" w:rsidRPr="00F6249D">
        <w:rPr>
          <w:rFonts w:ascii="Times New Roman" w:hAnsi="Times New Roman"/>
          <w:color w:val="000000"/>
          <w:sz w:val="24"/>
          <w:lang w:val="sr-Cyrl-RS"/>
        </w:rPr>
        <w:t>адекватно</w:t>
      </w:r>
      <w:r w:rsidRPr="00F6249D">
        <w:rPr>
          <w:rFonts w:ascii="Times New Roman" w:hAnsi="Times New Roman"/>
          <w:color w:val="000000"/>
          <w:sz w:val="24"/>
          <w:lang w:val="sr-Cyrl-RS"/>
        </w:rPr>
        <w:t xml:space="preserve"> постављена и извршена ослањајући се на водеће стандарде за евалуацију модела кластеровања.</w:t>
      </w:r>
    </w:p>
    <w:p w14:paraId="592815DE" w14:textId="77777777" w:rsidR="00050572" w:rsidRPr="00F6249D" w:rsidRDefault="00050572" w:rsidP="00050572">
      <w:pPr>
        <w:pStyle w:val="literatura"/>
        <w:numPr>
          <w:ilvl w:val="0"/>
          <w:numId w:val="0"/>
        </w:numPr>
        <w:ind w:left="360"/>
        <w:rPr>
          <w:rFonts w:ascii="Times New Roman" w:hAnsi="Times New Roman"/>
          <w:color w:val="000000"/>
          <w:sz w:val="24"/>
          <w:lang w:val="sr-Cyrl-RS"/>
        </w:rPr>
      </w:pPr>
    </w:p>
    <w:p w14:paraId="71DBD5AA" w14:textId="77777777" w:rsidR="00050572" w:rsidRPr="00F6249D" w:rsidRDefault="00050572" w:rsidP="00050572">
      <w:pPr>
        <w:pStyle w:val="literatura"/>
        <w:numPr>
          <w:ilvl w:val="0"/>
          <w:numId w:val="0"/>
        </w:numPr>
        <w:tabs>
          <w:tab w:val="num" w:pos="426"/>
        </w:tabs>
        <w:rPr>
          <w:rFonts w:ascii="Times New Roman" w:hAnsi="Times New Roman"/>
          <w:color w:val="000000"/>
          <w:sz w:val="24"/>
          <w:lang w:val="sr-Cyrl-RS"/>
        </w:rPr>
      </w:pPr>
      <w:r w:rsidRPr="00F6249D">
        <w:rPr>
          <w:rFonts w:ascii="Times New Roman" w:hAnsi="Times New Roman"/>
          <w:color w:val="000000"/>
          <w:sz w:val="24"/>
          <w:lang w:val="sr-Cyrl-RS"/>
        </w:rPr>
        <w:t>На основу анализе докторске дисертације, може се закључити да примењене научне методе и технике одговарају, по свом значају и структури, теми дисертације и спроведеном истраживању.</w:t>
      </w:r>
    </w:p>
    <w:p w14:paraId="19A0C9CE" w14:textId="77777777" w:rsidR="00050572" w:rsidRPr="00F6249D" w:rsidRDefault="00050572" w:rsidP="00050572">
      <w:pPr>
        <w:pStyle w:val="literatura"/>
        <w:numPr>
          <w:ilvl w:val="0"/>
          <w:numId w:val="0"/>
        </w:numPr>
        <w:tabs>
          <w:tab w:val="num" w:pos="426"/>
        </w:tabs>
        <w:rPr>
          <w:rFonts w:ascii="Times New Roman" w:hAnsi="Times New Roman"/>
          <w:color w:val="000000"/>
          <w:sz w:val="24"/>
          <w:lang w:val="sr-Cyrl-RS"/>
        </w:rPr>
      </w:pPr>
    </w:p>
    <w:p w14:paraId="486A9ECE" w14:textId="3F123D6B" w:rsidR="00050572" w:rsidRPr="00F6249D" w:rsidRDefault="00050572" w:rsidP="00050572">
      <w:pPr>
        <w:pStyle w:val="literatura"/>
        <w:numPr>
          <w:ilvl w:val="0"/>
          <w:numId w:val="0"/>
        </w:numPr>
        <w:tabs>
          <w:tab w:val="num" w:pos="426"/>
        </w:tabs>
        <w:rPr>
          <w:rFonts w:ascii="Times New Roman" w:hAnsi="Times New Roman"/>
          <w:color w:val="000000"/>
          <w:sz w:val="24"/>
          <w:lang w:val="sr-Cyrl-RS"/>
        </w:rPr>
      </w:pPr>
      <w:r w:rsidRPr="00F6249D">
        <w:rPr>
          <w:rFonts w:ascii="Times New Roman" w:hAnsi="Times New Roman"/>
          <w:color w:val="000000"/>
          <w:sz w:val="24"/>
          <w:lang w:val="sr-Cyrl-RS"/>
        </w:rPr>
        <w:t>Успешност предложеног поступка проверена је низом емпиријских евалуација. Резултати су показали да хипотеза да је могуће пројектовати алгоритме кластеровања експресије гена, који ће бити бољи од постојећих решења и могуће је идентификовати најбољи алгоритам за конкретан скуп података не може бити одбачена. Алгоритми кластеровања базирани на компонентама су показали боље перформансе у односу на оригиналне алгоритме из којих су генерисани и упоредиве перформансе са другим типовима кластер алгоритама. Предложени систем за селекцију и рангирање алгоритама кластеровања се показао као врло прецизан у процени перформанси алгоритама.</w:t>
      </w:r>
    </w:p>
    <w:p w14:paraId="3D5B1CCD" w14:textId="77777777" w:rsidR="00050572" w:rsidRPr="00F6249D" w:rsidRDefault="00050572" w:rsidP="00050572">
      <w:pPr>
        <w:pStyle w:val="literatura"/>
        <w:numPr>
          <w:ilvl w:val="0"/>
          <w:numId w:val="0"/>
        </w:numPr>
        <w:ind w:left="360"/>
        <w:rPr>
          <w:rFonts w:ascii="Times New Roman" w:hAnsi="Times New Roman"/>
          <w:color w:val="000000"/>
          <w:sz w:val="24"/>
          <w:lang w:val="sr-Cyrl-RS"/>
        </w:rPr>
      </w:pPr>
    </w:p>
    <w:p w14:paraId="6B6CC7C0" w14:textId="77777777" w:rsidR="00050572" w:rsidRPr="00F6249D" w:rsidRDefault="00E42E88" w:rsidP="00E42E88">
      <w:pPr>
        <w:pStyle w:val="literatura"/>
        <w:numPr>
          <w:ilvl w:val="0"/>
          <w:numId w:val="0"/>
        </w:numPr>
        <w:rPr>
          <w:rFonts w:ascii="Times New Roman" w:hAnsi="Times New Roman"/>
          <w:color w:val="000000"/>
          <w:sz w:val="24"/>
          <w:lang w:val="sr-Cyrl-RS"/>
        </w:rPr>
      </w:pPr>
      <w:r w:rsidRPr="00F6249D">
        <w:rPr>
          <w:rFonts w:ascii="Times New Roman" w:hAnsi="Times New Roman"/>
          <w:color w:val="000000"/>
          <w:sz w:val="24"/>
          <w:lang w:val="sr-Cyrl-RS"/>
        </w:rPr>
        <w:t xml:space="preserve">Предложени модел је робустан и </w:t>
      </w:r>
      <w:r w:rsidR="00050572" w:rsidRPr="00F6249D">
        <w:rPr>
          <w:rFonts w:ascii="Times New Roman" w:hAnsi="Times New Roman"/>
          <w:color w:val="000000"/>
          <w:sz w:val="24"/>
          <w:lang w:val="sr-Cyrl-RS"/>
        </w:rPr>
        <w:t>лако преносив на друге области примене</w:t>
      </w:r>
      <w:r w:rsidRPr="00F6249D">
        <w:rPr>
          <w:rFonts w:ascii="Times New Roman" w:hAnsi="Times New Roman"/>
          <w:color w:val="000000"/>
          <w:sz w:val="24"/>
          <w:lang w:val="sr-Cyrl-RS"/>
        </w:rPr>
        <w:t xml:space="preserve"> алгоритама кластеровања.</w:t>
      </w:r>
    </w:p>
    <w:p w14:paraId="1F7AECB7" w14:textId="77777777" w:rsidR="00301866" w:rsidRPr="00F6249D" w:rsidRDefault="00301866" w:rsidP="00301866">
      <w:pPr>
        <w:jc w:val="both"/>
        <w:rPr>
          <w:highlight w:val="yellow"/>
        </w:rPr>
      </w:pPr>
    </w:p>
    <w:p w14:paraId="49D7DE81" w14:textId="1AD7AE75" w:rsidR="00E40F9E" w:rsidRPr="00F6249D" w:rsidRDefault="00E40F9E" w:rsidP="00301866">
      <w:pPr>
        <w:jc w:val="both"/>
        <w:rPr>
          <w:b/>
          <w:bCs/>
        </w:rPr>
      </w:pPr>
      <w:r w:rsidRPr="00F6249D">
        <w:rPr>
          <w:b/>
          <w:bCs/>
        </w:rPr>
        <w:t xml:space="preserve">Г.1 Приказ одабраних радова до избора у звање </w:t>
      </w:r>
      <w:r w:rsidR="00D5342F" w:rsidRPr="00F6249D">
        <w:rPr>
          <w:b/>
          <w:bCs/>
        </w:rPr>
        <w:t>ванредни професор</w:t>
      </w:r>
    </w:p>
    <w:p w14:paraId="44D9BC62" w14:textId="77777777" w:rsidR="00714772" w:rsidRPr="00F6249D" w:rsidRDefault="00714772" w:rsidP="00301866">
      <w:pPr>
        <w:pStyle w:val="literatura"/>
        <w:numPr>
          <w:ilvl w:val="0"/>
          <w:numId w:val="0"/>
        </w:numPr>
        <w:tabs>
          <w:tab w:val="num" w:pos="426"/>
        </w:tabs>
        <w:rPr>
          <w:rFonts w:ascii="Times New Roman" w:hAnsi="Times New Roman"/>
          <w:b/>
          <w:sz w:val="24"/>
          <w:lang w:val="sr-Cyrl-RS"/>
        </w:rPr>
      </w:pPr>
    </w:p>
    <w:p w14:paraId="797FD347" w14:textId="2721557F" w:rsidR="00213327" w:rsidRPr="00F6249D" w:rsidRDefault="00213327" w:rsidP="00301866">
      <w:pPr>
        <w:pStyle w:val="literatura"/>
        <w:numPr>
          <w:ilvl w:val="0"/>
          <w:numId w:val="0"/>
        </w:numPr>
        <w:tabs>
          <w:tab w:val="num" w:pos="426"/>
        </w:tabs>
        <w:rPr>
          <w:rFonts w:ascii="Times New Roman" w:hAnsi="Times New Roman"/>
          <w:bCs/>
          <w:i/>
          <w:iCs/>
          <w:sz w:val="24"/>
          <w:lang w:val="sr-Cyrl-RS"/>
        </w:rPr>
      </w:pPr>
      <w:r w:rsidRPr="00F6249D">
        <w:rPr>
          <w:rFonts w:ascii="Times New Roman" w:hAnsi="Times New Roman"/>
          <w:bCs/>
          <w:i/>
          <w:iCs/>
          <w:sz w:val="24"/>
          <w:lang w:val="sr-Cyrl-RS"/>
        </w:rPr>
        <w:t>Радови који се односе на пројектовање</w:t>
      </w:r>
      <w:r w:rsidR="00E906FC" w:rsidRPr="00F6249D">
        <w:rPr>
          <w:rFonts w:ascii="Times New Roman" w:hAnsi="Times New Roman"/>
          <w:bCs/>
          <w:i/>
          <w:iCs/>
          <w:sz w:val="24"/>
          <w:lang w:val="sr-Cyrl-RS"/>
        </w:rPr>
        <w:t xml:space="preserve"> и </w:t>
      </w:r>
      <w:r w:rsidRPr="00F6249D">
        <w:rPr>
          <w:rFonts w:ascii="Times New Roman" w:hAnsi="Times New Roman"/>
          <w:bCs/>
          <w:i/>
          <w:iCs/>
          <w:sz w:val="24"/>
          <w:lang w:val="sr-Cyrl-RS"/>
        </w:rPr>
        <w:t>развој компонентних алгоритама кластеровања</w:t>
      </w:r>
      <w:r w:rsidR="00AE69FF" w:rsidRPr="00F6249D">
        <w:rPr>
          <w:rFonts w:ascii="Times New Roman" w:hAnsi="Times New Roman"/>
          <w:bCs/>
          <w:i/>
          <w:iCs/>
          <w:sz w:val="24"/>
          <w:lang w:val="sr-Cyrl-RS"/>
        </w:rPr>
        <w:t xml:space="preserve"> и стабала одлучивања</w:t>
      </w:r>
    </w:p>
    <w:p w14:paraId="37D93185" w14:textId="77777777" w:rsidR="00213327" w:rsidRPr="00F6249D" w:rsidRDefault="00213327" w:rsidP="00301866">
      <w:pPr>
        <w:pStyle w:val="literatura"/>
        <w:numPr>
          <w:ilvl w:val="0"/>
          <w:numId w:val="0"/>
        </w:numPr>
        <w:tabs>
          <w:tab w:val="num" w:pos="426"/>
        </w:tabs>
        <w:rPr>
          <w:rFonts w:ascii="Times New Roman" w:hAnsi="Times New Roman"/>
          <w:b/>
          <w:sz w:val="24"/>
          <w:lang w:val="sr-Cyrl-RS"/>
        </w:rPr>
      </w:pPr>
    </w:p>
    <w:p w14:paraId="224D965B" w14:textId="334CFFBF" w:rsidR="00213327" w:rsidRPr="00F6249D" w:rsidRDefault="00E7105D" w:rsidP="00301866">
      <w:pPr>
        <w:pStyle w:val="literatura"/>
        <w:numPr>
          <w:ilvl w:val="0"/>
          <w:numId w:val="0"/>
        </w:numPr>
        <w:tabs>
          <w:tab w:val="num" w:pos="426"/>
        </w:tabs>
        <w:rPr>
          <w:rFonts w:ascii="Times New Roman" w:hAnsi="Times New Roman"/>
          <w:b/>
          <w:sz w:val="24"/>
          <w:lang w:val="sr-Cyrl-RS"/>
        </w:rPr>
      </w:pPr>
      <w:r w:rsidRPr="00F6249D">
        <w:rPr>
          <w:rFonts w:ascii="Times New Roman" w:hAnsi="Times New Roman"/>
          <w:sz w:val="24"/>
          <w:lang w:val="sr-Cyrl-RS"/>
        </w:rPr>
        <w:t>У рад</w:t>
      </w:r>
      <w:r w:rsidR="00635A79" w:rsidRPr="00F6249D">
        <w:rPr>
          <w:rFonts w:ascii="Times New Roman" w:hAnsi="Times New Roman"/>
          <w:sz w:val="24"/>
          <w:lang w:val="sr-Cyrl-RS"/>
        </w:rPr>
        <w:t>у</w:t>
      </w:r>
      <w:r w:rsidRPr="00F6249D">
        <w:rPr>
          <w:rFonts w:ascii="Times New Roman" w:hAnsi="Times New Roman"/>
          <w:sz w:val="24"/>
          <w:lang w:val="sr-Cyrl-RS"/>
        </w:rPr>
        <w:t xml:space="preserve"> 2.1</w:t>
      </w:r>
      <w:r w:rsidR="00635A79" w:rsidRPr="00F6249D">
        <w:rPr>
          <w:rFonts w:ascii="Times New Roman" w:hAnsi="Times New Roman"/>
          <w:sz w:val="24"/>
          <w:lang w:val="sr-Cyrl-RS"/>
        </w:rPr>
        <w:t xml:space="preserve">2 </w:t>
      </w:r>
      <w:r w:rsidRPr="00F6249D">
        <w:rPr>
          <w:rFonts w:ascii="Times New Roman" w:hAnsi="Times New Roman"/>
          <w:sz w:val="24"/>
          <w:lang w:val="sr-Cyrl-RS"/>
        </w:rPr>
        <w:t xml:space="preserve">је представљен нови приступ у пројектовању и развоју партитивних алгоритама кластеровања. Приступ је базиран на принципу "белих кутија" </w:t>
      </w:r>
      <w:r w:rsidR="00E42E88" w:rsidRPr="00F6249D">
        <w:rPr>
          <w:rFonts w:ascii="Times New Roman" w:hAnsi="Times New Roman"/>
          <w:sz w:val="24"/>
          <w:lang w:val="sr-Cyrl-RS"/>
        </w:rPr>
        <w:t xml:space="preserve">(компонентни приступ) </w:t>
      </w:r>
      <w:r w:rsidRPr="00F6249D">
        <w:rPr>
          <w:rFonts w:ascii="Times New Roman" w:hAnsi="Times New Roman"/>
          <w:sz w:val="24"/>
          <w:lang w:val="sr-Cyrl-RS"/>
        </w:rPr>
        <w:t>по коме корисник поред утицаја на параметре алгоритама кластеровања, може да утиче и на ток извршења алгоритама тако што селектује компоненте из постојећих алгоритама кластеровања, чији се ток дефинише генеричким алгоритмом. Због тога се овај приступ назива и компонентни приступ у развоју и пројектовању алгоритама. Овај приступ омогућава комбиновање предности постојећих алгоритама, као и једноставну имплементацију нових компонената. У раду 2.</w:t>
      </w:r>
      <w:r w:rsidR="00635A79" w:rsidRPr="00F6249D">
        <w:rPr>
          <w:rFonts w:ascii="Times New Roman" w:hAnsi="Times New Roman"/>
          <w:sz w:val="24"/>
          <w:lang w:val="sr-Cyrl-RS"/>
        </w:rPr>
        <w:t>5</w:t>
      </w:r>
      <w:r w:rsidRPr="00F6249D">
        <w:rPr>
          <w:rFonts w:ascii="Times New Roman" w:hAnsi="Times New Roman"/>
          <w:sz w:val="24"/>
          <w:lang w:val="sr-Cyrl-RS"/>
        </w:rPr>
        <w:t xml:space="preserve">. представљена је софтверска архитектура за развој и пројектовање алгоритама кластеровања базираних на компонентама као и иницијална евалуација ових алгоритама на реалним скуповима података.   </w:t>
      </w:r>
    </w:p>
    <w:p w14:paraId="158DEF23" w14:textId="77777777" w:rsidR="00B4537B" w:rsidRPr="00F6249D" w:rsidRDefault="00B4537B" w:rsidP="00301866">
      <w:pPr>
        <w:pStyle w:val="literatura"/>
        <w:numPr>
          <w:ilvl w:val="0"/>
          <w:numId w:val="0"/>
        </w:numPr>
        <w:tabs>
          <w:tab w:val="num" w:pos="426"/>
        </w:tabs>
        <w:rPr>
          <w:rFonts w:ascii="Times New Roman" w:hAnsi="Times New Roman"/>
          <w:b/>
          <w:sz w:val="24"/>
          <w:lang w:val="sr-Cyrl-RS"/>
        </w:rPr>
      </w:pPr>
    </w:p>
    <w:p w14:paraId="011BCF89" w14:textId="6BEE3174" w:rsidR="00B4537B" w:rsidRPr="00F6249D" w:rsidRDefault="00AE69FF" w:rsidP="00301866">
      <w:pPr>
        <w:pStyle w:val="literatura"/>
        <w:numPr>
          <w:ilvl w:val="0"/>
          <w:numId w:val="0"/>
        </w:numPr>
        <w:tabs>
          <w:tab w:val="num" w:pos="426"/>
        </w:tabs>
        <w:rPr>
          <w:rFonts w:ascii="Times New Roman" w:hAnsi="Times New Roman"/>
          <w:sz w:val="24"/>
          <w:lang w:val="sr-Cyrl-RS"/>
        </w:rPr>
      </w:pPr>
      <w:r w:rsidRPr="00F6249D">
        <w:rPr>
          <w:rFonts w:ascii="Times New Roman" w:hAnsi="Times New Roman"/>
          <w:sz w:val="24"/>
          <w:lang w:val="sr-Cyrl-RS"/>
        </w:rPr>
        <w:t>У</w:t>
      </w:r>
      <w:r w:rsidR="00B4537B" w:rsidRPr="00F6249D">
        <w:rPr>
          <w:rFonts w:ascii="Times New Roman" w:hAnsi="Times New Roman"/>
          <w:sz w:val="24"/>
          <w:lang w:val="sr-Cyrl-RS"/>
        </w:rPr>
        <w:t xml:space="preserve"> радовима 2.</w:t>
      </w:r>
      <w:r w:rsidR="00635A79" w:rsidRPr="00F6249D">
        <w:rPr>
          <w:rFonts w:ascii="Times New Roman" w:hAnsi="Times New Roman"/>
          <w:sz w:val="24"/>
          <w:lang w:val="sr-Cyrl-RS"/>
        </w:rPr>
        <w:t>9</w:t>
      </w:r>
      <w:r w:rsidR="00B4537B" w:rsidRPr="00F6249D">
        <w:rPr>
          <w:rFonts w:ascii="Times New Roman" w:hAnsi="Times New Roman"/>
          <w:sz w:val="24"/>
          <w:lang w:val="sr-Cyrl-RS"/>
        </w:rPr>
        <w:t>, 2.</w:t>
      </w:r>
      <w:r w:rsidR="00635A79" w:rsidRPr="00F6249D">
        <w:rPr>
          <w:rFonts w:ascii="Times New Roman" w:hAnsi="Times New Roman"/>
          <w:sz w:val="24"/>
          <w:lang w:val="sr-Cyrl-RS"/>
        </w:rPr>
        <w:t>10</w:t>
      </w:r>
      <w:r w:rsidRPr="00F6249D">
        <w:rPr>
          <w:rFonts w:ascii="Times New Roman" w:hAnsi="Times New Roman"/>
          <w:sz w:val="24"/>
          <w:lang w:val="sr-Cyrl-RS"/>
        </w:rPr>
        <w:t xml:space="preserve"> представљен је концептуални оквир за пројектовање, развој примену и евалуацију алгоритама стабала одлучивања за класификацију. Такође је представљен генерички алгоритам стабала одлучивања који омогућава креирање "хибридних" алгоритама стабала одлучивања коришћењем постојећих или ново развијених компоненти. У раду 2.9 представљена је и иницијална евалуација предложених алгоритама, као и поређење са перформансама оригиналних алгоритама. </w:t>
      </w:r>
      <w:r w:rsidR="00B4537B" w:rsidRPr="00F6249D">
        <w:rPr>
          <w:rFonts w:ascii="Times New Roman" w:hAnsi="Times New Roman"/>
          <w:sz w:val="24"/>
          <w:lang w:val="sr-Cyrl-RS"/>
        </w:rPr>
        <w:t xml:space="preserve"> </w:t>
      </w:r>
    </w:p>
    <w:p w14:paraId="22F568A1" w14:textId="77777777" w:rsidR="00A24D03" w:rsidRPr="00F6249D" w:rsidRDefault="00507011" w:rsidP="00301866">
      <w:pPr>
        <w:pStyle w:val="literatura"/>
        <w:numPr>
          <w:ilvl w:val="0"/>
          <w:numId w:val="0"/>
        </w:numPr>
        <w:tabs>
          <w:tab w:val="num" w:pos="426"/>
        </w:tabs>
        <w:rPr>
          <w:rFonts w:ascii="Times New Roman" w:hAnsi="Times New Roman"/>
          <w:sz w:val="24"/>
          <w:lang w:val="sr-Cyrl-RS"/>
        </w:rPr>
      </w:pPr>
      <w:r w:rsidRPr="00F6249D">
        <w:rPr>
          <w:rFonts w:ascii="Times New Roman" w:hAnsi="Times New Roman"/>
          <w:sz w:val="24"/>
          <w:lang w:val="sr-Cyrl-RS"/>
        </w:rPr>
        <w:t>У раду 2.4. представљен је предлог објектно оријентисане, вишеслојне софтверске архитектуре за имплементацију и примену алгоритама ОЗП базираних на компонентама. Ова архитектура минимизује потребу за ре-имплементацијом постојећих делова алгоритама, омогућава колаборативни дизајн алгоритама као и могућност примене у различитим софтверима отвореног кода.</w:t>
      </w:r>
      <w:r w:rsidR="00AB288F" w:rsidRPr="00F6249D">
        <w:rPr>
          <w:rFonts w:ascii="Times New Roman" w:hAnsi="Times New Roman"/>
          <w:sz w:val="24"/>
          <w:lang w:val="sr-Cyrl-RS"/>
        </w:rPr>
        <w:t xml:space="preserve"> У раду 2.2. се користи архитектура предложена у 2.4. одлучивања тако што се над простором свих расположивих компонентних алгоритама дефинише еволутивни мета-алгоритам који претражује тај простор у циљу</w:t>
      </w:r>
      <w:r w:rsidR="00FA6CC7" w:rsidRPr="00F6249D">
        <w:rPr>
          <w:rFonts w:ascii="Times New Roman" w:hAnsi="Times New Roman"/>
          <w:sz w:val="24"/>
          <w:lang w:val="sr-Cyrl-RS"/>
        </w:rPr>
        <w:t xml:space="preserve"> аутоматског</w:t>
      </w:r>
      <w:r w:rsidR="00AB288F" w:rsidRPr="00F6249D">
        <w:rPr>
          <w:rFonts w:ascii="Times New Roman" w:hAnsi="Times New Roman"/>
          <w:sz w:val="24"/>
          <w:lang w:val="sr-Cyrl-RS"/>
        </w:rPr>
        <w:t xml:space="preserve"> проналажења</w:t>
      </w:r>
      <w:r w:rsidR="00FA6CC7" w:rsidRPr="00F6249D">
        <w:rPr>
          <w:rFonts w:ascii="Times New Roman" w:hAnsi="Times New Roman"/>
          <w:sz w:val="24"/>
          <w:lang w:val="sr-Cyrl-RS"/>
        </w:rPr>
        <w:t xml:space="preserve"> најефикаснијег</w:t>
      </w:r>
      <w:r w:rsidR="00AB288F" w:rsidRPr="00F6249D">
        <w:rPr>
          <w:rFonts w:ascii="Times New Roman" w:hAnsi="Times New Roman"/>
          <w:sz w:val="24"/>
          <w:lang w:val="sr-Cyrl-RS"/>
        </w:rPr>
        <w:t xml:space="preserve"> </w:t>
      </w:r>
      <w:r w:rsidR="00FA6CC7" w:rsidRPr="00F6249D">
        <w:rPr>
          <w:rFonts w:ascii="Times New Roman" w:hAnsi="Times New Roman"/>
          <w:sz w:val="24"/>
          <w:lang w:val="sr-Cyrl-RS"/>
        </w:rPr>
        <w:t xml:space="preserve">алгоритма за конкретан скуп података. </w:t>
      </w:r>
      <w:r w:rsidR="001D3366" w:rsidRPr="00F6249D">
        <w:rPr>
          <w:rFonts w:ascii="Times New Roman" w:hAnsi="Times New Roman"/>
          <w:sz w:val="24"/>
          <w:lang w:val="sr-Cyrl-RS"/>
        </w:rPr>
        <w:t xml:space="preserve">Имплементација еволутивног алгоритма за аутоматски дизајн стабала одлучивања у </w:t>
      </w:r>
      <w:r w:rsidR="001D3366" w:rsidRPr="00F6249D">
        <w:rPr>
          <w:rFonts w:ascii="Times New Roman" w:hAnsi="Times New Roman"/>
          <w:i/>
          <w:iCs/>
          <w:sz w:val="24"/>
          <w:lang w:val="sr-Cyrl-RS"/>
        </w:rPr>
        <w:t>RapidMiner</w:t>
      </w:r>
      <w:r w:rsidR="001D3366" w:rsidRPr="00F6249D">
        <w:rPr>
          <w:rFonts w:ascii="Times New Roman" w:hAnsi="Times New Roman"/>
          <w:sz w:val="24"/>
          <w:lang w:val="sr-Cyrl-RS"/>
        </w:rPr>
        <w:t xml:space="preserve"> платформи отвореног кода је представљена у раду 3.2. </w:t>
      </w:r>
    </w:p>
    <w:p w14:paraId="3BBBA242" w14:textId="77777777" w:rsidR="00AE69FF" w:rsidRPr="00F6249D" w:rsidRDefault="00AE69FF" w:rsidP="00301866">
      <w:pPr>
        <w:pStyle w:val="literatura"/>
        <w:numPr>
          <w:ilvl w:val="0"/>
          <w:numId w:val="0"/>
        </w:numPr>
        <w:tabs>
          <w:tab w:val="num" w:pos="426"/>
        </w:tabs>
        <w:rPr>
          <w:rFonts w:ascii="Times New Roman" w:hAnsi="Times New Roman"/>
          <w:b/>
          <w:sz w:val="24"/>
          <w:lang w:val="sr-Cyrl-RS"/>
        </w:rPr>
      </w:pPr>
    </w:p>
    <w:p w14:paraId="284CA50B" w14:textId="07BB24BE" w:rsidR="00E22825" w:rsidRPr="00F6249D" w:rsidRDefault="00E22825" w:rsidP="00301866">
      <w:pPr>
        <w:pStyle w:val="literatura"/>
        <w:numPr>
          <w:ilvl w:val="0"/>
          <w:numId w:val="0"/>
        </w:numPr>
        <w:tabs>
          <w:tab w:val="num" w:pos="426"/>
        </w:tabs>
        <w:rPr>
          <w:rFonts w:ascii="Times New Roman" w:hAnsi="Times New Roman"/>
          <w:sz w:val="24"/>
          <w:lang w:val="sr-Cyrl-RS"/>
        </w:rPr>
      </w:pPr>
      <w:r w:rsidRPr="00F6249D">
        <w:rPr>
          <w:rFonts w:ascii="Times New Roman" w:hAnsi="Times New Roman"/>
          <w:sz w:val="24"/>
          <w:lang w:val="sr-Cyrl-RS"/>
        </w:rPr>
        <w:t>У техничко</w:t>
      </w:r>
      <w:r w:rsidR="00AE69FF" w:rsidRPr="00F6249D">
        <w:rPr>
          <w:rFonts w:ascii="Times New Roman" w:hAnsi="Times New Roman"/>
          <w:sz w:val="24"/>
          <w:lang w:val="sr-Cyrl-RS"/>
        </w:rPr>
        <w:t>м решењу</w:t>
      </w:r>
      <w:r w:rsidRPr="00F6249D">
        <w:rPr>
          <w:rFonts w:ascii="Times New Roman" w:hAnsi="Times New Roman"/>
          <w:sz w:val="24"/>
          <w:lang w:val="sr-Cyrl-RS"/>
        </w:rPr>
        <w:t xml:space="preserve"> </w:t>
      </w:r>
      <w:r w:rsidR="005A2E68" w:rsidRPr="00F6249D">
        <w:rPr>
          <w:rFonts w:ascii="Times New Roman" w:hAnsi="Times New Roman"/>
          <w:sz w:val="24"/>
          <w:lang w:val="sr-Cyrl-RS"/>
        </w:rPr>
        <w:t>7</w:t>
      </w:r>
      <w:r w:rsidRPr="00F6249D">
        <w:rPr>
          <w:rFonts w:ascii="Times New Roman" w:hAnsi="Times New Roman"/>
          <w:sz w:val="24"/>
          <w:lang w:val="sr-Cyrl-RS"/>
        </w:rPr>
        <w:t>.1 представљена је "WhiBo" платформа отвореног кода за  развој примену и евалуацију алгоритама ОЗП</w:t>
      </w:r>
      <w:r w:rsidR="008A5F89" w:rsidRPr="00F6249D">
        <w:rPr>
          <w:rFonts w:ascii="Times New Roman" w:hAnsi="Times New Roman"/>
          <w:sz w:val="24"/>
          <w:lang w:val="sr-Cyrl-RS"/>
        </w:rPr>
        <w:t xml:space="preserve"> заснованих на принципу "белих кутија" (eng. white-box)</w:t>
      </w:r>
      <w:r w:rsidRPr="00F6249D">
        <w:rPr>
          <w:rFonts w:ascii="Times New Roman" w:hAnsi="Times New Roman"/>
          <w:sz w:val="24"/>
          <w:lang w:val="sr-Cyrl-RS"/>
        </w:rPr>
        <w:t xml:space="preserve">. </w:t>
      </w:r>
      <w:r w:rsidR="008A5F89" w:rsidRPr="00F6249D">
        <w:rPr>
          <w:rFonts w:ascii="Times New Roman" w:hAnsi="Times New Roman"/>
          <w:sz w:val="24"/>
          <w:lang w:val="sr-Cyrl-RS"/>
        </w:rPr>
        <w:t xml:space="preserve"> Платформа је намењена за колаборативни развој, примену и евалуацију компонентних алгоритама ОЗП, </w:t>
      </w:r>
      <w:r w:rsidR="00F6249D" w:rsidRPr="00F6249D">
        <w:rPr>
          <w:rFonts w:ascii="Times New Roman" w:hAnsi="Times New Roman"/>
          <w:sz w:val="24"/>
          <w:lang w:val="sr-Cyrl-RS"/>
        </w:rPr>
        <w:t>имплементирана</w:t>
      </w:r>
      <w:r w:rsidR="008A5F89" w:rsidRPr="00F6249D">
        <w:rPr>
          <w:rFonts w:ascii="Times New Roman" w:hAnsi="Times New Roman"/>
          <w:sz w:val="24"/>
          <w:lang w:val="sr-Cyrl-RS"/>
        </w:rPr>
        <w:t xml:space="preserve"> је у програмском језику Java као екстензија једне од најпопуларнијих окружења за ОЗП - RapidMiner. Тиме је омогућена доступност "WhiBo" широком кругу корисника. Радови 3.1, </w:t>
      </w:r>
      <w:r w:rsidR="005A2E68" w:rsidRPr="00F6249D">
        <w:rPr>
          <w:rFonts w:ascii="Times New Roman" w:hAnsi="Times New Roman"/>
          <w:sz w:val="24"/>
          <w:lang w:val="sr-Cyrl-RS"/>
        </w:rPr>
        <w:t>5</w:t>
      </w:r>
      <w:r w:rsidR="008A5F89" w:rsidRPr="00F6249D">
        <w:rPr>
          <w:rFonts w:ascii="Times New Roman" w:hAnsi="Times New Roman"/>
          <w:sz w:val="24"/>
          <w:lang w:val="sr-Cyrl-RS"/>
        </w:rPr>
        <w:t>.4</w:t>
      </w:r>
      <w:r w:rsidR="00FA6CC7" w:rsidRPr="00F6249D">
        <w:rPr>
          <w:rFonts w:ascii="Times New Roman" w:hAnsi="Times New Roman"/>
          <w:sz w:val="24"/>
          <w:lang w:val="sr-Cyrl-RS"/>
        </w:rPr>
        <w:t>,</w:t>
      </w:r>
      <w:r w:rsidR="008A5F89" w:rsidRPr="00F6249D">
        <w:rPr>
          <w:rFonts w:ascii="Times New Roman" w:hAnsi="Times New Roman"/>
          <w:sz w:val="24"/>
          <w:lang w:val="sr-Cyrl-RS"/>
        </w:rPr>
        <w:t xml:space="preserve"> </w:t>
      </w:r>
      <w:r w:rsidR="005A2E68" w:rsidRPr="00F6249D">
        <w:rPr>
          <w:rFonts w:ascii="Times New Roman" w:hAnsi="Times New Roman"/>
          <w:sz w:val="24"/>
          <w:lang w:val="sr-Cyrl-RS"/>
        </w:rPr>
        <w:t>5</w:t>
      </w:r>
      <w:r w:rsidR="008A5F89" w:rsidRPr="00F6249D">
        <w:rPr>
          <w:rFonts w:ascii="Times New Roman" w:hAnsi="Times New Roman"/>
          <w:sz w:val="24"/>
          <w:lang w:val="sr-Cyrl-RS"/>
        </w:rPr>
        <w:t>.5</w:t>
      </w:r>
      <w:r w:rsidR="00FA6CC7" w:rsidRPr="00F6249D">
        <w:rPr>
          <w:rFonts w:ascii="Times New Roman" w:hAnsi="Times New Roman"/>
          <w:sz w:val="24"/>
          <w:lang w:val="sr-Cyrl-RS"/>
        </w:rPr>
        <w:t xml:space="preserve"> и </w:t>
      </w:r>
      <w:r w:rsidR="005A2E68" w:rsidRPr="00F6249D">
        <w:rPr>
          <w:rFonts w:ascii="Times New Roman" w:hAnsi="Times New Roman"/>
          <w:sz w:val="24"/>
          <w:lang w:val="sr-Cyrl-RS"/>
        </w:rPr>
        <w:t>5</w:t>
      </w:r>
      <w:r w:rsidR="00FA6CC7" w:rsidRPr="00F6249D">
        <w:rPr>
          <w:rFonts w:ascii="Times New Roman" w:hAnsi="Times New Roman"/>
          <w:sz w:val="24"/>
          <w:lang w:val="sr-Cyrl-RS"/>
        </w:rPr>
        <w:t>.7</w:t>
      </w:r>
      <w:r w:rsidR="008A5F89" w:rsidRPr="00F6249D">
        <w:rPr>
          <w:rFonts w:ascii="Times New Roman" w:hAnsi="Times New Roman"/>
          <w:sz w:val="24"/>
          <w:lang w:val="sr-Cyrl-RS"/>
        </w:rPr>
        <w:t xml:space="preserve"> описују могућности платформе као и могућности примене компонентних алгоритама кластеровања и стабала одлучивања.</w:t>
      </w:r>
    </w:p>
    <w:p w14:paraId="1F6457BD" w14:textId="77777777" w:rsidR="00213327" w:rsidRPr="00F6249D" w:rsidRDefault="00213327" w:rsidP="00301866">
      <w:pPr>
        <w:pStyle w:val="literatura"/>
        <w:numPr>
          <w:ilvl w:val="0"/>
          <w:numId w:val="0"/>
        </w:numPr>
        <w:tabs>
          <w:tab w:val="num" w:pos="426"/>
        </w:tabs>
        <w:rPr>
          <w:rFonts w:ascii="Times New Roman" w:hAnsi="Times New Roman"/>
          <w:b/>
          <w:sz w:val="24"/>
          <w:lang w:val="sr-Cyrl-RS"/>
        </w:rPr>
      </w:pPr>
    </w:p>
    <w:p w14:paraId="67869EBC" w14:textId="77777777" w:rsidR="00213327" w:rsidRPr="00F6249D" w:rsidRDefault="00213327" w:rsidP="00301866">
      <w:pPr>
        <w:pStyle w:val="literatura"/>
        <w:numPr>
          <w:ilvl w:val="0"/>
          <w:numId w:val="0"/>
        </w:numPr>
        <w:tabs>
          <w:tab w:val="num" w:pos="426"/>
        </w:tabs>
        <w:rPr>
          <w:rFonts w:ascii="Times New Roman" w:hAnsi="Times New Roman"/>
          <w:bCs/>
          <w:i/>
          <w:iCs/>
          <w:sz w:val="24"/>
          <w:lang w:val="sr-Cyrl-RS"/>
        </w:rPr>
      </w:pPr>
      <w:r w:rsidRPr="00F6249D">
        <w:rPr>
          <w:rFonts w:ascii="Times New Roman" w:hAnsi="Times New Roman"/>
          <w:bCs/>
          <w:i/>
          <w:iCs/>
          <w:sz w:val="24"/>
          <w:lang w:val="sr-Cyrl-RS"/>
        </w:rPr>
        <w:t>Радови који се односе на примену техника откривања законитости у подацима (енг. data mining) у области технолошки подржаног учења</w:t>
      </w:r>
    </w:p>
    <w:p w14:paraId="32849187" w14:textId="77777777" w:rsidR="00213327" w:rsidRPr="00F6249D" w:rsidRDefault="00213327" w:rsidP="00301866">
      <w:pPr>
        <w:pStyle w:val="literatura"/>
        <w:numPr>
          <w:ilvl w:val="0"/>
          <w:numId w:val="0"/>
        </w:numPr>
        <w:tabs>
          <w:tab w:val="num" w:pos="426"/>
        </w:tabs>
        <w:rPr>
          <w:rFonts w:ascii="Times New Roman" w:hAnsi="Times New Roman"/>
          <w:b/>
          <w:sz w:val="24"/>
          <w:lang w:val="sr-Cyrl-RS"/>
        </w:rPr>
      </w:pPr>
    </w:p>
    <w:p w14:paraId="1400B2CC" w14:textId="01E8F06F" w:rsidR="00AB288F" w:rsidRPr="00F6249D" w:rsidRDefault="00507011" w:rsidP="00301866">
      <w:pPr>
        <w:pStyle w:val="literatura"/>
        <w:numPr>
          <w:ilvl w:val="0"/>
          <w:numId w:val="0"/>
        </w:numPr>
        <w:tabs>
          <w:tab w:val="num" w:pos="426"/>
        </w:tabs>
        <w:rPr>
          <w:rFonts w:ascii="Times New Roman" w:hAnsi="Times New Roman"/>
          <w:sz w:val="24"/>
          <w:lang w:val="sr-Cyrl-RS"/>
        </w:rPr>
      </w:pPr>
      <w:r w:rsidRPr="00F6249D">
        <w:rPr>
          <w:rFonts w:ascii="Times New Roman" w:hAnsi="Times New Roman"/>
          <w:sz w:val="24"/>
          <w:lang w:val="sr-Cyrl-RS"/>
        </w:rPr>
        <w:t xml:space="preserve">У раду 5.6. представљена је могућност примене техника ОЗП за потребе унапређења система </w:t>
      </w:r>
      <w:r w:rsidR="00076CA8" w:rsidRPr="00F6249D">
        <w:rPr>
          <w:rFonts w:ascii="Times New Roman" w:hAnsi="Times New Roman"/>
          <w:sz w:val="24"/>
          <w:lang w:val="sr-Cyrl-RS"/>
        </w:rPr>
        <w:t xml:space="preserve">технолошки подржаног учења. Приступ предложен у овом раду базира се на анализи и моделовању података о понашању студената током студирања и података о њиховим когнитивним стиловима. Примењене су различите методе класификације и </w:t>
      </w:r>
      <w:r w:rsidR="00076CA8" w:rsidRPr="00F6249D">
        <w:rPr>
          <w:rFonts w:ascii="Times New Roman" w:hAnsi="Times New Roman"/>
          <w:sz w:val="24"/>
          <w:lang w:val="sr-Cyrl-RS"/>
        </w:rPr>
        <w:lastRenderedPageBreak/>
        <w:t xml:space="preserve">кластеровања, а евалуиране су на реалним подацима добијеним из </w:t>
      </w:r>
      <w:r w:rsidR="00076CA8" w:rsidRPr="00F6249D">
        <w:rPr>
          <w:rFonts w:ascii="Times New Roman" w:hAnsi="Times New Roman"/>
          <w:i/>
          <w:iCs/>
          <w:sz w:val="24"/>
          <w:lang w:val="sr-Cyrl-RS"/>
        </w:rPr>
        <w:t>Moodle</w:t>
      </w:r>
      <w:r w:rsidR="00076CA8" w:rsidRPr="00F6249D">
        <w:rPr>
          <w:rFonts w:ascii="Times New Roman" w:hAnsi="Times New Roman"/>
          <w:sz w:val="24"/>
          <w:lang w:val="sr-Cyrl-RS"/>
        </w:rPr>
        <w:t xml:space="preserve"> платформе. Радови 5.3. и 5.7. предлажу примену алгоритама ОЗП базираних на компонентама (принцип "белих кутија") за едукацију студената о развоју и примени алгоритама ОЗП. Спроведена је емпиријска евалуација и поређење ових алгоритама са традиционалним ("принцип црних кутија")</w:t>
      </w:r>
      <w:r w:rsidR="009F4BFB" w:rsidRPr="00F6249D">
        <w:rPr>
          <w:rFonts w:ascii="Times New Roman" w:hAnsi="Times New Roman"/>
          <w:sz w:val="24"/>
          <w:lang w:val="sr-Cyrl-RS"/>
        </w:rPr>
        <w:t xml:space="preserve"> по критеријумима опажене (eng. </w:t>
      </w:r>
      <w:r w:rsidR="009F4BFB" w:rsidRPr="00F6249D">
        <w:rPr>
          <w:rFonts w:ascii="Times New Roman" w:hAnsi="Times New Roman"/>
          <w:i/>
          <w:iCs/>
          <w:sz w:val="24"/>
          <w:lang w:val="sr-Cyrl-RS"/>
        </w:rPr>
        <w:t>perceived</w:t>
      </w:r>
      <w:r w:rsidR="009F4BFB" w:rsidRPr="00F6249D">
        <w:rPr>
          <w:rFonts w:ascii="Times New Roman" w:hAnsi="Times New Roman"/>
          <w:sz w:val="24"/>
          <w:lang w:val="sr-Cyrl-RS"/>
        </w:rPr>
        <w:t>) корисности</w:t>
      </w:r>
      <w:r w:rsidR="00AB288F" w:rsidRPr="00F6249D">
        <w:rPr>
          <w:rFonts w:ascii="Times New Roman" w:hAnsi="Times New Roman"/>
          <w:sz w:val="24"/>
          <w:lang w:val="sr-Cyrl-RS"/>
        </w:rPr>
        <w:t>, лакоће коришћења и разумевања.</w:t>
      </w:r>
      <w:r w:rsidR="003550F1" w:rsidRPr="00F6249D">
        <w:rPr>
          <w:rFonts w:ascii="Times New Roman" w:hAnsi="Times New Roman"/>
          <w:sz w:val="24"/>
          <w:lang w:val="sr-Cyrl-RS"/>
        </w:rPr>
        <w:t xml:space="preserve"> </w:t>
      </w:r>
      <w:r w:rsidR="00AB288F" w:rsidRPr="00F6249D">
        <w:rPr>
          <w:rFonts w:ascii="Times New Roman" w:hAnsi="Times New Roman"/>
          <w:sz w:val="24"/>
          <w:lang w:val="sr-Cyrl-RS"/>
        </w:rPr>
        <w:t>Поглавље 1.1. предлаже модел унапређења наставног програма који је базирана на моделима кластеровања, док Поглавље 1.2. предлаже систем препоруке који будућим студентима олакшава избор адекватног студијског програма.</w:t>
      </w:r>
      <w:r w:rsidR="00AB288F" w:rsidRPr="00F6249D">
        <w:rPr>
          <w:rFonts w:ascii="Times New Roman" w:hAnsi="Times New Roman"/>
          <w:b/>
          <w:sz w:val="24"/>
          <w:lang w:val="sr-Cyrl-RS"/>
        </w:rPr>
        <w:t xml:space="preserve"> </w:t>
      </w:r>
    </w:p>
    <w:p w14:paraId="79D80576" w14:textId="77777777" w:rsidR="00B4537B" w:rsidRPr="00F6249D" w:rsidRDefault="00B4537B" w:rsidP="00301866">
      <w:pPr>
        <w:pStyle w:val="literatura"/>
        <w:numPr>
          <w:ilvl w:val="0"/>
          <w:numId w:val="0"/>
        </w:numPr>
        <w:tabs>
          <w:tab w:val="num" w:pos="426"/>
        </w:tabs>
        <w:rPr>
          <w:rFonts w:ascii="Times New Roman" w:hAnsi="Times New Roman"/>
          <w:b/>
          <w:sz w:val="24"/>
          <w:lang w:val="sr-Cyrl-RS"/>
        </w:rPr>
      </w:pPr>
    </w:p>
    <w:p w14:paraId="6F567966" w14:textId="77777777" w:rsidR="00B4537B" w:rsidRPr="00F6249D" w:rsidRDefault="00B4537B" w:rsidP="00301866">
      <w:pPr>
        <w:pStyle w:val="literatura"/>
        <w:numPr>
          <w:ilvl w:val="0"/>
          <w:numId w:val="0"/>
        </w:numPr>
        <w:tabs>
          <w:tab w:val="num" w:pos="426"/>
        </w:tabs>
        <w:rPr>
          <w:rFonts w:ascii="Times New Roman" w:hAnsi="Times New Roman"/>
          <w:bCs/>
          <w:i/>
          <w:iCs/>
          <w:sz w:val="24"/>
          <w:lang w:val="sr-Cyrl-RS"/>
        </w:rPr>
      </w:pPr>
      <w:r w:rsidRPr="00F6249D">
        <w:rPr>
          <w:rFonts w:ascii="Times New Roman" w:hAnsi="Times New Roman"/>
          <w:bCs/>
          <w:i/>
          <w:iCs/>
          <w:sz w:val="24"/>
          <w:lang w:val="sr-Cyrl-RS"/>
        </w:rPr>
        <w:t>Радови који се односе на пројектовање и развој складишта података</w:t>
      </w:r>
    </w:p>
    <w:p w14:paraId="1C12CEC9" w14:textId="77777777" w:rsidR="00714772" w:rsidRPr="00F6249D" w:rsidRDefault="00714772" w:rsidP="00301866">
      <w:pPr>
        <w:pStyle w:val="literatura"/>
        <w:numPr>
          <w:ilvl w:val="0"/>
          <w:numId w:val="0"/>
        </w:numPr>
        <w:tabs>
          <w:tab w:val="num" w:pos="426"/>
        </w:tabs>
        <w:rPr>
          <w:rFonts w:ascii="Times New Roman" w:hAnsi="Times New Roman"/>
          <w:sz w:val="24"/>
          <w:lang w:val="sr-Cyrl-RS"/>
        </w:rPr>
      </w:pPr>
    </w:p>
    <w:p w14:paraId="637C2FDE" w14:textId="317D332A" w:rsidR="00213327" w:rsidRPr="00F6249D" w:rsidRDefault="00FA6CC7" w:rsidP="00301866">
      <w:pPr>
        <w:pStyle w:val="literatura"/>
        <w:numPr>
          <w:ilvl w:val="0"/>
          <w:numId w:val="0"/>
        </w:numPr>
        <w:tabs>
          <w:tab w:val="num" w:pos="426"/>
        </w:tabs>
        <w:rPr>
          <w:rFonts w:ascii="Times New Roman" w:hAnsi="Times New Roman"/>
          <w:sz w:val="24"/>
          <w:lang w:val="sr-Cyrl-RS"/>
        </w:rPr>
      </w:pPr>
      <w:r w:rsidRPr="00F6249D">
        <w:rPr>
          <w:rFonts w:ascii="Times New Roman" w:hAnsi="Times New Roman"/>
          <w:sz w:val="24"/>
          <w:lang w:val="sr-Cyrl-RS"/>
        </w:rPr>
        <w:t xml:space="preserve">У радовима </w:t>
      </w:r>
      <w:r w:rsidR="00D5342F" w:rsidRPr="00F6249D">
        <w:rPr>
          <w:rFonts w:ascii="Times New Roman" w:hAnsi="Times New Roman"/>
          <w:sz w:val="24"/>
          <w:lang w:val="sr-Cyrl-RS"/>
        </w:rPr>
        <w:t>5</w:t>
      </w:r>
      <w:r w:rsidRPr="00F6249D">
        <w:rPr>
          <w:rFonts w:ascii="Times New Roman" w:hAnsi="Times New Roman"/>
          <w:sz w:val="24"/>
          <w:lang w:val="sr-Cyrl-RS"/>
        </w:rPr>
        <w:t xml:space="preserve">.10 </w:t>
      </w:r>
      <w:r w:rsidR="001D3366" w:rsidRPr="00F6249D">
        <w:rPr>
          <w:rFonts w:ascii="Times New Roman" w:hAnsi="Times New Roman"/>
          <w:sz w:val="24"/>
          <w:lang w:val="sr-Cyrl-RS"/>
        </w:rPr>
        <w:t xml:space="preserve">и </w:t>
      </w:r>
      <w:r w:rsidR="00D5342F" w:rsidRPr="00F6249D">
        <w:rPr>
          <w:rFonts w:ascii="Times New Roman" w:hAnsi="Times New Roman"/>
          <w:sz w:val="24"/>
          <w:lang w:val="sr-Cyrl-RS"/>
        </w:rPr>
        <w:t>4</w:t>
      </w:r>
      <w:r w:rsidR="001D3366" w:rsidRPr="00F6249D">
        <w:rPr>
          <w:rFonts w:ascii="Times New Roman" w:hAnsi="Times New Roman"/>
          <w:sz w:val="24"/>
          <w:lang w:val="sr-Cyrl-RS"/>
        </w:rPr>
        <w:t xml:space="preserve">.1 представљена је примена пословне интелигенције на област система управљања документима. Рад </w:t>
      </w:r>
      <w:r w:rsidR="00D5342F" w:rsidRPr="00F6249D">
        <w:rPr>
          <w:rFonts w:ascii="Times New Roman" w:hAnsi="Times New Roman"/>
          <w:sz w:val="24"/>
          <w:lang w:val="sr-Cyrl-RS"/>
        </w:rPr>
        <w:t>4</w:t>
      </w:r>
      <w:r w:rsidR="001D3366" w:rsidRPr="00F6249D">
        <w:rPr>
          <w:rFonts w:ascii="Times New Roman" w:hAnsi="Times New Roman"/>
          <w:sz w:val="24"/>
          <w:lang w:val="sr-Cyrl-RS"/>
        </w:rPr>
        <w:t xml:space="preserve">.1 представља систем пословне интелигенције за анализу мета-података система за управљање документима за случај архивских докумената. У радовима </w:t>
      </w:r>
      <w:r w:rsidR="00D5342F" w:rsidRPr="00F6249D">
        <w:rPr>
          <w:rFonts w:ascii="Times New Roman" w:hAnsi="Times New Roman"/>
          <w:sz w:val="24"/>
          <w:lang w:val="sr-Cyrl-RS"/>
        </w:rPr>
        <w:t>5</w:t>
      </w:r>
      <w:r w:rsidR="001D3366" w:rsidRPr="00F6249D">
        <w:rPr>
          <w:rFonts w:ascii="Times New Roman" w:hAnsi="Times New Roman"/>
          <w:sz w:val="24"/>
          <w:lang w:val="sr-Cyrl-RS"/>
        </w:rPr>
        <w:t xml:space="preserve">.8 и </w:t>
      </w:r>
      <w:r w:rsidR="00D5342F" w:rsidRPr="00F6249D">
        <w:rPr>
          <w:rFonts w:ascii="Times New Roman" w:hAnsi="Times New Roman"/>
          <w:sz w:val="24"/>
          <w:lang w:val="sr-Cyrl-RS"/>
        </w:rPr>
        <w:t>5</w:t>
      </w:r>
      <w:r w:rsidR="001D3366" w:rsidRPr="00F6249D">
        <w:rPr>
          <w:rFonts w:ascii="Times New Roman" w:hAnsi="Times New Roman"/>
          <w:sz w:val="24"/>
          <w:lang w:val="sr-Cyrl-RS"/>
        </w:rPr>
        <w:t>.9 представљен је модел система пословне интелигенције за потребе унапређења наставног процеса, са посебним фокусом на моделовање споромењајућих димензија дата март-а за праћење параметара наставног процеса.</w:t>
      </w:r>
    </w:p>
    <w:p w14:paraId="2E45548E" w14:textId="77777777" w:rsidR="00FA6CC7" w:rsidRPr="00F6249D" w:rsidRDefault="00FA6CC7" w:rsidP="00301866">
      <w:pPr>
        <w:pStyle w:val="literatura"/>
        <w:numPr>
          <w:ilvl w:val="0"/>
          <w:numId w:val="0"/>
        </w:numPr>
        <w:tabs>
          <w:tab w:val="num" w:pos="426"/>
        </w:tabs>
        <w:rPr>
          <w:rFonts w:ascii="Times New Roman" w:hAnsi="Times New Roman"/>
          <w:b/>
          <w:sz w:val="24"/>
          <w:lang w:val="sr-Cyrl-RS"/>
        </w:rPr>
      </w:pPr>
    </w:p>
    <w:p w14:paraId="34C99D8F" w14:textId="77777777" w:rsidR="001D3366" w:rsidRPr="00F6249D" w:rsidRDefault="001D3366" w:rsidP="001D3366">
      <w:pPr>
        <w:pStyle w:val="literatura"/>
        <w:numPr>
          <w:ilvl w:val="0"/>
          <w:numId w:val="0"/>
        </w:numPr>
        <w:tabs>
          <w:tab w:val="num" w:pos="426"/>
        </w:tabs>
        <w:rPr>
          <w:rFonts w:ascii="Times New Roman" w:hAnsi="Times New Roman"/>
          <w:bCs/>
          <w:i/>
          <w:iCs/>
          <w:sz w:val="24"/>
          <w:lang w:val="sr-Cyrl-RS"/>
        </w:rPr>
      </w:pPr>
      <w:r w:rsidRPr="00F6249D">
        <w:rPr>
          <w:rFonts w:ascii="Times New Roman" w:hAnsi="Times New Roman"/>
          <w:bCs/>
          <w:i/>
          <w:iCs/>
          <w:sz w:val="24"/>
          <w:lang w:val="sr-Cyrl-RS"/>
        </w:rPr>
        <w:t>Радови који се односе на примену техника откривања законитости у подацима (енг. data mining) у области биоинформатике</w:t>
      </w:r>
    </w:p>
    <w:p w14:paraId="35AE45DA" w14:textId="77777777" w:rsidR="00FA6CC7" w:rsidRPr="00F6249D" w:rsidRDefault="00FA6CC7" w:rsidP="00301866">
      <w:pPr>
        <w:pStyle w:val="literatura"/>
        <w:numPr>
          <w:ilvl w:val="0"/>
          <w:numId w:val="0"/>
        </w:numPr>
        <w:tabs>
          <w:tab w:val="num" w:pos="426"/>
        </w:tabs>
        <w:rPr>
          <w:rFonts w:ascii="Times New Roman" w:hAnsi="Times New Roman"/>
          <w:b/>
          <w:sz w:val="24"/>
          <w:lang w:val="sr-Cyrl-RS"/>
        </w:rPr>
      </w:pPr>
    </w:p>
    <w:p w14:paraId="79BA79EF" w14:textId="77777777" w:rsidR="00034263" w:rsidRPr="00F6249D" w:rsidRDefault="00C017C4" w:rsidP="00790A61">
      <w:pPr>
        <w:pStyle w:val="literatura"/>
        <w:numPr>
          <w:ilvl w:val="0"/>
          <w:numId w:val="0"/>
        </w:numPr>
        <w:tabs>
          <w:tab w:val="num" w:pos="426"/>
        </w:tabs>
        <w:rPr>
          <w:lang w:val="sr-Cyrl-RS"/>
        </w:rPr>
      </w:pPr>
      <w:r w:rsidRPr="00F6249D">
        <w:rPr>
          <w:rFonts w:ascii="Times New Roman" w:hAnsi="Times New Roman"/>
          <w:sz w:val="24"/>
          <w:lang w:val="sr-Cyrl-RS"/>
        </w:rPr>
        <w:t>У раду 2.5 представљена је методологија за проналажење алгоритама за кластеровање података о експресији гена. Методологија је базирана на компонентном приступу у развоју и примени алгоритама кластеровања. Извршена је детаљна експеримента</w:t>
      </w:r>
      <w:r w:rsidR="00790A61" w:rsidRPr="00F6249D">
        <w:rPr>
          <w:rFonts w:ascii="Times New Roman" w:hAnsi="Times New Roman"/>
          <w:sz w:val="24"/>
          <w:lang w:val="sr-Cyrl-RS"/>
        </w:rPr>
        <w:t xml:space="preserve"> </w:t>
      </w:r>
      <w:r w:rsidRPr="00F6249D">
        <w:rPr>
          <w:rFonts w:ascii="Times New Roman" w:hAnsi="Times New Roman"/>
          <w:sz w:val="24"/>
          <w:lang w:val="sr-Cyrl-RS"/>
        </w:rPr>
        <w:t xml:space="preserve">евалуација на великом броју скупова података о експресији гена. Компонентни алгоритми су поређени са оригиналним алгоритмима из којих су састављени, као и са другим типовима алгоритама који су представљени у литератури и показали су велику компетитивност. Такође је предложен метод за идентификацију компонената које </w:t>
      </w:r>
      <w:r w:rsidR="00BE2F8B" w:rsidRPr="00F6249D">
        <w:rPr>
          <w:rFonts w:ascii="Times New Roman" w:hAnsi="Times New Roman"/>
          <w:sz w:val="24"/>
          <w:lang w:val="sr-Cyrl-RS"/>
        </w:rPr>
        <w:t>показују добре перформансе када се користе као део алгоритама кластеровања података о експресији гена. Метод се базира на екстензивном статистичком тестирању перформанси алгоритама које служи као улаз у регресионо стабло одлучивања које предвиђа перформансе компоненти.</w:t>
      </w:r>
      <w:r w:rsidRPr="00F6249D">
        <w:rPr>
          <w:rFonts w:ascii="Times New Roman" w:hAnsi="Times New Roman"/>
          <w:sz w:val="24"/>
          <w:lang w:val="sr-Cyrl-RS"/>
        </w:rPr>
        <w:t xml:space="preserve"> </w:t>
      </w:r>
      <w:r w:rsidR="00BE2F8B" w:rsidRPr="00F6249D">
        <w:rPr>
          <w:rFonts w:ascii="Times New Roman" w:hAnsi="Times New Roman"/>
          <w:sz w:val="24"/>
          <w:lang w:val="sr-Cyrl-RS"/>
        </w:rPr>
        <w:t>У раду 3.4 описан је метод за дизајн алгоритама за кластеровање података о експресији гена, који су прилагођени аутоматској идентификацији тачног броја кластера. Рад 3.3 се бави идентификацијом адекватних интерних мера евалуације кластеровања коришћењем компонетног приступа кластеровања и екстерних мера евалуације.</w:t>
      </w:r>
      <w:r w:rsidR="000E42D6" w:rsidRPr="00F6249D">
        <w:rPr>
          <w:rFonts w:ascii="Times New Roman" w:hAnsi="Times New Roman"/>
          <w:sz w:val="24"/>
          <w:lang w:val="sr-Cyrl-RS"/>
        </w:rPr>
        <w:t xml:space="preserve"> Радови 2.1 и 3.6 предлажу напредни систем мета-учења за селекцију и рангирање алгоритама кластеровања</w:t>
      </w:r>
      <w:r w:rsidR="000E42D6" w:rsidRPr="00F6249D">
        <w:rPr>
          <w:lang w:val="sr-Cyrl-RS"/>
        </w:rPr>
        <w:t>.</w:t>
      </w:r>
    </w:p>
    <w:p w14:paraId="3CAD959D" w14:textId="77777777" w:rsidR="00E40F9E" w:rsidRPr="00F6249D" w:rsidRDefault="00E40F9E" w:rsidP="00790A61">
      <w:pPr>
        <w:pStyle w:val="literatura"/>
        <w:numPr>
          <w:ilvl w:val="0"/>
          <w:numId w:val="0"/>
        </w:numPr>
        <w:tabs>
          <w:tab w:val="num" w:pos="426"/>
        </w:tabs>
        <w:rPr>
          <w:lang w:val="sr-Cyrl-RS"/>
        </w:rPr>
      </w:pPr>
    </w:p>
    <w:p w14:paraId="2488BD75" w14:textId="72FE3963" w:rsidR="00747B25" w:rsidRPr="00F6249D" w:rsidRDefault="00747B25" w:rsidP="00790A61">
      <w:pPr>
        <w:pStyle w:val="literatura"/>
        <w:numPr>
          <w:ilvl w:val="0"/>
          <w:numId w:val="0"/>
        </w:numPr>
        <w:tabs>
          <w:tab w:val="num" w:pos="426"/>
        </w:tabs>
        <w:rPr>
          <w:rFonts w:ascii="Times New Roman" w:hAnsi="Times New Roman"/>
          <w:sz w:val="24"/>
          <w:lang w:val="sr-Cyrl-RS"/>
        </w:rPr>
      </w:pPr>
    </w:p>
    <w:p w14:paraId="1DEC725E" w14:textId="1EED3745" w:rsidR="00714772" w:rsidRPr="00F6249D" w:rsidRDefault="004918FE" w:rsidP="00790A61">
      <w:pPr>
        <w:pStyle w:val="literatura"/>
        <w:numPr>
          <w:ilvl w:val="0"/>
          <w:numId w:val="0"/>
        </w:numPr>
        <w:tabs>
          <w:tab w:val="num" w:pos="426"/>
        </w:tabs>
        <w:rPr>
          <w:rFonts w:ascii="Times New Roman" w:hAnsi="Times New Roman"/>
          <w:i/>
          <w:iCs/>
          <w:sz w:val="24"/>
          <w:lang w:val="sr-Cyrl-RS"/>
        </w:rPr>
      </w:pPr>
      <w:r w:rsidRPr="00F6249D">
        <w:rPr>
          <w:rFonts w:ascii="Times New Roman" w:hAnsi="Times New Roman"/>
          <w:i/>
          <w:iCs/>
          <w:sz w:val="24"/>
          <w:lang w:val="sr-Cyrl-RS"/>
        </w:rPr>
        <w:t>Радови који се односе на примену алгоритама машинског учења у окружењу великих података</w:t>
      </w:r>
    </w:p>
    <w:p w14:paraId="46AB7704" w14:textId="77777777" w:rsidR="004918FE" w:rsidRPr="00F6249D" w:rsidRDefault="004918FE" w:rsidP="00790A61">
      <w:pPr>
        <w:pStyle w:val="literatura"/>
        <w:numPr>
          <w:ilvl w:val="0"/>
          <w:numId w:val="0"/>
        </w:numPr>
        <w:tabs>
          <w:tab w:val="num" w:pos="426"/>
        </w:tabs>
        <w:rPr>
          <w:rFonts w:ascii="Times New Roman" w:hAnsi="Times New Roman"/>
          <w:sz w:val="24"/>
          <w:lang w:val="sr-Cyrl-RS"/>
        </w:rPr>
      </w:pPr>
    </w:p>
    <w:p w14:paraId="0B845AA9" w14:textId="4654D9BC" w:rsidR="00750928" w:rsidRPr="00F6249D" w:rsidRDefault="00750928" w:rsidP="00790A61">
      <w:pPr>
        <w:pStyle w:val="literatura"/>
        <w:numPr>
          <w:ilvl w:val="0"/>
          <w:numId w:val="0"/>
        </w:numPr>
        <w:tabs>
          <w:tab w:val="num" w:pos="426"/>
        </w:tabs>
        <w:rPr>
          <w:rFonts w:ascii="Times New Roman" w:hAnsi="Times New Roman"/>
          <w:sz w:val="24"/>
          <w:lang w:val="sr-Cyrl-RS"/>
        </w:rPr>
      </w:pPr>
      <w:r w:rsidRPr="00F6249D">
        <w:rPr>
          <w:rFonts w:ascii="Times New Roman" w:hAnsi="Times New Roman"/>
          <w:sz w:val="24"/>
          <w:lang w:val="sr-Cyrl-RS"/>
        </w:rPr>
        <w:t xml:space="preserve">У радовима </w:t>
      </w:r>
      <w:r w:rsidR="00115AC9" w:rsidRPr="00F6249D">
        <w:rPr>
          <w:rFonts w:ascii="Times New Roman" w:hAnsi="Times New Roman"/>
          <w:sz w:val="24"/>
          <w:lang w:val="sr-Cyrl-RS"/>
        </w:rPr>
        <w:t>8</w:t>
      </w:r>
      <w:r w:rsidRPr="00F6249D">
        <w:rPr>
          <w:rFonts w:ascii="Times New Roman" w:hAnsi="Times New Roman"/>
          <w:sz w:val="24"/>
          <w:lang w:val="sr-Cyrl-RS"/>
        </w:rPr>
        <w:t xml:space="preserve">.2, </w:t>
      </w:r>
      <w:r w:rsidR="00115AC9" w:rsidRPr="00F6249D">
        <w:rPr>
          <w:rFonts w:ascii="Times New Roman" w:hAnsi="Times New Roman"/>
          <w:sz w:val="24"/>
          <w:lang w:val="sr-Cyrl-RS"/>
        </w:rPr>
        <w:t>8</w:t>
      </w:r>
      <w:r w:rsidRPr="00F6249D">
        <w:rPr>
          <w:rFonts w:ascii="Times New Roman" w:hAnsi="Times New Roman"/>
          <w:sz w:val="24"/>
          <w:lang w:val="sr-Cyrl-RS"/>
        </w:rPr>
        <w:t xml:space="preserve">.3 и </w:t>
      </w:r>
      <w:r w:rsidR="00115AC9" w:rsidRPr="00F6249D">
        <w:rPr>
          <w:rFonts w:ascii="Times New Roman" w:hAnsi="Times New Roman"/>
          <w:sz w:val="24"/>
          <w:lang w:val="sr-Cyrl-RS"/>
        </w:rPr>
        <w:t>8</w:t>
      </w:r>
      <w:r w:rsidRPr="00F6249D">
        <w:rPr>
          <w:rFonts w:ascii="Times New Roman" w:hAnsi="Times New Roman"/>
          <w:sz w:val="24"/>
          <w:lang w:val="sr-Cyrl-RS"/>
        </w:rPr>
        <w:t xml:space="preserve">.4 истражују се могућности примене алгоритама машинског учења и метода Науке о подацима за подршку одлучивању у области здравства. Предложен је модел базиран на алатима за анализу великих података који омогућава рану идентификацију потенцијалне смртности пацијената у јединицама за интензивну негу. Дистрибуирано окружење за аналитику великих података је омогућило скалабилно тренирање модела класификације и регресије за предвиђање исхода лечења. </w:t>
      </w:r>
      <w:r w:rsidR="000B493B" w:rsidRPr="00F6249D">
        <w:rPr>
          <w:rFonts w:ascii="Times New Roman" w:hAnsi="Times New Roman"/>
          <w:sz w:val="24"/>
          <w:lang w:val="sr-Cyrl-RS"/>
        </w:rPr>
        <w:t xml:space="preserve">Посебно пажња је посвећена развијању процеса за аутоматску оптимизацију хипер параметара алгоритама машинског учења, као и </w:t>
      </w:r>
      <w:r w:rsidR="004918FE" w:rsidRPr="00F6249D">
        <w:rPr>
          <w:rFonts w:ascii="Times New Roman" w:hAnsi="Times New Roman"/>
          <w:sz w:val="24"/>
          <w:lang w:val="sr-Cyrl-RS"/>
        </w:rPr>
        <w:t xml:space="preserve">аутоматску селекцију атрибута. </w:t>
      </w:r>
      <w:r w:rsidR="004918FE" w:rsidRPr="00F6249D">
        <w:rPr>
          <w:rFonts w:ascii="Times New Roman" w:hAnsi="Times New Roman"/>
          <w:sz w:val="24"/>
          <w:lang w:val="sr-Cyrl-RS"/>
        </w:rPr>
        <w:lastRenderedPageBreak/>
        <w:t>Аутоматизација ових делова процеса откривања законитости у подацима омогућава ефикасно прилагођавање система променама у подацима, као и повећање предиктивних перформанси модела.</w:t>
      </w:r>
      <w:r w:rsidR="00115AC9" w:rsidRPr="00F6249D">
        <w:rPr>
          <w:rFonts w:ascii="Times New Roman" w:hAnsi="Times New Roman"/>
          <w:sz w:val="24"/>
          <w:lang w:val="sr-Cyrl-RS"/>
        </w:rPr>
        <w:t xml:space="preserve"> Додатно анализиране су различите технике за нормализацију податка временских серија.</w:t>
      </w:r>
    </w:p>
    <w:p w14:paraId="073312AD" w14:textId="77777777" w:rsidR="00750928" w:rsidRPr="00F6249D" w:rsidRDefault="00750928" w:rsidP="00790A61">
      <w:pPr>
        <w:pStyle w:val="literatura"/>
        <w:numPr>
          <w:ilvl w:val="0"/>
          <w:numId w:val="0"/>
        </w:numPr>
        <w:tabs>
          <w:tab w:val="num" w:pos="426"/>
        </w:tabs>
        <w:rPr>
          <w:lang w:val="sr-Cyrl-RS"/>
        </w:rPr>
      </w:pPr>
    </w:p>
    <w:p w14:paraId="54C772D7" w14:textId="6B0CCF74" w:rsidR="00115AC9" w:rsidRPr="00F6249D" w:rsidRDefault="00115AC9" w:rsidP="00115AC9">
      <w:pPr>
        <w:pStyle w:val="literatura"/>
        <w:numPr>
          <w:ilvl w:val="0"/>
          <w:numId w:val="0"/>
        </w:numPr>
        <w:tabs>
          <w:tab w:val="num" w:pos="426"/>
        </w:tabs>
        <w:rPr>
          <w:rFonts w:ascii="Times New Roman" w:hAnsi="Times New Roman"/>
          <w:i/>
          <w:iCs/>
          <w:sz w:val="24"/>
          <w:lang w:val="sr-Cyrl-RS"/>
        </w:rPr>
      </w:pPr>
      <w:r w:rsidRPr="00F6249D">
        <w:rPr>
          <w:rFonts w:ascii="Times New Roman" w:hAnsi="Times New Roman"/>
          <w:i/>
          <w:iCs/>
          <w:sz w:val="24"/>
          <w:lang w:val="sr-Cyrl-RS"/>
        </w:rPr>
        <w:t>Радови који се односе на примену алгоритама машинског учења на молекуларним подацима</w:t>
      </w:r>
    </w:p>
    <w:p w14:paraId="01E11014" w14:textId="77777777" w:rsidR="00115AC9" w:rsidRPr="00F6249D" w:rsidRDefault="00115AC9" w:rsidP="00115AC9">
      <w:pPr>
        <w:pStyle w:val="literatura"/>
        <w:numPr>
          <w:ilvl w:val="0"/>
          <w:numId w:val="0"/>
        </w:numPr>
        <w:tabs>
          <w:tab w:val="num" w:pos="426"/>
        </w:tabs>
        <w:rPr>
          <w:rFonts w:ascii="Times New Roman" w:hAnsi="Times New Roman"/>
          <w:sz w:val="24"/>
          <w:lang w:val="sr-Cyrl-RS"/>
        </w:rPr>
      </w:pPr>
    </w:p>
    <w:p w14:paraId="657F82D5" w14:textId="02925113" w:rsidR="00115AC9" w:rsidRPr="00F6249D" w:rsidRDefault="00115AC9" w:rsidP="00115AC9">
      <w:pPr>
        <w:pStyle w:val="literatura"/>
        <w:numPr>
          <w:ilvl w:val="0"/>
          <w:numId w:val="0"/>
        </w:numPr>
        <w:tabs>
          <w:tab w:val="num" w:pos="426"/>
        </w:tabs>
        <w:rPr>
          <w:rFonts w:ascii="Times New Roman" w:hAnsi="Times New Roman"/>
          <w:sz w:val="24"/>
          <w:lang w:val="sr-Cyrl-RS"/>
        </w:rPr>
      </w:pPr>
      <w:r w:rsidRPr="00F6249D">
        <w:rPr>
          <w:rFonts w:ascii="Times New Roman" w:hAnsi="Times New Roman"/>
          <w:sz w:val="24"/>
          <w:lang w:val="sr-Cyrl-RS"/>
        </w:rPr>
        <w:t xml:space="preserve">У раду 8.1 представљен је модел за предиктивну идентификацију интеракција протеина. У раду 8.6 представљено је окружење за мета-учење које омогућава ефикасан избор алгоритама кластеровања и одговарајућих параметара код био-информатичких података, са посебним фокусом на податке о генским експресијама. </w:t>
      </w:r>
    </w:p>
    <w:p w14:paraId="423CFED9" w14:textId="3909A679" w:rsidR="00115AC9" w:rsidRPr="00F6249D" w:rsidRDefault="00115AC9" w:rsidP="00115AC9">
      <w:pPr>
        <w:pStyle w:val="literatura"/>
        <w:numPr>
          <w:ilvl w:val="0"/>
          <w:numId w:val="0"/>
        </w:numPr>
        <w:tabs>
          <w:tab w:val="num" w:pos="426"/>
        </w:tabs>
        <w:rPr>
          <w:rFonts w:ascii="Times New Roman" w:hAnsi="Times New Roman"/>
          <w:sz w:val="24"/>
          <w:lang w:val="sr-Cyrl-RS"/>
        </w:rPr>
      </w:pPr>
    </w:p>
    <w:p w14:paraId="4F5A3998" w14:textId="39CB0CD6" w:rsidR="00115AC9" w:rsidRPr="00F6249D" w:rsidRDefault="00115AC9" w:rsidP="00115AC9">
      <w:pPr>
        <w:pStyle w:val="literatura"/>
        <w:numPr>
          <w:ilvl w:val="0"/>
          <w:numId w:val="0"/>
        </w:numPr>
        <w:tabs>
          <w:tab w:val="num" w:pos="426"/>
        </w:tabs>
        <w:rPr>
          <w:rFonts w:ascii="Times New Roman" w:hAnsi="Times New Roman"/>
          <w:i/>
          <w:iCs/>
          <w:sz w:val="24"/>
          <w:lang w:val="sr-Cyrl-RS"/>
        </w:rPr>
      </w:pPr>
      <w:r w:rsidRPr="00F6249D">
        <w:rPr>
          <w:rFonts w:ascii="Times New Roman" w:hAnsi="Times New Roman"/>
          <w:i/>
          <w:iCs/>
          <w:sz w:val="24"/>
          <w:lang w:val="sr-Cyrl-RS"/>
        </w:rPr>
        <w:t>Радови који се односе на интерпретабилност алгоритама машинског учења и интеграцију доменског знања и модела заснованих на подацима</w:t>
      </w:r>
    </w:p>
    <w:p w14:paraId="3DB834D9" w14:textId="5ED05121" w:rsidR="008009D4" w:rsidRPr="00F6249D" w:rsidRDefault="008009D4" w:rsidP="00115AC9">
      <w:pPr>
        <w:pStyle w:val="literatura"/>
        <w:numPr>
          <w:ilvl w:val="0"/>
          <w:numId w:val="0"/>
        </w:numPr>
        <w:tabs>
          <w:tab w:val="num" w:pos="426"/>
        </w:tabs>
        <w:rPr>
          <w:rFonts w:ascii="Times New Roman" w:hAnsi="Times New Roman"/>
          <w:i/>
          <w:iCs/>
          <w:sz w:val="24"/>
          <w:lang w:val="sr-Cyrl-RS"/>
        </w:rPr>
      </w:pPr>
    </w:p>
    <w:p w14:paraId="78C55931" w14:textId="1C5510D7" w:rsidR="008009D4" w:rsidRPr="00F6249D" w:rsidRDefault="008009D4" w:rsidP="00115AC9">
      <w:pPr>
        <w:pStyle w:val="literatura"/>
        <w:numPr>
          <w:ilvl w:val="0"/>
          <w:numId w:val="0"/>
        </w:numPr>
        <w:tabs>
          <w:tab w:val="num" w:pos="426"/>
        </w:tabs>
        <w:rPr>
          <w:rFonts w:ascii="Times New Roman" w:hAnsi="Times New Roman"/>
          <w:sz w:val="24"/>
          <w:lang w:val="sr-Cyrl-RS"/>
        </w:rPr>
      </w:pPr>
      <w:r w:rsidRPr="00F6249D">
        <w:rPr>
          <w:rFonts w:ascii="Times New Roman" w:hAnsi="Times New Roman"/>
          <w:sz w:val="24"/>
          <w:lang w:val="sr-Cyrl-RS"/>
        </w:rPr>
        <w:t xml:space="preserve">У радовима 9.2, 9.7, 9.12 развијене се технике за интеграцију доменског знања са моделима одлучивања базираног на </w:t>
      </w:r>
      <w:r w:rsidR="00F6249D" w:rsidRPr="00F6249D">
        <w:rPr>
          <w:rFonts w:ascii="Times New Roman" w:hAnsi="Times New Roman"/>
          <w:sz w:val="24"/>
          <w:lang w:val="sr-Cyrl-RS"/>
        </w:rPr>
        <w:t>подацима</w:t>
      </w:r>
      <w:r w:rsidRPr="00F6249D">
        <w:rPr>
          <w:rFonts w:ascii="Times New Roman" w:hAnsi="Times New Roman"/>
          <w:sz w:val="24"/>
          <w:lang w:val="sr-Cyrl-RS"/>
        </w:rPr>
        <w:t xml:space="preserve">. 9.2 предлаже оквир за интеграцију логистичке регресије са семантичким знањем које је формализовано у онтологијама. У радовима 9.7 и 9.12 предложене су методе за креирање виртуелних случајева, који обогаћују скупове података на основу којих се креирају предиктивни модели машинског учења. </w:t>
      </w:r>
      <w:r w:rsidR="00C81306" w:rsidRPr="00F6249D">
        <w:rPr>
          <w:rFonts w:ascii="Times New Roman" w:hAnsi="Times New Roman"/>
          <w:sz w:val="24"/>
          <w:lang w:val="sr-Cyrl-RS"/>
        </w:rPr>
        <w:t>Ови модели омогућавају креирање модела машинског учења високих предиктивних перформанси, чак и у ситуацијама када нема довољно података. Додатно предложене технике омогућавају размену података између различитих ентитета без повреде приватности података. Карактеристике предложених метода су посебно корисне при анализи и размени здравствених података.</w:t>
      </w:r>
    </w:p>
    <w:p w14:paraId="0BCEE6B2" w14:textId="77777777" w:rsidR="00D5342F" w:rsidRPr="00F6249D" w:rsidRDefault="00D5342F" w:rsidP="00115AC9">
      <w:pPr>
        <w:pStyle w:val="literatura"/>
        <w:numPr>
          <w:ilvl w:val="0"/>
          <w:numId w:val="0"/>
        </w:numPr>
        <w:tabs>
          <w:tab w:val="num" w:pos="426"/>
        </w:tabs>
        <w:rPr>
          <w:rFonts w:ascii="Times New Roman" w:hAnsi="Times New Roman"/>
          <w:sz w:val="24"/>
          <w:lang w:val="sr-Cyrl-RS"/>
        </w:rPr>
      </w:pPr>
    </w:p>
    <w:p w14:paraId="42B62DC4" w14:textId="53CAC0FE" w:rsidR="00D5342F" w:rsidRPr="00F6249D" w:rsidRDefault="00D5342F" w:rsidP="00D5342F">
      <w:pPr>
        <w:jc w:val="both"/>
        <w:rPr>
          <w:b/>
          <w:bCs/>
        </w:rPr>
      </w:pPr>
      <w:r w:rsidRPr="00F6249D">
        <w:rPr>
          <w:b/>
          <w:bCs/>
        </w:rPr>
        <w:t>Г.2 Приказ одабраних радова након избора у звање ванредни професор</w:t>
      </w:r>
    </w:p>
    <w:p w14:paraId="47CC5B0B" w14:textId="77777777" w:rsidR="003766D1" w:rsidRPr="00F6249D" w:rsidRDefault="003766D1" w:rsidP="00D5342F">
      <w:pPr>
        <w:jc w:val="both"/>
        <w:rPr>
          <w:b/>
          <w:bCs/>
        </w:rPr>
      </w:pPr>
    </w:p>
    <w:p w14:paraId="181F2070" w14:textId="4568135C" w:rsidR="00C807A9" w:rsidRPr="00F6249D" w:rsidRDefault="00C807A9" w:rsidP="00C807A9">
      <w:pPr>
        <w:pStyle w:val="literatura"/>
        <w:numPr>
          <w:ilvl w:val="0"/>
          <w:numId w:val="0"/>
        </w:numPr>
        <w:tabs>
          <w:tab w:val="num" w:pos="426"/>
        </w:tabs>
        <w:rPr>
          <w:rFonts w:ascii="Times New Roman" w:hAnsi="Times New Roman"/>
          <w:i/>
          <w:iCs/>
          <w:sz w:val="24"/>
          <w:lang w:val="sr-Cyrl-RS"/>
        </w:rPr>
      </w:pPr>
      <w:r w:rsidRPr="00F6249D">
        <w:rPr>
          <w:rFonts w:ascii="Times New Roman" w:hAnsi="Times New Roman"/>
          <w:i/>
          <w:iCs/>
          <w:sz w:val="24"/>
          <w:lang w:val="sr-Cyrl-RS"/>
        </w:rPr>
        <w:t>Радови који се односе на интеграцију експертског знања и не-експертског знања великих група људи (енг. Wisdom of crowd).</w:t>
      </w:r>
    </w:p>
    <w:p w14:paraId="38AB87E6" w14:textId="77777777" w:rsidR="003766D1" w:rsidRPr="00F6249D" w:rsidRDefault="003766D1" w:rsidP="00D5342F">
      <w:pPr>
        <w:jc w:val="both"/>
        <w:rPr>
          <w:b/>
          <w:bCs/>
        </w:rPr>
      </w:pPr>
    </w:p>
    <w:p w14:paraId="7D36197F" w14:textId="20B3B785" w:rsidR="00C807A9" w:rsidRPr="00F6249D" w:rsidRDefault="00C807A9" w:rsidP="00D5342F">
      <w:pPr>
        <w:jc w:val="both"/>
      </w:pPr>
      <w:r w:rsidRPr="00F6249D">
        <w:t xml:space="preserve">У раду 10.4. представљена је потреба и идеја за развојем модела и оквира за агрегацију знања великих група људи (који немају обавезно експертско знање у некој области) са знањима експерата. Ова потреба проистиче из све веће примене тзв. </w:t>
      </w:r>
      <w:r w:rsidRPr="00F6249D">
        <w:rPr>
          <w:i/>
          <w:iCs/>
        </w:rPr>
        <w:t>Crowdsourcing</w:t>
      </w:r>
      <w:r w:rsidRPr="00F6249D">
        <w:t xml:space="preserve"> и </w:t>
      </w:r>
      <w:r w:rsidRPr="00F6249D">
        <w:rPr>
          <w:i/>
          <w:iCs/>
        </w:rPr>
        <w:t>Crowdvoting</w:t>
      </w:r>
      <w:r w:rsidRPr="00F6249D">
        <w:t xml:space="preserve"> система који омогућавају ангажовање великог броја учесника (који немају експертско знање) за решавање проблема за које је скупо ангажовати доменске експерте. Додатно овакав приступ и системи се често омогућавају повећање социјалног благостања, тако што </w:t>
      </w:r>
      <w:r w:rsidR="002A5C18" w:rsidRPr="00F6249D">
        <w:t>укључују грађане у доношење битних одлука (нпр. буџетирање, инфраструктура итд.). У раду 10.5 идеја интеграције експертског знања и знања групе је имплементира</w:t>
      </w:r>
      <w:r w:rsidR="00F6249D">
        <w:rPr>
          <w:lang w:val="sr-Cyrl-BA"/>
        </w:rPr>
        <w:t>н</w:t>
      </w:r>
      <w:r w:rsidR="002A5C18" w:rsidRPr="00F6249D">
        <w:t xml:space="preserve">а кроз примену алгоритама машинског учења у контексту проблема гласања односно агрегације гласова (оцена). За ову намену је коришћен приступ латентних атрибута (енг. </w:t>
      </w:r>
      <w:r w:rsidR="002A5C18" w:rsidRPr="00F6249D">
        <w:rPr>
          <w:i/>
          <w:iCs/>
        </w:rPr>
        <w:t>embeddings</w:t>
      </w:r>
      <w:r w:rsidR="002A5C18" w:rsidRPr="00F6249D">
        <w:t>) који обезбеђују дефиницију концепта сличности међу гласачима. На основу латентних атрибута примењени су кластер алгоритми који су омогућили анализу груписања експертских и не-експертских гласова као и идентификацију екстремних вредности. Овај присту</w:t>
      </w:r>
      <w:r w:rsidR="00B7267F" w:rsidRPr="00F6249D">
        <w:t>п је</w:t>
      </w:r>
      <w:r w:rsidR="002A5C18" w:rsidRPr="00F6249D">
        <w:t xml:space="preserve"> омогућио испитивање хомогености гласача као и карактеризацију слагања између експертских и не-експертских гласача.</w:t>
      </w:r>
      <w:r w:rsidR="00B7267F" w:rsidRPr="00F6249D">
        <w:t xml:space="preserve"> </w:t>
      </w:r>
    </w:p>
    <w:p w14:paraId="30B53DBA" w14:textId="77777777" w:rsidR="00B7267F" w:rsidRPr="00F6249D" w:rsidRDefault="00B7267F" w:rsidP="00D5342F">
      <w:pPr>
        <w:jc w:val="both"/>
      </w:pPr>
    </w:p>
    <w:p w14:paraId="0F2A5C11" w14:textId="1A30704E" w:rsidR="00B7267F" w:rsidRPr="00F6249D" w:rsidRDefault="00B7267F" w:rsidP="00D5342F">
      <w:pPr>
        <w:jc w:val="both"/>
      </w:pPr>
      <w:r w:rsidRPr="00F6249D">
        <w:t xml:space="preserve">Радови 9.1. и 10.3 генерализују приступ предложен у 10.5. У овим радовима се адресираjу два честа проблема код: недостатак података тј. гласова или оцена (енг. </w:t>
      </w:r>
      <w:r w:rsidRPr="00F6249D">
        <w:rPr>
          <w:i/>
          <w:iCs/>
        </w:rPr>
        <w:t>sparsness</w:t>
      </w:r>
      <w:r w:rsidRPr="00F6249D">
        <w:t xml:space="preserve">) и агрегација гласова експертских и не-експертских гласача. Применом </w:t>
      </w:r>
      <w:r w:rsidRPr="00F6249D">
        <w:lastRenderedPageBreak/>
        <w:t xml:space="preserve">техника факторизација матрица и регресије за </w:t>
      </w:r>
      <w:r w:rsidR="00F6249D">
        <w:rPr>
          <w:lang w:val="sr-Cyrl-BA"/>
        </w:rPr>
        <w:t>процену вредности</w:t>
      </w:r>
      <w:r w:rsidRPr="00F6249D">
        <w:t xml:space="preserve"> недостајућих података решен је проблем недостатка података. Овом техником је омогућена уштеда временских и новчаних ресурса, јер омогућава процену оцене сваког гласача за сваку алтернативу на основу релативно малог броја прикупљених гласова. Додатно ова техника омогућава једноставну интеграцију експертских и не-експертских гласова. За проблем агрегације великог броја гласова предложено је решење базирано на теорији игара које омогућава одређивање коначне оцене (одлуке) за сваку алтернативу без примене хиперпараметара. </w:t>
      </w:r>
    </w:p>
    <w:p w14:paraId="229158A0" w14:textId="77777777" w:rsidR="00B7267F" w:rsidRPr="00F6249D" w:rsidRDefault="00B7267F" w:rsidP="00D5342F">
      <w:pPr>
        <w:jc w:val="both"/>
      </w:pPr>
    </w:p>
    <w:p w14:paraId="64BD3502" w14:textId="76344D7C" w:rsidR="00B7267F" w:rsidRPr="00F6249D" w:rsidRDefault="00B7267F" w:rsidP="00B7267F">
      <w:pPr>
        <w:pStyle w:val="literatura"/>
        <w:numPr>
          <w:ilvl w:val="0"/>
          <w:numId w:val="0"/>
        </w:numPr>
        <w:tabs>
          <w:tab w:val="num" w:pos="426"/>
        </w:tabs>
        <w:rPr>
          <w:rFonts w:ascii="Times New Roman" w:hAnsi="Times New Roman"/>
          <w:i/>
          <w:iCs/>
          <w:sz w:val="24"/>
          <w:lang w:val="sr-Cyrl-RS"/>
        </w:rPr>
      </w:pPr>
      <w:r w:rsidRPr="00F6249D">
        <w:rPr>
          <w:rFonts w:ascii="Times New Roman" w:hAnsi="Times New Roman"/>
          <w:i/>
          <w:iCs/>
          <w:sz w:val="24"/>
          <w:lang w:val="sr-Cyrl-RS"/>
        </w:rPr>
        <w:t xml:space="preserve">Радови који се односе на </w:t>
      </w:r>
      <w:r w:rsidR="00DA54B6" w:rsidRPr="00F6249D">
        <w:rPr>
          <w:rFonts w:ascii="Times New Roman" w:hAnsi="Times New Roman"/>
          <w:i/>
          <w:iCs/>
          <w:sz w:val="24"/>
          <w:lang w:val="sr-Cyrl-RS"/>
        </w:rPr>
        <w:t>непристрасне (</w:t>
      </w:r>
      <w:r w:rsidRPr="00F6249D">
        <w:rPr>
          <w:rFonts w:ascii="Times New Roman" w:hAnsi="Times New Roman"/>
          <w:i/>
          <w:iCs/>
          <w:sz w:val="24"/>
          <w:lang w:val="sr-Cyrl-RS"/>
        </w:rPr>
        <w:t>”фер”</w:t>
      </w:r>
      <w:r w:rsidR="00DA54B6" w:rsidRPr="00F6249D">
        <w:rPr>
          <w:rFonts w:ascii="Times New Roman" w:hAnsi="Times New Roman"/>
          <w:i/>
          <w:iCs/>
          <w:sz w:val="24"/>
          <w:lang w:val="sr-Cyrl-RS"/>
        </w:rPr>
        <w:t>)</w:t>
      </w:r>
      <w:r w:rsidRPr="00F6249D">
        <w:rPr>
          <w:rFonts w:ascii="Times New Roman" w:hAnsi="Times New Roman"/>
          <w:i/>
          <w:iCs/>
          <w:sz w:val="24"/>
          <w:lang w:val="sr-Cyrl-RS"/>
        </w:rPr>
        <w:t xml:space="preserve"> алгоритме машинског учења.</w:t>
      </w:r>
    </w:p>
    <w:p w14:paraId="2D6CDC63" w14:textId="77777777" w:rsidR="00DA54B6" w:rsidRPr="00F6249D" w:rsidRDefault="00DA54B6" w:rsidP="00B7267F">
      <w:pPr>
        <w:pStyle w:val="literatura"/>
        <w:numPr>
          <w:ilvl w:val="0"/>
          <w:numId w:val="0"/>
        </w:numPr>
        <w:tabs>
          <w:tab w:val="num" w:pos="426"/>
        </w:tabs>
        <w:rPr>
          <w:rFonts w:ascii="Times New Roman" w:hAnsi="Times New Roman"/>
          <w:sz w:val="24"/>
          <w:lang w:val="sr-Cyrl-RS"/>
        </w:rPr>
      </w:pPr>
    </w:p>
    <w:p w14:paraId="22783B05" w14:textId="2C398E2E" w:rsidR="00B7267F" w:rsidRPr="00F6249D" w:rsidRDefault="00BE30C3" w:rsidP="00B7267F">
      <w:pPr>
        <w:pStyle w:val="literatura"/>
        <w:numPr>
          <w:ilvl w:val="0"/>
          <w:numId w:val="0"/>
        </w:numPr>
        <w:tabs>
          <w:tab w:val="num" w:pos="426"/>
        </w:tabs>
        <w:rPr>
          <w:rFonts w:ascii="Times New Roman" w:hAnsi="Times New Roman"/>
          <w:sz w:val="24"/>
          <w:lang w:val="sr-Cyrl-RS"/>
        </w:rPr>
      </w:pPr>
      <w:r w:rsidRPr="00F6249D">
        <w:rPr>
          <w:rFonts w:ascii="Times New Roman" w:hAnsi="Times New Roman"/>
          <w:sz w:val="24"/>
          <w:lang w:val="sr-Cyrl-RS"/>
        </w:rPr>
        <w:t>У радовима 10.1 и 10.2 обрађује се п</w:t>
      </w:r>
      <w:r w:rsidR="00DA54B6" w:rsidRPr="00F6249D">
        <w:rPr>
          <w:rFonts w:ascii="Times New Roman" w:hAnsi="Times New Roman"/>
          <w:sz w:val="24"/>
          <w:lang w:val="sr-Cyrl-RS"/>
        </w:rPr>
        <w:t>роблем ”фер”</w:t>
      </w:r>
      <w:r w:rsidR="00DC642F">
        <w:rPr>
          <w:rFonts w:ascii="Times New Roman" w:hAnsi="Times New Roman"/>
          <w:sz w:val="24"/>
          <w:lang w:val="sr-Cyrl-RS"/>
        </w:rPr>
        <w:t>,</w:t>
      </w:r>
      <w:r w:rsidR="00DA54B6" w:rsidRPr="00F6249D">
        <w:rPr>
          <w:rFonts w:ascii="Times New Roman" w:hAnsi="Times New Roman"/>
          <w:sz w:val="24"/>
          <w:lang w:val="sr-Cyrl-RS"/>
        </w:rPr>
        <w:t xml:space="preserve"> тј</w:t>
      </w:r>
      <w:r w:rsidR="00F6249D">
        <w:rPr>
          <w:rFonts w:ascii="Times New Roman" w:hAnsi="Times New Roman"/>
          <w:sz w:val="24"/>
          <w:lang w:val="sr-Cyrl-RS"/>
        </w:rPr>
        <w:t>.</w:t>
      </w:r>
      <w:r w:rsidR="00DA54B6" w:rsidRPr="00F6249D">
        <w:rPr>
          <w:rFonts w:ascii="Times New Roman" w:hAnsi="Times New Roman"/>
          <w:sz w:val="24"/>
          <w:lang w:val="sr-Cyrl-RS"/>
        </w:rPr>
        <w:t xml:space="preserve"> непристрасног машинског учења добија на све већем значају јер модели машинског учења учествују у доношењу одлука у многим осетљивим применама. Примери за то могу да буду </w:t>
      </w:r>
      <w:r w:rsidR="0043135A" w:rsidRPr="00F6249D">
        <w:rPr>
          <w:rFonts w:ascii="Times New Roman" w:hAnsi="Times New Roman"/>
          <w:sz w:val="24"/>
          <w:lang w:val="sr-Cyrl-RS"/>
        </w:rPr>
        <w:t>запошљавање, одређивање плате, судске одлуке итд. У овим апликацијама, потребно је да одлуке буду тачне али и да буду ”фер” уколико се узму у обзир осет</w:t>
      </w:r>
      <w:r w:rsidR="00F6249D">
        <w:rPr>
          <w:rFonts w:ascii="Times New Roman" w:hAnsi="Times New Roman"/>
          <w:sz w:val="24"/>
          <w:lang w:val="sr-Cyrl-RS"/>
        </w:rPr>
        <w:t>љ</w:t>
      </w:r>
      <w:r w:rsidR="0043135A" w:rsidRPr="00F6249D">
        <w:rPr>
          <w:rFonts w:ascii="Times New Roman" w:hAnsi="Times New Roman"/>
          <w:sz w:val="24"/>
          <w:lang w:val="sr-Cyrl-RS"/>
        </w:rPr>
        <w:t xml:space="preserve">иви атрибути као што су пол, раса, националност, верска припадност итд. Алгоритми машинског учења често реплицирају пристрасност која постоји у подацима (нпр. жене на истим позицијама имају мање плате од мушкараца, припадници одређених раса или националности се чешће осуђују или имају мање прилика да добију посао). У тим ситуацијама неопходно је да алгоритми машинског учења узму у обзир осетљиве атрибуте и направе компромис између потенцијалне тачности и непристрасности у одлукама. Овај проблем је по природи вишекритеријумски где је неопходно оптимизовати тачност са једне стране и непристрасност са друге. </w:t>
      </w:r>
      <w:r w:rsidRPr="00F6249D">
        <w:rPr>
          <w:rFonts w:ascii="Times New Roman" w:hAnsi="Times New Roman"/>
          <w:sz w:val="24"/>
          <w:lang w:val="sr-Cyrl-RS"/>
        </w:rPr>
        <w:t>Радови 10.1 и 10.2 експериментално приказују да директна вишекритеријумска оптимизација омогућава креирања модела класификације који су доминантни у односу на предоминантне приступе који апроксимирају функције циља ради ефикасније оптимизације.</w:t>
      </w:r>
    </w:p>
    <w:p w14:paraId="04DBA3DE" w14:textId="77777777" w:rsidR="00B7267F" w:rsidRPr="00F6249D" w:rsidRDefault="00B7267F" w:rsidP="00D5342F">
      <w:pPr>
        <w:jc w:val="both"/>
      </w:pPr>
    </w:p>
    <w:p w14:paraId="5BBE855B" w14:textId="1560A50D" w:rsidR="00BE30C3" w:rsidRPr="00F6249D" w:rsidRDefault="00BE30C3" w:rsidP="00BE30C3">
      <w:pPr>
        <w:pStyle w:val="literatura"/>
        <w:numPr>
          <w:ilvl w:val="0"/>
          <w:numId w:val="0"/>
        </w:numPr>
        <w:tabs>
          <w:tab w:val="num" w:pos="426"/>
        </w:tabs>
        <w:rPr>
          <w:rFonts w:ascii="Times New Roman" w:hAnsi="Times New Roman"/>
          <w:i/>
          <w:iCs/>
          <w:sz w:val="24"/>
          <w:lang w:val="sr-Cyrl-RS"/>
        </w:rPr>
      </w:pPr>
      <w:r w:rsidRPr="00F6249D">
        <w:rPr>
          <w:rFonts w:ascii="Times New Roman" w:hAnsi="Times New Roman"/>
          <w:i/>
          <w:iCs/>
          <w:sz w:val="24"/>
          <w:lang w:val="sr-Cyrl-RS"/>
        </w:rPr>
        <w:t>Радови који се односе на селекцију атрибута и регресионе моделе</w:t>
      </w:r>
    </w:p>
    <w:p w14:paraId="4AB9FA27" w14:textId="77777777" w:rsidR="00BE30C3" w:rsidRPr="00F6249D" w:rsidRDefault="00BE30C3" w:rsidP="00D5342F">
      <w:pPr>
        <w:jc w:val="both"/>
      </w:pPr>
    </w:p>
    <w:p w14:paraId="53E0B3F9" w14:textId="6BC047C7" w:rsidR="002A5C18" w:rsidRPr="00F6249D" w:rsidRDefault="00BE30C3" w:rsidP="00D5342F">
      <w:pPr>
        <w:jc w:val="both"/>
      </w:pPr>
      <w:r w:rsidRPr="00F6249D">
        <w:t xml:space="preserve">Рад 1.2 се фокусира на развој мешовитих модела Квантитативних Структурних – Ретенционих Односа (QSRR) за предвиђање ретенције арипипразола и његових нечистоћа у мицеларној течној хроматографији (MLC). Истраживање је упоредило 48 QSRR модела комбинујући шест метода селекције атрибута са осам предиктивних алгоритама, укључујући </w:t>
      </w:r>
      <w:r w:rsidRPr="00F6249D">
        <w:rPr>
          <w:i/>
          <w:iCs/>
        </w:rPr>
        <w:t>Линеарну Регресију, Насумичну Шуму и Градијентно Појачано Дрвеће</w:t>
      </w:r>
      <w:r w:rsidRPr="00F6249D">
        <w:t xml:space="preserve">. Методе селекције атрибута су укључивале </w:t>
      </w:r>
      <w:r w:rsidRPr="00F6249D">
        <w:rPr>
          <w:i/>
          <w:iCs/>
        </w:rPr>
        <w:t>Анализу Главних Компоненти</w:t>
      </w:r>
      <w:r w:rsidRPr="00F6249D">
        <w:t xml:space="preserve"> (PCA) и </w:t>
      </w:r>
      <w:r w:rsidRPr="00F6249D">
        <w:rPr>
          <w:i/>
          <w:iCs/>
        </w:rPr>
        <w:t>Ненегативну Матриксну Факторизацију</w:t>
      </w:r>
      <w:r w:rsidRPr="00F6249D">
        <w:t xml:space="preserve"> (NMF). Најбоље перформансе модела су оцењиване на основу </w:t>
      </w:r>
      <w:r w:rsidRPr="00F6249D">
        <w:rPr>
          <w:i/>
          <w:iCs/>
        </w:rPr>
        <w:t>Средње Квадрат</w:t>
      </w:r>
      <w:r w:rsidR="00DC642F">
        <w:rPr>
          <w:i/>
          <w:iCs/>
        </w:rPr>
        <w:t>не Грешке</w:t>
      </w:r>
      <w:r w:rsidRPr="00F6249D">
        <w:t xml:space="preserve"> (RMSE) и корелационог коефицијента унакрсне валидације (Q2), при чему су модели базирани на </w:t>
      </w:r>
      <w:r w:rsidRPr="00F6249D">
        <w:rPr>
          <w:i/>
          <w:iCs/>
        </w:rPr>
        <w:t>Градијентно Појачаном Дрвећу</w:t>
      </w:r>
      <w:r w:rsidRPr="00F6249D">
        <w:t xml:space="preserve"> показали највећу тачност предвиђања. Студија истиче важност тестирања више регреси</w:t>
      </w:r>
      <w:r w:rsidR="00F6249D">
        <w:rPr>
          <w:lang w:val="sr-Cyrl-BA"/>
        </w:rPr>
        <w:t>оних</w:t>
      </w:r>
      <w:r w:rsidRPr="00F6249D">
        <w:t xml:space="preserve"> алгоритама за идентификацију најбољег модела за предвиђање ретенције у MLC.</w:t>
      </w:r>
    </w:p>
    <w:p w14:paraId="6F9BAFDA" w14:textId="4A8E92DB" w:rsidR="00D5342F" w:rsidRPr="00F6249D" w:rsidRDefault="00DC642F" w:rsidP="00115AC9">
      <w:pPr>
        <w:pStyle w:val="literatura"/>
        <w:numPr>
          <w:ilvl w:val="0"/>
          <w:numId w:val="0"/>
        </w:numPr>
        <w:tabs>
          <w:tab w:val="num" w:pos="426"/>
        </w:tabs>
        <w:rPr>
          <w:rFonts w:ascii="Times New Roman" w:hAnsi="Times New Roman"/>
          <w:sz w:val="24"/>
          <w:lang w:val="sr-Cyrl-RS"/>
        </w:rPr>
      </w:pPr>
      <w:r>
        <w:rPr>
          <w:rFonts w:ascii="Times New Roman" w:hAnsi="Times New Roman"/>
          <w:sz w:val="24"/>
          <w:lang w:val="sr-Cyrl-RS"/>
        </w:rPr>
        <w:br w:type="page"/>
      </w:r>
    </w:p>
    <w:p w14:paraId="51583DEC" w14:textId="77777777" w:rsidR="00E40F9E" w:rsidRPr="00F6249D" w:rsidRDefault="00E40F9E" w:rsidP="00790A61">
      <w:pPr>
        <w:pStyle w:val="literatura"/>
        <w:numPr>
          <w:ilvl w:val="0"/>
          <w:numId w:val="0"/>
        </w:numPr>
        <w:tabs>
          <w:tab w:val="num" w:pos="426"/>
        </w:tabs>
        <w:rPr>
          <w:lang w:val="sr-Cyrl-RS"/>
        </w:rPr>
      </w:pPr>
    </w:p>
    <w:p w14:paraId="7F97540F" w14:textId="63F28334" w:rsidR="000B493B" w:rsidRPr="00F6249D" w:rsidRDefault="000B493B" w:rsidP="000B493B">
      <w:pPr>
        <w:jc w:val="both"/>
        <w:rPr>
          <w:b/>
        </w:rPr>
      </w:pPr>
      <w:r w:rsidRPr="00F6249D">
        <w:rPr>
          <w:b/>
        </w:rPr>
        <w:t>Д. Оцена испуњености услова и предлог комисије</w:t>
      </w:r>
    </w:p>
    <w:p w14:paraId="69A04E9C" w14:textId="77777777" w:rsidR="000B493B" w:rsidRPr="00F6249D" w:rsidRDefault="000B493B" w:rsidP="000B493B">
      <w:pPr>
        <w:jc w:val="both"/>
        <w:rPr>
          <w:b/>
        </w:rPr>
      </w:pPr>
    </w:p>
    <w:p w14:paraId="6B80C30D" w14:textId="6D8730EA" w:rsidR="000B493B" w:rsidRPr="00F6249D" w:rsidRDefault="000B493B" w:rsidP="000B493B">
      <w:pPr>
        <w:jc w:val="both"/>
      </w:pPr>
      <w:r w:rsidRPr="00F6249D">
        <w:t xml:space="preserve">На основу увида у конкурсни материјал, Комисија је закључила да др Милан Вукићевић, </w:t>
      </w:r>
      <w:r w:rsidR="00691C2E" w:rsidRPr="00F6249D">
        <w:t>ванредни професор</w:t>
      </w:r>
      <w:r w:rsidRPr="00F6249D">
        <w:t xml:space="preserve"> Факултета организационих наука Универзитета у Београду, у потпуности задовољава услове конкурса:</w:t>
      </w:r>
    </w:p>
    <w:p w14:paraId="74F0117A" w14:textId="525B93EA" w:rsidR="00CA057F" w:rsidRPr="00F6249D" w:rsidRDefault="00CA057F" w:rsidP="000B493B">
      <w:pPr>
        <w:jc w:val="both"/>
      </w:pPr>
    </w:p>
    <w:p w14:paraId="45C7B073" w14:textId="09C3F8B8" w:rsidR="000B493B" w:rsidRPr="00F6249D" w:rsidRDefault="000B493B" w:rsidP="002864E7">
      <w:pPr>
        <w:numPr>
          <w:ilvl w:val="0"/>
          <w:numId w:val="16"/>
        </w:numPr>
        <w:jc w:val="both"/>
      </w:pPr>
      <w:r w:rsidRPr="00F6249D">
        <w:t xml:space="preserve">Има научни степен доктора наука из уже научне области </w:t>
      </w:r>
      <w:r w:rsidR="00CA057F" w:rsidRPr="00F6249D">
        <w:t>Моделирање пословних система и пословно одлучивање</w:t>
      </w:r>
      <w:r w:rsidRPr="00F6249D">
        <w:t xml:space="preserve"> за коју се бира</w:t>
      </w:r>
      <w:r w:rsidR="0064685D" w:rsidRPr="00F6249D">
        <w:t>.</w:t>
      </w:r>
    </w:p>
    <w:p w14:paraId="18C906D1" w14:textId="52436BBD" w:rsidR="000B493B" w:rsidRPr="00F6249D" w:rsidRDefault="000B493B" w:rsidP="002864E7">
      <w:pPr>
        <w:numPr>
          <w:ilvl w:val="0"/>
          <w:numId w:val="16"/>
        </w:numPr>
        <w:jc w:val="both"/>
      </w:pPr>
      <w:r w:rsidRPr="00F6249D">
        <w:t>Има вишегодишње искуство у самосталном обављању наставног рада на предметима Катедре</w:t>
      </w:r>
      <w:r w:rsidR="00BB45FC" w:rsidRPr="00F6249D">
        <w:t xml:space="preserve"> за</w:t>
      </w:r>
      <w:r w:rsidRPr="00F6249D">
        <w:t xml:space="preserve"> </w:t>
      </w:r>
      <w:r w:rsidR="00CA057F" w:rsidRPr="00F6249D">
        <w:t>Организацију пословних система</w:t>
      </w:r>
      <w:r w:rsidRPr="00F6249D">
        <w:t xml:space="preserve">, </w:t>
      </w:r>
      <w:r w:rsidR="00BB45FC" w:rsidRPr="00F6249D">
        <w:t>као и ван</w:t>
      </w:r>
      <w:r w:rsidRPr="00F6249D">
        <w:t>наставних активности на Факултету организационих наука</w:t>
      </w:r>
      <w:r w:rsidR="00CA057F" w:rsidRPr="00F6249D">
        <w:t>.</w:t>
      </w:r>
    </w:p>
    <w:p w14:paraId="60183A2D" w14:textId="3EDC6B67" w:rsidR="000B493B" w:rsidRPr="00F6249D" w:rsidRDefault="000B493B" w:rsidP="002864E7">
      <w:pPr>
        <w:numPr>
          <w:ilvl w:val="0"/>
          <w:numId w:val="16"/>
        </w:numPr>
        <w:jc w:val="both"/>
      </w:pPr>
      <w:r w:rsidRPr="00F6249D">
        <w:t>У досадашњим студентским анкетама је добијао оцену педагошког рада изнад просека 4.</w:t>
      </w:r>
      <w:r w:rsidR="00C05EA6" w:rsidRPr="00F6249D">
        <w:t>5</w:t>
      </w:r>
      <w:r w:rsidRPr="00F6249D">
        <w:t xml:space="preserve"> на скали 1 до 5.</w:t>
      </w:r>
    </w:p>
    <w:p w14:paraId="1C7CCB02" w14:textId="252FE0FE" w:rsidR="000B493B" w:rsidRPr="00F6249D" w:rsidRDefault="000B493B" w:rsidP="002864E7">
      <w:pPr>
        <w:numPr>
          <w:ilvl w:val="0"/>
          <w:numId w:val="16"/>
        </w:numPr>
        <w:jc w:val="both"/>
      </w:pPr>
      <w:r w:rsidRPr="00F6249D">
        <w:t xml:space="preserve">Активно учествује у образовању научног подмлатка као ментор и као члан комисија за одбрану завршних радова на </w:t>
      </w:r>
      <w:r w:rsidR="00CA057F" w:rsidRPr="00F6249D">
        <w:t>основним</w:t>
      </w:r>
      <w:r w:rsidR="00691C2E" w:rsidRPr="00F6249D">
        <w:t xml:space="preserve">, </w:t>
      </w:r>
      <w:r w:rsidR="00CA057F" w:rsidRPr="00F6249D">
        <w:t xml:space="preserve">мастер </w:t>
      </w:r>
      <w:r w:rsidR="00691C2E" w:rsidRPr="00F6249D">
        <w:t>и докторским студијама</w:t>
      </w:r>
      <w:r w:rsidR="00CA057F" w:rsidRPr="00F6249D">
        <w:t>.</w:t>
      </w:r>
    </w:p>
    <w:p w14:paraId="451BF612" w14:textId="4D37DCE6" w:rsidR="00691C2E" w:rsidRPr="00F6249D" w:rsidRDefault="00691C2E" w:rsidP="00691C2E">
      <w:pPr>
        <w:numPr>
          <w:ilvl w:val="0"/>
          <w:numId w:val="16"/>
        </w:numPr>
        <w:jc w:val="both"/>
      </w:pPr>
      <w:r w:rsidRPr="00F6249D">
        <w:t xml:space="preserve">Испуњава услов да поседује оригинално стручно остварење или учешће у научним пројектима. </w:t>
      </w:r>
      <w:r w:rsidR="00DC642F">
        <w:t>Од избора у звање ванредни професор учествовао је у пројекту</w:t>
      </w:r>
      <w:r w:rsidRPr="00F6249D">
        <w:t xml:space="preserve"> </w:t>
      </w:r>
      <w:r w:rsidRPr="00F6249D">
        <w:rPr>
          <w:bCs/>
          <w:i/>
          <w:iCs/>
        </w:rPr>
        <w:t>Aggregating computational algorithms and human decision-making preferences in multi-agent settings</w:t>
      </w:r>
      <w:r w:rsidRPr="00F6249D">
        <w:rPr>
          <w:bCs/>
          <w:iCs/>
        </w:rPr>
        <w:t xml:space="preserve">, 2019-2022 </w:t>
      </w:r>
      <w:r w:rsidR="00DC642F">
        <w:rPr>
          <w:bCs/>
          <w:iCs/>
        </w:rPr>
        <w:t>финансиран од стране</w:t>
      </w:r>
      <w:r w:rsidRPr="00F6249D">
        <w:rPr>
          <w:bCs/>
          <w:iCs/>
        </w:rPr>
        <w:t> </w:t>
      </w:r>
      <w:r w:rsidRPr="00F6249D">
        <w:rPr>
          <w:bCs/>
          <w:i/>
          <w:iCs/>
        </w:rPr>
        <w:t xml:space="preserve">Office of Naval Research Global, </w:t>
      </w:r>
      <w:r w:rsidRPr="00F6249D">
        <w:rPr>
          <w:bCs/>
          <w:iCs/>
        </w:rPr>
        <w:t xml:space="preserve">SAD, </w:t>
      </w:r>
      <w:r w:rsidR="00DC642F">
        <w:rPr>
          <w:bCs/>
          <w:iCs/>
        </w:rPr>
        <w:t>број пројекта</w:t>
      </w:r>
      <w:r w:rsidRPr="00F6249D">
        <w:rPr>
          <w:bCs/>
          <w:iCs/>
        </w:rPr>
        <w:t>: N62909-19-1-2008</w:t>
      </w:r>
      <w:r w:rsidR="00DC642F">
        <w:rPr>
          <w:bCs/>
          <w:iCs/>
        </w:rPr>
        <w:t>.</w:t>
      </w:r>
    </w:p>
    <w:p w14:paraId="7A81EE6D" w14:textId="268A5A21" w:rsidR="000931A2" w:rsidRPr="00F6249D" w:rsidRDefault="000931A2" w:rsidP="000931A2">
      <w:pPr>
        <w:numPr>
          <w:ilvl w:val="0"/>
          <w:numId w:val="16"/>
        </w:numPr>
        <w:jc w:val="both"/>
      </w:pPr>
      <w:r w:rsidRPr="00F6249D">
        <w:t>Аутор је уџбеника Сукновић, M., Делибашић, Б., Јовановић, М., Вукићевић, М., Радовановић, С. (2021). Одлучивање. Уџбеник за предмет, Факултет Организационих Наука, ISBN 978-86-7680-370-5.</w:t>
      </w:r>
      <w:r w:rsidRPr="00F6249D">
        <w:rPr>
          <w:rStyle w:val="normaltextrun"/>
          <w:sz w:val="20"/>
          <w:szCs w:val="20"/>
        </w:rPr>
        <w:t xml:space="preserve"> </w:t>
      </w:r>
      <w:r w:rsidRPr="00F6249D">
        <w:t xml:space="preserve">Аутор је практикума Сукновић, Делибашић, Јовановић, Вукићевић, Радовановић (2019), </w:t>
      </w:r>
      <w:r w:rsidRPr="00F6249D">
        <w:rPr>
          <w:i/>
          <w:iCs/>
        </w:rPr>
        <w:t>Одлучивање – практикум</w:t>
      </w:r>
      <w:r w:rsidRPr="00F6249D">
        <w:t xml:space="preserve">, Факултет организационих наука ISBN:978-86-7680-358-3, као и поглавља у уџбенику Делибашић, Сукновић, Јовановић (2009), </w:t>
      </w:r>
      <w:r w:rsidRPr="00F6249D">
        <w:rPr>
          <w:i/>
          <w:iCs/>
        </w:rPr>
        <w:t>Алгоритми машинског учења за откривање законитости у подацима</w:t>
      </w:r>
      <w:r w:rsidRPr="00F6249D">
        <w:t xml:space="preserve">, Факултет </w:t>
      </w:r>
      <w:r w:rsidR="009D6415">
        <w:t>о</w:t>
      </w:r>
      <w:r w:rsidRPr="00F6249D">
        <w:t xml:space="preserve">рганизационих </w:t>
      </w:r>
      <w:r w:rsidR="009D6415">
        <w:t>н</w:t>
      </w:r>
      <w:r w:rsidRPr="00F6249D">
        <w:t>аука, ISBN: 978-86-7680-178-7</w:t>
      </w:r>
      <w:r w:rsidR="009D6415">
        <w:t>.</w:t>
      </w:r>
    </w:p>
    <w:p w14:paraId="504D7AB0" w14:textId="3DFAA1F2" w:rsidR="000931A2" w:rsidRPr="00F6249D" w:rsidRDefault="00CA057F" w:rsidP="002864E7">
      <w:pPr>
        <w:pStyle w:val="NormalWeb"/>
        <w:numPr>
          <w:ilvl w:val="0"/>
          <w:numId w:val="16"/>
        </w:numPr>
        <w:spacing w:before="0" w:beforeAutospacing="0" w:after="0" w:afterAutospacing="0"/>
        <w:jc w:val="both"/>
      </w:pPr>
      <w:r w:rsidRPr="00F6249D">
        <w:t xml:space="preserve">Од избора у звање </w:t>
      </w:r>
      <w:r w:rsidR="00C05EA6" w:rsidRPr="00F6249D">
        <w:t>ванредног професора</w:t>
      </w:r>
      <w:r w:rsidRPr="00F6249D">
        <w:t xml:space="preserve"> има </w:t>
      </w:r>
      <w:r w:rsidR="009D6415">
        <w:t>два</w:t>
      </w:r>
      <w:r w:rsidRPr="00F6249D">
        <w:t xml:space="preserve"> објављен</w:t>
      </w:r>
      <w:r w:rsidR="00C05EA6" w:rsidRPr="00F6249D">
        <w:t>а</w:t>
      </w:r>
      <w:r w:rsidRPr="00F6249D">
        <w:t xml:space="preserve"> рад</w:t>
      </w:r>
      <w:r w:rsidR="00C05EA6" w:rsidRPr="00F6249D">
        <w:t>а</w:t>
      </w:r>
      <w:r w:rsidRPr="00F6249D">
        <w:t xml:space="preserve"> у М2</w:t>
      </w:r>
      <w:r w:rsidR="00C05EA6" w:rsidRPr="00F6249D">
        <w:t>1</w:t>
      </w:r>
      <w:r w:rsidRPr="00F6249D">
        <w:t xml:space="preserve"> категориј</w:t>
      </w:r>
      <w:r w:rsidR="00C05EA6" w:rsidRPr="00F6249D">
        <w:t>и</w:t>
      </w:r>
      <w:r w:rsidR="000931A2" w:rsidRPr="00F6249D">
        <w:t>.</w:t>
      </w:r>
    </w:p>
    <w:p w14:paraId="091946F1" w14:textId="1822ADB8" w:rsidR="00CA057F" w:rsidRPr="00F6249D" w:rsidRDefault="00F6249D" w:rsidP="3003580D">
      <w:pPr>
        <w:pStyle w:val="NormalWeb"/>
        <w:numPr>
          <w:ilvl w:val="0"/>
          <w:numId w:val="16"/>
        </w:numPr>
        <w:spacing w:before="0" w:beforeAutospacing="0" w:after="0" w:afterAutospacing="0"/>
        <w:jc w:val="both"/>
      </w:pPr>
      <w:r w:rsidRPr="00F6249D">
        <w:t xml:space="preserve">Број хетероцитата према извору </w:t>
      </w:r>
      <w:r w:rsidRPr="00F6249D">
        <w:rPr>
          <w:i/>
          <w:iCs/>
        </w:rPr>
        <w:t>Scopus</w:t>
      </w:r>
      <w:r w:rsidRPr="00F6249D">
        <w:t xml:space="preserve"> je 421</w:t>
      </w:r>
      <w:r>
        <w:rPr>
          <w:lang w:val="sr-Cyrl-BA"/>
        </w:rPr>
        <w:t>.</w:t>
      </w:r>
      <w:r w:rsidR="00CA057F" w:rsidRPr="00F6249D">
        <w:t xml:space="preserve"> Број цитата према </w:t>
      </w:r>
      <w:r w:rsidR="00CA057F" w:rsidRPr="00F6249D">
        <w:rPr>
          <w:i/>
          <w:iCs/>
        </w:rPr>
        <w:t>Google scholar</w:t>
      </w:r>
      <w:r w:rsidR="00CA057F" w:rsidRPr="00F6249D">
        <w:t xml:space="preserve"> сервису износи </w:t>
      </w:r>
      <w:r w:rsidR="00691C2E" w:rsidRPr="00F6249D">
        <w:t>787</w:t>
      </w:r>
      <w:r w:rsidR="00CA057F" w:rsidRPr="00F6249D">
        <w:t>, а H индекс 11. Према Scopus сервису,</w:t>
      </w:r>
      <w:r w:rsidR="006264EB" w:rsidRPr="00F6249D">
        <w:t xml:space="preserve"> б</w:t>
      </w:r>
      <w:r w:rsidR="00CA057F" w:rsidRPr="00F6249D">
        <w:t xml:space="preserve">рој цитата </w:t>
      </w:r>
      <w:r w:rsidR="006264EB" w:rsidRPr="00F6249D">
        <w:t>износи</w:t>
      </w:r>
      <w:r w:rsidR="00CA057F" w:rsidRPr="00F6249D">
        <w:t xml:space="preserve"> </w:t>
      </w:r>
      <w:r w:rsidR="00691C2E" w:rsidRPr="00F6249D">
        <w:t>471</w:t>
      </w:r>
      <w:r w:rsidR="00CA057F" w:rsidRPr="00F6249D">
        <w:t xml:space="preserve">, </w:t>
      </w:r>
      <w:r w:rsidR="006264EB" w:rsidRPr="00F6249D">
        <w:t xml:space="preserve">а </w:t>
      </w:r>
      <w:r w:rsidR="00CA057F" w:rsidRPr="00F6249D">
        <w:t xml:space="preserve">H индекс </w:t>
      </w:r>
      <w:r w:rsidR="00691C2E" w:rsidRPr="00F6249D">
        <w:t>13</w:t>
      </w:r>
      <w:r w:rsidR="006264EB" w:rsidRPr="00F6249D">
        <w:t>.</w:t>
      </w:r>
      <w:r w:rsidR="00792D89" w:rsidRPr="00F6249D">
        <w:t xml:space="preserve"> </w:t>
      </w:r>
      <w:r w:rsidR="009D6415">
        <w:t>П</w:t>
      </w:r>
      <w:r w:rsidR="000931A2" w:rsidRPr="00F6249D">
        <w:t xml:space="preserve">рема извору </w:t>
      </w:r>
      <w:r w:rsidR="000931A2" w:rsidRPr="00F6249D">
        <w:rPr>
          <w:i/>
          <w:iCs/>
        </w:rPr>
        <w:t>Web of Science</w:t>
      </w:r>
      <w:r w:rsidR="000931A2" w:rsidRPr="00F6249D">
        <w:t xml:space="preserve"> je 320, H индекс 11.</w:t>
      </w:r>
    </w:p>
    <w:p w14:paraId="7506BF63" w14:textId="73E94C91" w:rsidR="00BB45FC" w:rsidRPr="00F6249D" w:rsidRDefault="000B493B" w:rsidP="001060E3">
      <w:pPr>
        <w:numPr>
          <w:ilvl w:val="0"/>
          <w:numId w:val="16"/>
        </w:numPr>
        <w:jc w:val="both"/>
      </w:pPr>
      <w:r w:rsidRPr="00F6249D">
        <w:t>Задовољава услов да има објављене радове у зборницима научних скупова међународног и националног значаја (</w:t>
      </w:r>
      <w:r w:rsidR="006264EB" w:rsidRPr="00F6249D">
        <w:t xml:space="preserve">укупно </w:t>
      </w:r>
      <w:r w:rsidR="009D6415">
        <w:t>пет</w:t>
      </w:r>
      <w:r w:rsidR="006264EB" w:rsidRPr="00F6249D">
        <w:t xml:space="preserve"> радова из категориј</w:t>
      </w:r>
      <w:r w:rsidR="00691C2E" w:rsidRPr="00F6249D">
        <w:t>e</w:t>
      </w:r>
      <w:r w:rsidR="006264EB" w:rsidRPr="00F6249D">
        <w:t xml:space="preserve"> М3</w:t>
      </w:r>
      <w:r w:rsidR="00691C2E" w:rsidRPr="00F6249D">
        <w:t>3</w:t>
      </w:r>
      <w:r w:rsidR="009D6415">
        <w:t>)</w:t>
      </w:r>
      <w:r w:rsidR="00691C2E" w:rsidRPr="00F6249D">
        <w:t>.</w:t>
      </w:r>
    </w:p>
    <w:p w14:paraId="77503D85" w14:textId="631D4CCB" w:rsidR="00CA057F" w:rsidRPr="00F6249D" w:rsidRDefault="006264EB" w:rsidP="002864E7">
      <w:pPr>
        <w:numPr>
          <w:ilvl w:val="0"/>
          <w:numId w:val="16"/>
        </w:numPr>
        <w:jc w:val="both"/>
      </w:pPr>
      <w:r w:rsidRPr="00F6249D">
        <w:t>В</w:t>
      </w:r>
      <w:r w:rsidR="000B493B" w:rsidRPr="00F6249D">
        <w:t>ише пута био рецензент за</w:t>
      </w:r>
      <w:r w:rsidR="0064685D" w:rsidRPr="00F6249D">
        <w:t xml:space="preserve"> многе </w:t>
      </w:r>
      <w:r w:rsidR="000B493B" w:rsidRPr="00F6249D">
        <w:t>часописе</w:t>
      </w:r>
      <w:r w:rsidR="0064685D" w:rsidRPr="00F6249D">
        <w:t xml:space="preserve"> који су индексирани на сци листи као што су</w:t>
      </w:r>
      <w:r w:rsidR="000B493B" w:rsidRPr="00F6249D">
        <w:t xml:space="preserve">: </w:t>
      </w:r>
      <w:r w:rsidRPr="00F6249D">
        <w:t xml:space="preserve">PLOS I, </w:t>
      </w:r>
      <w:r w:rsidRPr="00F6249D">
        <w:rPr>
          <w:i/>
          <w:iCs/>
        </w:rPr>
        <w:t>Knowledge and Information Systems, Artificial Inteligence in Medicine</w:t>
      </w:r>
      <w:r w:rsidR="00F6249D">
        <w:rPr>
          <w:i/>
          <w:iCs/>
          <w:lang w:val="sr-Cyrl-BA"/>
        </w:rPr>
        <w:t xml:space="preserve">, </w:t>
      </w:r>
      <w:r w:rsidR="00F6249D" w:rsidRPr="00F6249D">
        <w:rPr>
          <w:lang w:val="en-US"/>
        </w:rPr>
        <w:t>COMSYS</w:t>
      </w:r>
      <w:r w:rsidRPr="00F6249D">
        <w:t>.</w:t>
      </w:r>
    </w:p>
    <w:p w14:paraId="54698A79" w14:textId="0B877D25" w:rsidR="000931A2" w:rsidRPr="00F6249D" w:rsidRDefault="000931A2" w:rsidP="002864E7">
      <w:pPr>
        <w:numPr>
          <w:ilvl w:val="0"/>
          <w:numId w:val="16"/>
        </w:numPr>
        <w:jc w:val="both"/>
      </w:pPr>
      <w:r w:rsidRPr="00F6249D">
        <w:t>Испуњава услов за менторство на докторским студијама (12 радова)</w:t>
      </w:r>
    </w:p>
    <w:p w14:paraId="2B0AAD4F" w14:textId="77777777" w:rsidR="009D6415" w:rsidRDefault="000931A2" w:rsidP="000931A2">
      <w:pPr>
        <w:numPr>
          <w:ilvl w:val="0"/>
          <w:numId w:val="16"/>
        </w:numPr>
        <w:jc w:val="both"/>
      </w:pPr>
      <w:r w:rsidRPr="00F6249D">
        <w:t>Члан</w:t>
      </w:r>
      <w:r w:rsidR="009D6415">
        <w:t xml:space="preserve"> је </w:t>
      </w:r>
      <w:r w:rsidRPr="00F6249D">
        <w:t>уређивачког одбора часописа за информационе технологије и мултимедијалне системе Инфо М, М53, ИССН 1451-4397, од 2021 до данас</w:t>
      </w:r>
      <w:r w:rsidR="009D6415">
        <w:t>.</w:t>
      </w:r>
      <w:r w:rsidRPr="00F6249D">
        <w:t> </w:t>
      </w:r>
    </w:p>
    <w:p w14:paraId="3D4649EF" w14:textId="571AFBB6" w:rsidR="000931A2" w:rsidRPr="00F6249D" w:rsidRDefault="009D6415" w:rsidP="000931A2">
      <w:pPr>
        <w:numPr>
          <w:ilvl w:val="0"/>
          <w:numId w:val="16"/>
        </w:numPr>
        <w:jc w:val="both"/>
      </w:pPr>
      <w:r>
        <w:t>Био је п</w:t>
      </w:r>
      <w:r w:rsidR="000931A2" w:rsidRPr="00F6249D">
        <w:t xml:space="preserve">редседник програмског одбора “Algorithmic Fairness in Artificial intelligence, Machine learning and Decision making (AFair-AMLD)” радионице у склопу SIAM Data Mining (SDM23)  конференције. 27.04.2023 </w:t>
      </w:r>
      <w:r>
        <w:t>Минеаполис</w:t>
      </w:r>
      <w:r w:rsidR="000931A2" w:rsidRPr="00F6249D">
        <w:t xml:space="preserve">, </w:t>
      </w:r>
      <w:r>
        <w:t>Минесота</w:t>
      </w:r>
      <w:r w:rsidR="000931A2" w:rsidRPr="00F6249D">
        <w:t xml:space="preserve">, </w:t>
      </w:r>
      <w:r>
        <w:t>САД</w:t>
      </w:r>
      <w:r w:rsidR="000931A2" w:rsidRPr="00F6249D">
        <w:t>.  Члан програмског одбора IEEE BigData konferencije 2022., 2023.</w:t>
      </w:r>
      <w:r>
        <w:t xml:space="preserve"> и</w:t>
      </w:r>
      <w:r w:rsidR="000931A2" w:rsidRPr="00F6249D">
        <w:t xml:space="preserve"> 2024.</w:t>
      </w:r>
      <w:r>
        <w:t xml:space="preserve"> године.</w:t>
      </w:r>
      <w:r w:rsidR="000931A2" w:rsidRPr="00F6249D">
        <w:t> </w:t>
      </w:r>
    </w:p>
    <w:p w14:paraId="104C06E9" w14:textId="164FAF01" w:rsidR="000931A2" w:rsidRPr="00F6249D" w:rsidRDefault="000931A2" w:rsidP="004E07EF">
      <w:pPr>
        <w:numPr>
          <w:ilvl w:val="0"/>
          <w:numId w:val="16"/>
        </w:numPr>
        <w:jc w:val="both"/>
      </w:pPr>
      <w:r w:rsidRPr="00F6249D">
        <w:t xml:space="preserve">Током протеклих година био је анагажован у комисијама и стручним телима Факултета организационих наука као члан </w:t>
      </w:r>
      <w:r w:rsidR="00F6249D">
        <w:t>к</w:t>
      </w:r>
      <w:r w:rsidRPr="00F6249D">
        <w:t>омисије за мастер студије студијског програма Информациони системи и технологије (члан и заменик председника)</w:t>
      </w:r>
      <w:r w:rsidR="009D6415">
        <w:t>.</w:t>
      </w:r>
      <w:r w:rsidRPr="00F6249D">
        <w:t xml:space="preserve"> </w:t>
      </w:r>
      <w:r w:rsidRPr="00F6249D">
        <w:lastRenderedPageBreak/>
        <w:t>Заменик</w:t>
      </w:r>
      <w:r w:rsidR="009D6415">
        <w:t xml:space="preserve"> је</w:t>
      </w:r>
      <w:r w:rsidRPr="00F6249D">
        <w:t xml:space="preserve"> члана Већа мастер студија на студијском програму Информациони системи и технологије.  Руководилац</w:t>
      </w:r>
      <w:r w:rsidR="009D6415">
        <w:t xml:space="preserve"> је</w:t>
      </w:r>
      <w:r w:rsidRPr="00F6249D">
        <w:t xml:space="preserve"> модула Пословна интелигенција на студијском програму Информациони системи и технологије</w:t>
      </w:r>
      <w:r w:rsidR="00F6249D">
        <w:t>.</w:t>
      </w:r>
    </w:p>
    <w:p w14:paraId="08CF9C16" w14:textId="2388D296" w:rsidR="000B493B" w:rsidRPr="00F6249D" w:rsidRDefault="000931A2" w:rsidP="004E07EF">
      <w:pPr>
        <w:numPr>
          <w:ilvl w:val="0"/>
          <w:numId w:val="16"/>
        </w:numPr>
        <w:jc w:val="both"/>
      </w:pPr>
      <w:r w:rsidRPr="00F6249D">
        <w:t xml:space="preserve">Учествовао у развоју мастер програма под називом Напредне информационе технологије у дигиталној трансформацији у сарадњи Факултета </w:t>
      </w:r>
      <w:r w:rsidR="009D6415">
        <w:t>о</w:t>
      </w:r>
      <w:r w:rsidRPr="00F6249D">
        <w:t xml:space="preserve">рганизационих Наука и Електротехничког </w:t>
      </w:r>
      <w:r w:rsidR="009D6415">
        <w:t>ф</w:t>
      </w:r>
      <w:r w:rsidRPr="00F6249D">
        <w:t>акултета, Универзитета у Београду. У оквиру тог програма учествовао је у извођењу наставе на предмету Наука о подацима</w:t>
      </w:r>
      <w:r w:rsidR="000B493B" w:rsidRPr="00F6249D">
        <w:t>.</w:t>
      </w:r>
    </w:p>
    <w:p w14:paraId="35596442" w14:textId="6A0BEE9E" w:rsidR="000931A2" w:rsidRPr="00F6249D" w:rsidRDefault="009D6415" w:rsidP="004E07EF">
      <w:pPr>
        <w:numPr>
          <w:ilvl w:val="0"/>
          <w:numId w:val="16"/>
        </w:numPr>
        <w:jc w:val="both"/>
      </w:pPr>
      <w:r>
        <w:t>Н</w:t>
      </w:r>
      <w:r w:rsidR="000931A2" w:rsidRPr="00F6249D">
        <w:t xml:space="preserve">акон избора у звање ванредног професора, одржао је предавање по позиву са темом, </w:t>
      </w:r>
      <w:r w:rsidR="000931A2" w:rsidRPr="00F6249D">
        <w:rPr>
          <w:i/>
          <w:iCs/>
        </w:rPr>
        <w:t>Bargaining models for vote aggregation in crowdsourcing settings with limited resources</w:t>
      </w:r>
      <w:r w:rsidR="000931A2" w:rsidRPr="00F6249D">
        <w:t xml:space="preserve">., Faculty of Economics, Technical University of Ostrava 23.05.2023 </w:t>
      </w:r>
      <w:r>
        <w:t>у оквиру конференције</w:t>
      </w:r>
      <w:r w:rsidR="000931A2" w:rsidRPr="00F6249D">
        <w:t xml:space="preserve"> </w:t>
      </w:r>
      <w:r w:rsidR="000931A2" w:rsidRPr="009D6415">
        <w:rPr>
          <w:i/>
          <w:iCs/>
        </w:rPr>
        <w:t>Strategic Management and its Support by Information Systems</w:t>
      </w:r>
      <w:r w:rsidR="000931A2" w:rsidRPr="00F6249D">
        <w:t xml:space="preserve">, </w:t>
      </w:r>
      <w:r>
        <w:t>Острава</w:t>
      </w:r>
      <w:r w:rsidR="000931A2" w:rsidRPr="00F6249D">
        <w:t xml:space="preserve">, </w:t>
      </w:r>
      <w:r>
        <w:t>Република Чешка</w:t>
      </w:r>
      <w:r w:rsidR="000931A2" w:rsidRPr="00F6249D">
        <w:t>.</w:t>
      </w:r>
      <w:r>
        <w:t xml:space="preserve">                             </w:t>
      </w:r>
      <w:r w:rsidR="000931A2" w:rsidRPr="00F6249D">
        <w:t>  https://www.ekf.vsb.cz/smsis/en/programme/invited-speakers/  </w:t>
      </w:r>
    </w:p>
    <w:p w14:paraId="30CD63CB" w14:textId="572865C5" w:rsidR="00AF4FD5" w:rsidRPr="00F6249D" w:rsidRDefault="00335E5F" w:rsidP="00301866">
      <w:pPr>
        <w:pStyle w:val="literatura"/>
        <w:numPr>
          <w:ilvl w:val="0"/>
          <w:numId w:val="0"/>
        </w:numPr>
        <w:tabs>
          <w:tab w:val="num" w:pos="426"/>
        </w:tabs>
        <w:rPr>
          <w:rFonts w:ascii="Times New Roman" w:hAnsi="Times New Roman"/>
          <w:color w:val="000000"/>
          <w:sz w:val="24"/>
          <w:lang w:val="sr-Cyrl-RS"/>
        </w:rPr>
      </w:pPr>
      <w:r w:rsidRPr="00F6249D">
        <w:rPr>
          <w:rFonts w:ascii="Times New Roman" w:hAnsi="Times New Roman"/>
          <w:color w:val="000000"/>
          <w:sz w:val="24"/>
          <w:lang w:val="sr-Cyrl-RS"/>
        </w:rPr>
        <w:br w:type="page"/>
      </w:r>
    </w:p>
    <w:p w14:paraId="527A2CED" w14:textId="5EF01525" w:rsidR="00301866" w:rsidRPr="00F6249D" w:rsidRDefault="00423A84" w:rsidP="00301866">
      <w:pPr>
        <w:rPr>
          <w:b/>
        </w:rPr>
      </w:pPr>
      <w:r w:rsidRPr="00F6249D">
        <w:rPr>
          <w:b/>
        </w:rPr>
        <w:t>Ђ</w:t>
      </w:r>
      <w:r w:rsidR="00301866" w:rsidRPr="00F6249D">
        <w:rPr>
          <w:b/>
        </w:rPr>
        <w:t>.  Закључак и предлог</w:t>
      </w:r>
    </w:p>
    <w:p w14:paraId="4A77942B" w14:textId="77777777" w:rsidR="000931A2" w:rsidRPr="00F6249D" w:rsidRDefault="000931A2" w:rsidP="000931A2">
      <w:pPr>
        <w:jc w:val="both"/>
      </w:pPr>
    </w:p>
    <w:p w14:paraId="4CCCBEB1" w14:textId="77777777" w:rsidR="00966A69" w:rsidRDefault="00966A69" w:rsidP="00966A69">
      <w:pPr>
        <w:jc w:val="both"/>
      </w:pPr>
      <w:r>
        <w:t>На основу изнетог, сматрамо да кандидат ванредни професор др Милан Вукићевић, испуњава услове за избор у звање редовног професора предвиђене Законом о високом образовању, Правилником за стицање звања наставника на Универзитету у Београду, Статутом Универзитета у Београду и Статутом Факултета организационих наука.</w:t>
      </w:r>
    </w:p>
    <w:p w14:paraId="65BC5BCC" w14:textId="6A391137" w:rsidR="00966A69" w:rsidRDefault="00966A69" w:rsidP="00966A69">
      <w:pPr>
        <w:jc w:val="both"/>
      </w:pPr>
      <w:bookmarkStart w:id="15" w:name="_Hlk170982324"/>
      <w:r>
        <w:t>Др Милан Вукићевић је</w:t>
      </w:r>
      <w:r w:rsidR="00551663">
        <w:rPr>
          <w:lang w:val="en-US"/>
        </w:rPr>
        <w:t xml:space="preserve"> </w:t>
      </w:r>
      <w:r w:rsidR="00551663">
        <w:t xml:space="preserve">од укупно 20 радова из </w:t>
      </w:r>
      <w:r w:rsidR="009A34F5">
        <w:t>категорије</w:t>
      </w:r>
      <w:r w:rsidR="00551663">
        <w:t xml:space="preserve"> М20</w:t>
      </w:r>
      <w:r w:rsidR="00551663">
        <w:rPr>
          <w:lang w:val="en-US"/>
        </w:rPr>
        <w:t xml:space="preserve"> </w:t>
      </w:r>
      <w:r w:rsidR="00551663">
        <w:t>и више од 50 радова на домаћим и међународним конференцијама,</w:t>
      </w:r>
      <w:r w:rsidR="00551663">
        <w:rPr>
          <w:lang w:val="sr-Latn-RS"/>
        </w:rPr>
        <w:t xml:space="preserve"> </w:t>
      </w:r>
      <w:r>
        <w:t>након избора у звање ванредни професор објавио два рада у категорији М21</w:t>
      </w:r>
      <w:r w:rsidR="00551663">
        <w:t xml:space="preserve"> и</w:t>
      </w:r>
      <w:r>
        <w:t xml:space="preserve"> пет радова </w:t>
      </w:r>
      <w:r w:rsidR="00551663">
        <w:t>категорије М33</w:t>
      </w:r>
      <w:r>
        <w:t>.</w:t>
      </w:r>
      <w:bookmarkEnd w:id="15"/>
      <w:r>
        <w:t xml:space="preserve"> Има више од 400 хетероцитата. Одржао је предавање по позиву на међународној конференцији и објавио уџбеник који се активно користи у настави на Факултету организационих наука, Универзитета у Београду. Био је председник организационог одбора радионице у оквиру престижне међународне конференције и члан организационог одбора на више међународних конференција и члан уређивачког одбора научног часописа. Редовни је рецензент у више научних часописа. Учествовао је на међународном научном пројекту, као и у комисијама и стручним телима Факултета </w:t>
      </w:r>
      <w:r w:rsidR="004D5262">
        <w:t>о</w:t>
      </w:r>
      <w:r>
        <w:t xml:space="preserve">рганизационих </w:t>
      </w:r>
      <w:r w:rsidR="004D5262">
        <w:t>н</w:t>
      </w:r>
      <w:r>
        <w:t>аука. У току досадашњег ангажовања на Факултету организационих наука, Универзитета у Београду показао је изразите склоности ка стручном, научном и педагошком раду. Био је ментор већег броја завршних радова основних и мастер академских студија, као и члан комисије на две докторске дисертације. Оцене за педагошки рад, добијене од стране студената у анкетама, у протеклом изборном периоду су биле изнад просека.</w:t>
      </w:r>
    </w:p>
    <w:p w14:paraId="385360B8" w14:textId="061A969A" w:rsidR="005A2694" w:rsidRPr="00873349" w:rsidRDefault="00966A69" w:rsidP="00966A69">
      <w:pPr>
        <w:jc w:val="both"/>
        <w:rPr>
          <w:lang w:val="sr-Latn-RS"/>
        </w:rPr>
      </w:pPr>
      <w:r>
        <w:t>Имајући у виду претходно изнето мишљење, са задовољством предлажемо Изборном већу Факултета организационих наука, Универзитета у Београду и Већу научних области техничких наука Универзитета у Београду да се ванредни професор др Милан Вукићевић, изабере у звање редовног професора са пуним радним временом, на неодређено време, за ужу научну област Моделирање пословних система и пословно одлучивање.</w:t>
      </w:r>
    </w:p>
    <w:p w14:paraId="7AFF6CD0" w14:textId="77777777" w:rsidR="000931A2" w:rsidRPr="00F6249D" w:rsidRDefault="000931A2" w:rsidP="00301866">
      <w:pPr>
        <w:jc w:val="both"/>
      </w:pPr>
    </w:p>
    <w:p w14:paraId="61067DCE" w14:textId="55502689" w:rsidR="00773EA3" w:rsidRPr="00F6249D" w:rsidRDefault="00301866" w:rsidP="00301866">
      <w:pPr>
        <w:jc w:val="both"/>
      </w:pPr>
      <w:r w:rsidRPr="00F6249D">
        <w:t xml:space="preserve">У Београду, </w:t>
      </w:r>
      <w:r w:rsidR="00125618" w:rsidRPr="00F6249D">
        <w:t>0</w:t>
      </w:r>
      <w:r w:rsidR="005B3C97" w:rsidRPr="00F6249D">
        <w:t>5</w:t>
      </w:r>
      <w:r w:rsidRPr="00F6249D">
        <w:t xml:space="preserve">. </w:t>
      </w:r>
      <w:r w:rsidR="0002697F" w:rsidRPr="00F6249D">
        <w:t>Ју</w:t>
      </w:r>
      <w:r w:rsidR="00125618" w:rsidRPr="00F6249D">
        <w:t>л</w:t>
      </w:r>
      <w:r w:rsidR="0002697F" w:rsidRPr="00F6249D">
        <w:t>а</w:t>
      </w:r>
      <w:r w:rsidR="00020755" w:rsidRPr="00F6249D">
        <w:t xml:space="preserve"> 20</w:t>
      </w:r>
      <w:r w:rsidR="000931A2" w:rsidRPr="00F6249D">
        <w:t>24</w:t>
      </w:r>
      <w:r w:rsidRPr="00F6249D">
        <w:t xml:space="preserve">. </w:t>
      </w:r>
    </w:p>
    <w:p w14:paraId="5115275E" w14:textId="77777777" w:rsidR="00301866" w:rsidRPr="00F6249D" w:rsidRDefault="00301866" w:rsidP="00301866">
      <w:pPr>
        <w:jc w:val="center"/>
        <w:rPr>
          <w:b/>
          <w:bCs/>
        </w:rPr>
      </w:pPr>
      <w:r w:rsidRPr="00F6249D">
        <w:rPr>
          <w:b/>
          <w:bCs/>
        </w:rPr>
        <w:t xml:space="preserve">                                                                             ЧЛАНОВИ КОМИСИЈЕ</w:t>
      </w:r>
    </w:p>
    <w:p w14:paraId="57432665" w14:textId="77777777" w:rsidR="00301866" w:rsidRPr="00F6249D" w:rsidRDefault="00301866" w:rsidP="00037805"/>
    <w:p w14:paraId="4624DB64" w14:textId="77777777" w:rsidR="00301866" w:rsidRPr="00F6249D" w:rsidRDefault="00301866" w:rsidP="00301866">
      <w:pPr>
        <w:jc w:val="right"/>
      </w:pPr>
    </w:p>
    <w:tbl>
      <w:tblPr>
        <w:tblW w:w="0" w:type="auto"/>
        <w:jc w:val="right"/>
        <w:tblLayout w:type="fixed"/>
        <w:tblLook w:val="0000" w:firstRow="0" w:lastRow="0" w:firstColumn="0" w:lastColumn="0" w:noHBand="0" w:noVBand="0"/>
      </w:tblPr>
      <w:tblGrid>
        <w:gridCol w:w="7207"/>
      </w:tblGrid>
      <w:tr w:rsidR="00301866" w:rsidRPr="00F6249D" w14:paraId="247822DD" w14:textId="77777777" w:rsidTr="1461567B">
        <w:trPr>
          <w:trHeight w:val="1354"/>
          <w:jc w:val="right"/>
        </w:trPr>
        <w:tc>
          <w:tcPr>
            <w:tcW w:w="7207" w:type="dxa"/>
          </w:tcPr>
          <w:p w14:paraId="0F0157FC" w14:textId="77777777" w:rsidR="00301866" w:rsidRPr="00F6249D" w:rsidRDefault="1461567B" w:rsidP="1461567B">
            <w:pPr>
              <w:spacing w:before="120" w:after="120"/>
              <w:ind w:left="745" w:hanging="720"/>
              <w:jc w:val="right"/>
            </w:pPr>
            <w:r w:rsidRPr="00F6249D">
              <w:t>1. ________________________________________</w:t>
            </w:r>
          </w:p>
          <w:p w14:paraId="41990B0E" w14:textId="77777777" w:rsidR="00301866" w:rsidRPr="00F6249D" w:rsidRDefault="1461567B" w:rsidP="1461567B">
            <w:pPr>
              <w:spacing w:before="120" w:after="120"/>
              <w:ind w:left="745" w:hanging="540"/>
              <w:jc w:val="right"/>
            </w:pPr>
            <w:r w:rsidRPr="00F6249D">
              <w:t xml:space="preserve">Др Милија Сукновић, редовни професор, </w:t>
            </w:r>
          </w:p>
          <w:p w14:paraId="2749EDE1" w14:textId="77777777" w:rsidR="00301866" w:rsidRPr="00F6249D" w:rsidRDefault="1461567B" w:rsidP="1461567B">
            <w:pPr>
              <w:spacing w:before="120" w:after="120"/>
              <w:ind w:left="745" w:hanging="540"/>
              <w:jc w:val="right"/>
            </w:pPr>
            <w:r w:rsidRPr="00F6249D">
              <w:t>Факултет организационих наука, Универзитета у Београду.</w:t>
            </w:r>
          </w:p>
          <w:p w14:paraId="5A37A9C0" w14:textId="77777777" w:rsidR="00301866" w:rsidRPr="00F6249D" w:rsidRDefault="1461567B" w:rsidP="1461567B">
            <w:pPr>
              <w:spacing w:before="120" w:after="120"/>
              <w:ind w:left="745" w:hanging="540"/>
              <w:jc w:val="right"/>
            </w:pPr>
            <w:r w:rsidRPr="00F6249D">
              <w:t xml:space="preserve"> </w:t>
            </w:r>
          </w:p>
        </w:tc>
      </w:tr>
      <w:tr w:rsidR="00301866" w:rsidRPr="00F6249D" w14:paraId="7ADAAEFF" w14:textId="77777777" w:rsidTr="1461567B">
        <w:trPr>
          <w:trHeight w:val="1503"/>
          <w:jc w:val="right"/>
        </w:trPr>
        <w:tc>
          <w:tcPr>
            <w:tcW w:w="7207" w:type="dxa"/>
          </w:tcPr>
          <w:p w14:paraId="2FDE3248" w14:textId="77777777" w:rsidR="00301866" w:rsidRPr="00F6249D" w:rsidRDefault="1461567B" w:rsidP="1461567B">
            <w:pPr>
              <w:spacing w:before="120" w:after="120"/>
              <w:ind w:left="745" w:hanging="720"/>
              <w:jc w:val="right"/>
            </w:pPr>
            <w:r w:rsidRPr="00F6249D">
              <w:t>2. ________________________________________</w:t>
            </w:r>
          </w:p>
          <w:p w14:paraId="7A3BBE42" w14:textId="3715E899" w:rsidR="00301866" w:rsidRPr="00F6249D" w:rsidRDefault="1461567B" w:rsidP="1461567B">
            <w:pPr>
              <w:spacing w:before="120" w:after="120"/>
              <w:ind w:left="745" w:hanging="540"/>
              <w:jc w:val="right"/>
            </w:pPr>
            <w:r w:rsidRPr="00F6249D">
              <w:t xml:space="preserve">Др Борис Делибашић, редовни професор, </w:t>
            </w:r>
          </w:p>
          <w:p w14:paraId="60FEDC77" w14:textId="77777777" w:rsidR="00301866" w:rsidRPr="00F6249D" w:rsidRDefault="1461567B" w:rsidP="1461567B">
            <w:pPr>
              <w:spacing w:before="120" w:after="120"/>
              <w:ind w:left="745" w:hanging="540"/>
              <w:jc w:val="right"/>
            </w:pPr>
            <w:r w:rsidRPr="00F6249D">
              <w:t>Факултет организационих наука, Универзитета у Београду</w:t>
            </w:r>
          </w:p>
          <w:p w14:paraId="2C5CB00D" w14:textId="77777777" w:rsidR="00301866" w:rsidRPr="00F6249D" w:rsidRDefault="1461567B" w:rsidP="1461567B">
            <w:pPr>
              <w:spacing w:before="120" w:after="120"/>
              <w:ind w:left="745" w:hanging="540"/>
              <w:jc w:val="right"/>
            </w:pPr>
            <w:r w:rsidRPr="00F6249D">
              <w:t xml:space="preserve"> </w:t>
            </w:r>
          </w:p>
        </w:tc>
      </w:tr>
      <w:tr w:rsidR="00301866" w:rsidRPr="00F6249D" w14:paraId="0754545E" w14:textId="77777777" w:rsidTr="1461567B">
        <w:trPr>
          <w:trHeight w:val="1238"/>
          <w:jc w:val="right"/>
        </w:trPr>
        <w:tc>
          <w:tcPr>
            <w:tcW w:w="7207" w:type="dxa"/>
          </w:tcPr>
          <w:p w14:paraId="32786965" w14:textId="77777777" w:rsidR="00301866" w:rsidRPr="00F6249D" w:rsidRDefault="1461567B" w:rsidP="1461567B">
            <w:pPr>
              <w:spacing w:before="120" w:after="120"/>
              <w:ind w:left="745" w:hanging="720"/>
              <w:jc w:val="right"/>
            </w:pPr>
            <w:r w:rsidRPr="00F6249D">
              <w:t>3. ________________________________________</w:t>
            </w:r>
          </w:p>
          <w:p w14:paraId="50700BCD" w14:textId="29DC0ABC" w:rsidR="00301866" w:rsidRPr="00F6249D" w:rsidRDefault="1461567B" w:rsidP="1461567B">
            <w:pPr>
              <w:spacing w:before="120" w:after="120"/>
              <w:ind w:left="745" w:hanging="540"/>
              <w:jc w:val="right"/>
            </w:pPr>
            <w:r w:rsidRPr="00F6249D">
              <w:t xml:space="preserve">Др </w:t>
            </w:r>
            <w:r w:rsidR="000931A2" w:rsidRPr="00F6249D">
              <w:t>Небојша Бојовић</w:t>
            </w:r>
            <w:r w:rsidRPr="00F6249D">
              <w:t xml:space="preserve">, редовни професор, </w:t>
            </w:r>
          </w:p>
          <w:p w14:paraId="75819594" w14:textId="77777777" w:rsidR="00301866" w:rsidRPr="00F6249D" w:rsidRDefault="1461567B" w:rsidP="1461567B">
            <w:pPr>
              <w:spacing w:before="120" w:after="120"/>
              <w:ind w:left="745" w:hanging="540"/>
              <w:jc w:val="right"/>
            </w:pPr>
            <w:r w:rsidRPr="00F6249D">
              <w:t>Саобраћајни факултет, Универзитета у Београду</w:t>
            </w:r>
          </w:p>
        </w:tc>
      </w:tr>
    </w:tbl>
    <w:p w14:paraId="49354887" w14:textId="77777777" w:rsidR="00301866" w:rsidRPr="00F6249D" w:rsidRDefault="00301866" w:rsidP="00301866">
      <w:pPr>
        <w:jc w:val="both"/>
      </w:pPr>
    </w:p>
    <w:p w14:paraId="1C2C4D98" w14:textId="77777777" w:rsidR="00301866" w:rsidRPr="00F6249D" w:rsidRDefault="00301866" w:rsidP="00301866">
      <w:pPr>
        <w:jc w:val="both"/>
      </w:pPr>
    </w:p>
    <w:p w14:paraId="037771F1" w14:textId="77777777" w:rsidR="00D81EEF" w:rsidRPr="004D378D" w:rsidRDefault="00D81EEF" w:rsidP="00700DA6"/>
    <w:sectPr w:rsidR="00D81EEF" w:rsidRPr="004D378D" w:rsidSect="00130D07">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701"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55255" w14:textId="77777777" w:rsidR="00C142AA" w:rsidRPr="00F6249D" w:rsidRDefault="00C142AA" w:rsidP="004C2A9C">
      <w:r w:rsidRPr="00F6249D">
        <w:separator/>
      </w:r>
    </w:p>
  </w:endnote>
  <w:endnote w:type="continuationSeparator" w:id="0">
    <w:p w14:paraId="3AF4DF32" w14:textId="77777777" w:rsidR="00C142AA" w:rsidRPr="00F6249D" w:rsidRDefault="00C142AA" w:rsidP="004C2A9C">
      <w:r w:rsidRPr="00F624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C776" w14:textId="77777777" w:rsidR="00437381" w:rsidRPr="00F6249D" w:rsidRDefault="00437381" w:rsidP="007D1458">
    <w:pPr>
      <w:pStyle w:val="Podnojestranice"/>
      <w:jc w:val="center"/>
      <w:rPr>
        <w:sz w:val="20"/>
        <w:szCs w:val="20"/>
      </w:rPr>
    </w:pPr>
    <w:r w:rsidRPr="00F6249D">
      <w:rPr>
        <w:rStyle w:val="Brojstranice"/>
        <w:sz w:val="20"/>
        <w:szCs w:val="20"/>
      </w:rPr>
      <w:fldChar w:fldCharType="begin"/>
    </w:r>
    <w:r w:rsidRPr="00F6249D">
      <w:rPr>
        <w:rStyle w:val="Brojstranice"/>
        <w:sz w:val="20"/>
        <w:szCs w:val="20"/>
      </w:rPr>
      <w:instrText xml:space="preserve"> PAGE </w:instrText>
    </w:r>
    <w:r w:rsidRPr="00F6249D">
      <w:rPr>
        <w:rStyle w:val="Brojstranice"/>
        <w:sz w:val="20"/>
        <w:szCs w:val="20"/>
      </w:rPr>
      <w:fldChar w:fldCharType="separate"/>
    </w:r>
    <w:r w:rsidRPr="00F6249D">
      <w:rPr>
        <w:rStyle w:val="Brojstranice"/>
        <w:sz w:val="20"/>
        <w:szCs w:val="20"/>
      </w:rPr>
      <w:t>16</w:t>
    </w:r>
    <w:r w:rsidRPr="00F6249D">
      <w:rPr>
        <w:rStyle w:val="Brojstranic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2884" w14:textId="77777777" w:rsidR="00437381" w:rsidRPr="00F6249D" w:rsidRDefault="00437381">
    <w:pPr>
      <w:pStyle w:val="Podnojestranice"/>
      <w:jc w:val="right"/>
    </w:pPr>
    <w:r w:rsidRPr="00F6249D">
      <w:fldChar w:fldCharType="begin"/>
    </w:r>
    <w:r w:rsidRPr="00F6249D">
      <w:instrText xml:space="preserve"> PAGE   \* MERGEFORMAT </w:instrText>
    </w:r>
    <w:r w:rsidRPr="00F6249D">
      <w:fldChar w:fldCharType="separate"/>
    </w:r>
    <w:r w:rsidRPr="00F6249D">
      <w:t>13</w:t>
    </w:r>
    <w:r w:rsidRPr="00F6249D">
      <w:fldChar w:fldCharType="end"/>
    </w:r>
  </w:p>
  <w:p w14:paraId="75664789" w14:textId="77777777" w:rsidR="00437381" w:rsidRPr="00F6249D" w:rsidRDefault="00437381" w:rsidP="007D1458">
    <w:pPr>
      <w:pStyle w:val="Podnojestranice"/>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61AE" w14:textId="77777777" w:rsidR="00437381" w:rsidRPr="00F6249D" w:rsidRDefault="00437381" w:rsidP="00610B0C">
    <w:pPr>
      <w:pStyle w:val="Podnojestranice"/>
      <w:jc w:val="center"/>
      <w:rPr>
        <w:color w:val="0070C0"/>
        <w:sz w:val="14"/>
        <w:szCs w:val="14"/>
      </w:rPr>
    </w:pPr>
    <w:r w:rsidRPr="00F6249D">
      <w:rPr>
        <w:color w:val="0070C0"/>
        <w:sz w:val="14"/>
        <w:szCs w:val="14"/>
      </w:rPr>
      <w:t>Јове Илића 154, 11000 Београд, Србија, Тел.: (011) 3950-800, Факс: (011) 2461-221</w:t>
    </w:r>
  </w:p>
  <w:p w14:paraId="3EC435E4" w14:textId="77777777" w:rsidR="00437381" w:rsidRPr="00F6249D" w:rsidRDefault="00437381" w:rsidP="00610B0C">
    <w:pPr>
      <w:pStyle w:val="Podnojestranice"/>
      <w:jc w:val="center"/>
      <w:rPr>
        <w:color w:val="0070C0"/>
        <w:sz w:val="14"/>
        <w:szCs w:val="14"/>
      </w:rPr>
    </w:pPr>
    <w:r w:rsidRPr="00F6249D">
      <w:rPr>
        <w:color w:val="0070C0"/>
        <w:sz w:val="14"/>
        <w:szCs w:val="14"/>
      </w:rPr>
      <w:t>ПИБ: 100383934, Матични број: 07004044, Текући рачун: 840-1344666-69</w:t>
    </w:r>
  </w:p>
  <w:p w14:paraId="0854320A" w14:textId="77777777" w:rsidR="00437381" w:rsidRPr="00F6249D" w:rsidRDefault="00437381" w:rsidP="00E768DD">
    <w:pPr>
      <w:pStyle w:val="Podnojestranice"/>
      <w:jc w:val="center"/>
      <w:rPr>
        <w:color w:val="0070C0"/>
        <w:sz w:val="14"/>
        <w:szCs w:val="14"/>
      </w:rPr>
    </w:pPr>
    <w:r w:rsidRPr="00F6249D">
      <w:rPr>
        <w:color w:val="0070C0"/>
        <w:sz w:val="14"/>
        <w:szCs w:val="14"/>
      </w:rPr>
      <w:t xml:space="preserve">Е пошта: </w:t>
    </w:r>
    <w:hyperlink r:id="rId1" w:history="1">
      <w:r w:rsidRPr="00F6249D">
        <w:rPr>
          <w:rStyle w:val="Hiperveza"/>
          <w:color w:val="0070C0"/>
          <w:sz w:val="14"/>
          <w:szCs w:val="14"/>
          <w:u w:val="none"/>
        </w:rPr>
        <w:t>dekanat@fon.bg.ac.rs</w:t>
      </w:r>
    </w:hyperlink>
    <w:r w:rsidRPr="00F6249D">
      <w:rPr>
        <w:color w:val="0070C0"/>
        <w:sz w:val="14"/>
        <w:szCs w:val="14"/>
      </w:rPr>
      <w:t>; Посетите: www.fon.bg.ac.rs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9213" w14:textId="77777777" w:rsidR="00C142AA" w:rsidRPr="00F6249D" w:rsidRDefault="00C142AA" w:rsidP="004C2A9C">
      <w:r w:rsidRPr="00F6249D">
        <w:separator/>
      </w:r>
    </w:p>
  </w:footnote>
  <w:footnote w:type="continuationSeparator" w:id="0">
    <w:p w14:paraId="2577DB0A" w14:textId="77777777" w:rsidR="00C142AA" w:rsidRPr="00F6249D" w:rsidRDefault="00C142AA" w:rsidP="004C2A9C">
      <w:r w:rsidRPr="00F624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F20D1" w14:textId="77777777" w:rsidR="00437381" w:rsidRPr="00F6249D" w:rsidRDefault="00000000">
    <w:pPr>
      <w:pStyle w:val="Zaglavljestranice"/>
    </w:pPr>
    <w:r>
      <w:pict w14:anchorId="2DF41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66.4pt;margin-top:323.85pt;width:284.3pt;height:407.35pt;z-index:-2;visibility:visible;mso-wrap-edited:f;mso-width-percent:0;mso-height-percent:0;mso-position-horizontal-relative:margin;mso-position-vertical-relative:page;mso-width-percent:0;mso-height-percent:0" wrapcoords="-50 0 -50 21565 21600 21565 21600 0 -50 0">
          <v:imagedata r:id="rId1" o:title=""/>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2A65C" w14:textId="77777777" w:rsidR="00437381" w:rsidRPr="00F6249D" w:rsidRDefault="00000000">
    <w:pPr>
      <w:pStyle w:val="Zaglavljestranice"/>
    </w:pPr>
    <w:r>
      <w:pict w14:anchorId="0BF45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88.9pt;margin-top:335.85pt;width:284.3pt;height:407.35pt;z-index:-1;visibility:visible;mso-wrap-edited:f;mso-width-percent:0;mso-height-percent:0;mso-position-horizontal-relative:margin;mso-position-vertical-relative:page;mso-width-percent:0;mso-height-percent:0" wrapcoords="-50 0 -50 21565 21600 21565 21600 0 -50 0">
          <v:imagedata r:id="rId1" o:title=""/>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72EE" w14:textId="77777777" w:rsidR="00437381" w:rsidRPr="00F6249D" w:rsidRDefault="00000000" w:rsidP="001A7484">
    <w:pPr>
      <w:pStyle w:val="Zaglavljestranice"/>
      <w:jc w:val="center"/>
    </w:pPr>
    <w:r>
      <w:pict w14:anchorId="22699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64.9pt;margin-top:311.85pt;width:284.3pt;height:407.35pt;z-index:-3;visibility:visible;mso-wrap-edited:f;mso-width-percent:0;mso-height-percent:0;mso-position-horizontal-relative:margin;mso-position-vertical-relative:page;mso-width-percent:0;mso-height-percent:0" wrapcoords="-50 0 -50 21565 21600 21565 21600 0 -50 0">
          <v:imagedata r:id="rId1" o:title=""/>
          <w10:wrap anchorx="margin" anchory="page"/>
        </v:shape>
      </w:pict>
    </w:r>
    <w:r w:rsidR="00551663">
      <w:pict w14:anchorId="20810E26">
        <v:shape id="_x0000_i1025" type="#_x0000_t75" alt="" style="width:113.95pt;height:51.95pt;visibility:visible;mso-width-percent:0;mso-height-percent:0;mso-width-percent:0;mso-height-percent:0">
          <v:imagedata r:id="rId2" o:title="Logotip FON - Slik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D7E"/>
    <w:multiLevelType w:val="multilevel"/>
    <w:tmpl w:val="20CE07C2"/>
    <w:lvl w:ilvl="0">
      <w:start w:val="1"/>
      <w:numFmt w:val="decimal"/>
      <w:lvlText w:val="2.%1"/>
      <w:lvlJc w:val="left"/>
      <w:pPr>
        <w:ind w:left="720" w:hanging="360"/>
      </w:pPr>
      <w:rPr>
        <w:rFonts w:hint="default"/>
        <w:b w:val="0"/>
        <w:sz w:val="24"/>
        <w:szCs w:val="24"/>
      </w:rPr>
    </w:lvl>
    <w:lvl w:ilvl="1">
      <w:start w:val="1"/>
      <w:numFmt w:val="decimal"/>
      <w:lvlText w:val="%2."/>
      <w:lvlJc w:val="left"/>
      <w:pPr>
        <w:ind w:left="1152" w:hanging="432"/>
      </w:pPr>
      <w:rPr>
        <w:rFonts w:hint="default"/>
        <w:b w:val="0"/>
        <w:i w:val="0"/>
        <w:sz w:val="24"/>
        <w:szCs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BD23556"/>
    <w:multiLevelType w:val="multilevel"/>
    <w:tmpl w:val="BFBAD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031C5"/>
    <w:multiLevelType w:val="hybridMultilevel"/>
    <w:tmpl w:val="2788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266ED"/>
    <w:multiLevelType w:val="multilevel"/>
    <w:tmpl w:val="BD26F4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FE410"/>
    <w:multiLevelType w:val="hybridMultilevel"/>
    <w:tmpl w:val="35D6A4F2"/>
    <w:lvl w:ilvl="0" w:tplc="54BC028A">
      <w:start w:val="1"/>
      <w:numFmt w:val="decimal"/>
      <w:lvlText w:val="7.%1"/>
      <w:lvlJc w:val="left"/>
      <w:pPr>
        <w:ind w:left="720" w:hanging="360"/>
      </w:pPr>
    </w:lvl>
    <w:lvl w:ilvl="1" w:tplc="CFBA92A6">
      <w:start w:val="1"/>
      <w:numFmt w:val="lowerLetter"/>
      <w:lvlText w:val="%2."/>
      <w:lvlJc w:val="left"/>
      <w:pPr>
        <w:ind w:left="1440" w:hanging="360"/>
      </w:pPr>
    </w:lvl>
    <w:lvl w:ilvl="2" w:tplc="64F0C794">
      <w:start w:val="1"/>
      <w:numFmt w:val="lowerRoman"/>
      <w:lvlText w:val="%3."/>
      <w:lvlJc w:val="right"/>
      <w:pPr>
        <w:ind w:left="2160" w:hanging="180"/>
      </w:pPr>
    </w:lvl>
    <w:lvl w:ilvl="3" w:tplc="167C0C6E">
      <w:start w:val="1"/>
      <w:numFmt w:val="decimal"/>
      <w:lvlText w:val="%4."/>
      <w:lvlJc w:val="left"/>
      <w:pPr>
        <w:ind w:left="2880" w:hanging="360"/>
      </w:pPr>
    </w:lvl>
    <w:lvl w:ilvl="4" w:tplc="458EEC1C">
      <w:start w:val="1"/>
      <w:numFmt w:val="lowerLetter"/>
      <w:lvlText w:val="%5."/>
      <w:lvlJc w:val="left"/>
      <w:pPr>
        <w:ind w:left="3600" w:hanging="360"/>
      </w:pPr>
    </w:lvl>
    <w:lvl w:ilvl="5" w:tplc="724099AC">
      <w:start w:val="1"/>
      <w:numFmt w:val="lowerRoman"/>
      <w:lvlText w:val="%6."/>
      <w:lvlJc w:val="right"/>
      <w:pPr>
        <w:ind w:left="4320" w:hanging="180"/>
      </w:pPr>
    </w:lvl>
    <w:lvl w:ilvl="6" w:tplc="F0DE0FE4">
      <w:start w:val="1"/>
      <w:numFmt w:val="decimal"/>
      <w:lvlText w:val="%7."/>
      <w:lvlJc w:val="left"/>
      <w:pPr>
        <w:ind w:left="5040" w:hanging="360"/>
      </w:pPr>
    </w:lvl>
    <w:lvl w:ilvl="7" w:tplc="E51638B6">
      <w:start w:val="1"/>
      <w:numFmt w:val="lowerLetter"/>
      <w:lvlText w:val="%8."/>
      <w:lvlJc w:val="left"/>
      <w:pPr>
        <w:ind w:left="5760" w:hanging="360"/>
      </w:pPr>
    </w:lvl>
    <w:lvl w:ilvl="8" w:tplc="2668BBB8">
      <w:start w:val="1"/>
      <w:numFmt w:val="lowerRoman"/>
      <w:lvlText w:val="%9."/>
      <w:lvlJc w:val="right"/>
      <w:pPr>
        <w:ind w:left="6480" w:hanging="180"/>
      </w:pPr>
    </w:lvl>
  </w:abstractNum>
  <w:abstractNum w:abstractNumId="5" w15:restartNumberingAfterBreak="0">
    <w:nsid w:val="151B6C96"/>
    <w:multiLevelType w:val="hybridMultilevel"/>
    <w:tmpl w:val="1F04356C"/>
    <w:lvl w:ilvl="0" w:tplc="3F061FE6">
      <w:start w:val="1"/>
      <w:numFmt w:val="decimal"/>
      <w:lvlText w:val="1.%1"/>
      <w:lvlJc w:val="left"/>
      <w:pPr>
        <w:ind w:left="720" w:hanging="360"/>
      </w:pPr>
      <w:rPr>
        <w:rFonts w:hint="default"/>
      </w:rPr>
    </w:lvl>
    <w:lvl w:ilvl="1" w:tplc="ACC2007E">
      <w:start w:val="1"/>
      <w:numFmt w:val="decimal"/>
      <w:lvlText w:val="8.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06D26"/>
    <w:multiLevelType w:val="multilevel"/>
    <w:tmpl w:val="4BC0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533DC"/>
    <w:multiLevelType w:val="multilevel"/>
    <w:tmpl w:val="B2BA38C2"/>
    <w:lvl w:ilvl="0">
      <w:start w:val="1"/>
      <w:numFmt w:val="decimal"/>
      <w:lvlText w:val="6.%1"/>
      <w:lvlJc w:val="left"/>
      <w:pPr>
        <w:ind w:left="360" w:hanging="360"/>
      </w:pPr>
      <w:rPr>
        <w:rFonts w:hint="default"/>
        <w:b w:val="0"/>
        <w:sz w:val="24"/>
        <w:szCs w:val="24"/>
      </w:rPr>
    </w:lvl>
    <w:lvl w:ilvl="1">
      <w:start w:val="1"/>
      <w:numFmt w:val="decimal"/>
      <w:lvlText w:val="%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8C2294"/>
    <w:multiLevelType w:val="hybridMultilevel"/>
    <w:tmpl w:val="378ED5C2"/>
    <w:lvl w:ilvl="0" w:tplc="FFFFFFFF">
      <w:start w:val="1"/>
      <w:numFmt w:val="decimal"/>
      <w:lvlText w:val="10.%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E2331A"/>
    <w:multiLevelType w:val="hybridMultilevel"/>
    <w:tmpl w:val="5B02B99E"/>
    <w:lvl w:ilvl="0" w:tplc="04090015">
      <w:start w:val="1"/>
      <w:numFmt w:val="upperLetter"/>
      <w:pStyle w:val="literatu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E05C7"/>
    <w:multiLevelType w:val="multilevel"/>
    <w:tmpl w:val="9A623DDC"/>
    <w:lvl w:ilvl="0">
      <w:start w:val="1"/>
      <w:numFmt w:val="decimal"/>
      <w:lvlText w:val="5.%1"/>
      <w:lvlJc w:val="left"/>
      <w:pPr>
        <w:ind w:left="360" w:hanging="360"/>
      </w:pPr>
      <w:rPr>
        <w:rFonts w:hint="default"/>
        <w:b w:val="0"/>
        <w:sz w:val="24"/>
        <w:szCs w:val="24"/>
      </w:rPr>
    </w:lvl>
    <w:lvl w:ilvl="1">
      <w:start w:val="1"/>
      <w:numFmt w:val="decimal"/>
      <w:lvlText w:val="%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84087B"/>
    <w:multiLevelType w:val="hybridMultilevel"/>
    <w:tmpl w:val="65E22600"/>
    <w:lvl w:ilvl="0" w:tplc="2F32218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B57C5"/>
    <w:multiLevelType w:val="hybridMultilevel"/>
    <w:tmpl w:val="378ED5C2"/>
    <w:lvl w:ilvl="0" w:tplc="1410053C">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A5C69"/>
    <w:multiLevelType w:val="multilevel"/>
    <w:tmpl w:val="C14E58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D54F7C"/>
    <w:multiLevelType w:val="hybridMultilevel"/>
    <w:tmpl w:val="378ED5C2"/>
    <w:lvl w:ilvl="0" w:tplc="FFFFFFFF">
      <w:start w:val="1"/>
      <w:numFmt w:val="decimal"/>
      <w:lvlText w:val="10.%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D5951"/>
    <w:multiLevelType w:val="multilevel"/>
    <w:tmpl w:val="C4AEC10E"/>
    <w:lvl w:ilvl="0">
      <w:start w:val="1"/>
      <w:numFmt w:val="decimal"/>
      <w:lvlText w:val="%1."/>
      <w:lvlJc w:val="left"/>
      <w:pPr>
        <w:ind w:left="360" w:hanging="360"/>
      </w:pPr>
    </w:lvl>
    <w:lvl w:ilvl="1">
      <w:start w:val="1"/>
      <w:numFmt w:val="decimal"/>
      <w:lvlText w:val="9.%2"/>
      <w:lvlJc w:val="left"/>
      <w:pPr>
        <w:ind w:left="397" w:hanging="284"/>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43DF143C"/>
    <w:multiLevelType w:val="hybridMultilevel"/>
    <w:tmpl w:val="EBC20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70CBB"/>
    <w:multiLevelType w:val="multilevel"/>
    <w:tmpl w:val="4EFEFF98"/>
    <w:lvl w:ilvl="0">
      <w:start w:val="1"/>
      <w:numFmt w:val="decimal"/>
      <w:lvlText w:val="%1."/>
      <w:lvlJc w:val="left"/>
      <w:pPr>
        <w:ind w:left="36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44982AF6"/>
    <w:multiLevelType w:val="hybridMultilevel"/>
    <w:tmpl w:val="10EA2298"/>
    <w:lvl w:ilvl="0" w:tplc="FFFFFFFF">
      <w:start w:val="1"/>
      <w:numFmt w:val="decimal"/>
      <w:lvlText w:val="7.%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B676D3"/>
    <w:multiLevelType w:val="hybridMultilevel"/>
    <w:tmpl w:val="824E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213EB"/>
    <w:multiLevelType w:val="hybridMultilevel"/>
    <w:tmpl w:val="A04E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515E8D"/>
    <w:multiLevelType w:val="hybridMultilevel"/>
    <w:tmpl w:val="10EA2298"/>
    <w:lvl w:ilvl="0" w:tplc="84287E20">
      <w:start w:val="1"/>
      <w:numFmt w:val="decimal"/>
      <w:lvlText w:val="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B050A"/>
    <w:multiLevelType w:val="multilevel"/>
    <w:tmpl w:val="E3503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4C29E8"/>
    <w:multiLevelType w:val="hybridMultilevel"/>
    <w:tmpl w:val="E4F6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82C75"/>
    <w:multiLevelType w:val="multilevel"/>
    <w:tmpl w:val="AE7E8692"/>
    <w:lvl w:ilvl="0">
      <w:start w:val="9"/>
      <w:numFmt w:val="decimal"/>
      <w:lvlText w:val="%1"/>
      <w:lvlJc w:val="left"/>
      <w:pPr>
        <w:ind w:left="360" w:hanging="360"/>
      </w:pPr>
      <w:rPr>
        <w:rFonts w:hint="default"/>
      </w:rPr>
    </w:lvl>
    <w:lvl w:ilvl="1">
      <w:start w:val="1"/>
      <w:numFmt w:val="decimal"/>
      <w:lvlText w:val="8.%2"/>
      <w:lvlJc w:val="left"/>
      <w:pPr>
        <w:ind w:left="108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736B69"/>
    <w:multiLevelType w:val="multilevel"/>
    <w:tmpl w:val="C5F60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BB6BC5"/>
    <w:multiLevelType w:val="multilevel"/>
    <w:tmpl w:val="0CE4DADA"/>
    <w:lvl w:ilvl="0">
      <w:start w:val="10"/>
      <w:numFmt w:val="decimal"/>
      <w:lvlText w:val="%1."/>
      <w:lvlJc w:val="left"/>
      <w:pPr>
        <w:ind w:left="360" w:hanging="360"/>
      </w:pPr>
      <w:rPr>
        <w:rFonts w:hint="default"/>
      </w:rPr>
    </w:lvl>
    <w:lvl w:ilvl="1">
      <w:start w:val="1"/>
      <w:numFmt w:val="decimal"/>
      <w:lvlText w:val="%1.%2"/>
      <w:lvlJc w:val="left"/>
      <w:pPr>
        <w:ind w:left="562" w:hanging="42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2010398966">
    <w:abstractNumId w:val="4"/>
  </w:num>
  <w:num w:numId="2" w16cid:durableId="1375688727">
    <w:abstractNumId w:val="9"/>
  </w:num>
  <w:num w:numId="3" w16cid:durableId="1875340852">
    <w:abstractNumId w:val="7"/>
  </w:num>
  <w:num w:numId="4" w16cid:durableId="261769771">
    <w:abstractNumId w:val="21"/>
  </w:num>
  <w:num w:numId="5" w16cid:durableId="1483694612">
    <w:abstractNumId w:val="11"/>
  </w:num>
  <w:num w:numId="6" w16cid:durableId="1676574353">
    <w:abstractNumId w:val="12"/>
  </w:num>
  <w:num w:numId="7" w16cid:durableId="17396589">
    <w:abstractNumId w:val="10"/>
  </w:num>
  <w:num w:numId="8" w16cid:durableId="1684742102">
    <w:abstractNumId w:val="5"/>
  </w:num>
  <w:num w:numId="9" w16cid:durableId="790785170">
    <w:abstractNumId w:val="19"/>
  </w:num>
  <w:num w:numId="10" w16cid:durableId="572161656">
    <w:abstractNumId w:val="2"/>
  </w:num>
  <w:num w:numId="11" w16cid:durableId="417138420">
    <w:abstractNumId w:val="20"/>
  </w:num>
  <w:num w:numId="12" w16cid:durableId="2008247650">
    <w:abstractNumId w:val="0"/>
  </w:num>
  <w:num w:numId="13" w16cid:durableId="34931622">
    <w:abstractNumId w:val="17"/>
  </w:num>
  <w:num w:numId="14" w16cid:durableId="1030106675">
    <w:abstractNumId w:val="24"/>
  </w:num>
  <w:num w:numId="15" w16cid:durableId="755828799">
    <w:abstractNumId w:val="26"/>
  </w:num>
  <w:num w:numId="16" w16cid:durableId="1000082417">
    <w:abstractNumId w:val="16"/>
  </w:num>
  <w:num w:numId="17" w16cid:durableId="1924561618">
    <w:abstractNumId w:val="23"/>
  </w:num>
  <w:num w:numId="18" w16cid:durableId="1708948277">
    <w:abstractNumId w:val="15"/>
  </w:num>
  <w:num w:numId="19" w16cid:durableId="1760248484">
    <w:abstractNumId w:val="18"/>
  </w:num>
  <w:num w:numId="20" w16cid:durableId="1926574822">
    <w:abstractNumId w:val="6"/>
  </w:num>
  <w:num w:numId="21" w16cid:durableId="218056515">
    <w:abstractNumId w:val="22"/>
  </w:num>
  <w:num w:numId="22" w16cid:durableId="371613462">
    <w:abstractNumId w:val="1"/>
  </w:num>
  <w:num w:numId="23" w16cid:durableId="358354975">
    <w:abstractNumId w:val="3"/>
  </w:num>
  <w:num w:numId="24" w16cid:durableId="310646255">
    <w:abstractNumId w:val="13"/>
  </w:num>
  <w:num w:numId="25" w16cid:durableId="981277282">
    <w:abstractNumId w:val="25"/>
  </w:num>
  <w:num w:numId="26" w16cid:durableId="546914880">
    <w:abstractNumId w:val="14"/>
  </w:num>
  <w:num w:numId="27" w16cid:durableId="123608633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NotTrackMoves/>
  <w:defaultTabStop w:val="720"/>
  <w:evenAndOddHeaders/>
  <w:drawingGridHorizontalSpacing w:val="120"/>
  <w:displayHorizontalDrawingGridEvery w:val="2"/>
  <w:displayVerticalDrawingGridEvery w:val="2"/>
  <w:characterSpacingControl w:val="doNotCompress"/>
  <w:hdrShapeDefaults>
    <o:shapedefaults v:ext="edit" spidmax="2050" style="mso-position-vertical-relative:page" fill="f" fillcolor="white" stroke="f">
      <v:fill color="white" on="f"/>
      <v:stroke on="f"/>
      <v:textbox style="mso-rotate-with-shape:t"/>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EDD"/>
    <w:rsid w:val="00003541"/>
    <w:rsid w:val="0000672B"/>
    <w:rsid w:val="00020755"/>
    <w:rsid w:val="0002697F"/>
    <w:rsid w:val="00027805"/>
    <w:rsid w:val="000312FB"/>
    <w:rsid w:val="00032A59"/>
    <w:rsid w:val="00034263"/>
    <w:rsid w:val="00037805"/>
    <w:rsid w:val="00046931"/>
    <w:rsid w:val="00050572"/>
    <w:rsid w:val="000649C9"/>
    <w:rsid w:val="00065F9E"/>
    <w:rsid w:val="00076CA8"/>
    <w:rsid w:val="00081056"/>
    <w:rsid w:val="00082312"/>
    <w:rsid w:val="000931A2"/>
    <w:rsid w:val="000958BE"/>
    <w:rsid w:val="000A14E3"/>
    <w:rsid w:val="000A157A"/>
    <w:rsid w:val="000A6033"/>
    <w:rsid w:val="000B493B"/>
    <w:rsid w:val="000B6CA6"/>
    <w:rsid w:val="000D5996"/>
    <w:rsid w:val="000E42D6"/>
    <w:rsid w:val="00102A6F"/>
    <w:rsid w:val="00102AC1"/>
    <w:rsid w:val="001060E3"/>
    <w:rsid w:val="00106AFA"/>
    <w:rsid w:val="001076B0"/>
    <w:rsid w:val="00115AC9"/>
    <w:rsid w:val="00125618"/>
    <w:rsid w:val="00130D07"/>
    <w:rsid w:val="001407F3"/>
    <w:rsid w:val="00144156"/>
    <w:rsid w:val="00144C10"/>
    <w:rsid w:val="001466FF"/>
    <w:rsid w:val="0015629F"/>
    <w:rsid w:val="00163D3F"/>
    <w:rsid w:val="00166C23"/>
    <w:rsid w:val="00166D7D"/>
    <w:rsid w:val="0018076E"/>
    <w:rsid w:val="00186379"/>
    <w:rsid w:val="0019162B"/>
    <w:rsid w:val="001A2D09"/>
    <w:rsid w:val="001A4D96"/>
    <w:rsid w:val="001A7484"/>
    <w:rsid w:val="001B15E1"/>
    <w:rsid w:val="001B3004"/>
    <w:rsid w:val="001D3366"/>
    <w:rsid w:val="001D65D9"/>
    <w:rsid w:val="001F2E20"/>
    <w:rsid w:val="001F4A7C"/>
    <w:rsid w:val="002062A4"/>
    <w:rsid w:val="00213327"/>
    <w:rsid w:val="0023090E"/>
    <w:rsid w:val="002414D1"/>
    <w:rsid w:val="002458D7"/>
    <w:rsid w:val="002534A6"/>
    <w:rsid w:val="00261137"/>
    <w:rsid w:val="00263344"/>
    <w:rsid w:val="00270D03"/>
    <w:rsid w:val="00271B12"/>
    <w:rsid w:val="0027470A"/>
    <w:rsid w:val="002864E7"/>
    <w:rsid w:val="002A5C18"/>
    <w:rsid w:val="002C0F3C"/>
    <w:rsid w:val="002C3106"/>
    <w:rsid w:val="002C43F0"/>
    <w:rsid w:val="002C4EB3"/>
    <w:rsid w:val="002C58CE"/>
    <w:rsid w:val="002C5B9D"/>
    <w:rsid w:val="002F3392"/>
    <w:rsid w:val="002F665C"/>
    <w:rsid w:val="002F6AC9"/>
    <w:rsid w:val="00301866"/>
    <w:rsid w:val="00303D58"/>
    <w:rsid w:val="0031098E"/>
    <w:rsid w:val="00324192"/>
    <w:rsid w:val="00332C60"/>
    <w:rsid w:val="00332FBC"/>
    <w:rsid w:val="00335E5F"/>
    <w:rsid w:val="0034545D"/>
    <w:rsid w:val="0034548D"/>
    <w:rsid w:val="00351F02"/>
    <w:rsid w:val="00353973"/>
    <w:rsid w:val="00353F64"/>
    <w:rsid w:val="00354903"/>
    <w:rsid w:val="003550F1"/>
    <w:rsid w:val="0036425D"/>
    <w:rsid w:val="00370BA4"/>
    <w:rsid w:val="00375E35"/>
    <w:rsid w:val="003766D1"/>
    <w:rsid w:val="003A223D"/>
    <w:rsid w:val="003A4926"/>
    <w:rsid w:val="003A74FB"/>
    <w:rsid w:val="003B32A7"/>
    <w:rsid w:val="003B7DDF"/>
    <w:rsid w:val="003D763D"/>
    <w:rsid w:val="003E36CC"/>
    <w:rsid w:val="003E48C6"/>
    <w:rsid w:val="003E50CC"/>
    <w:rsid w:val="003F077B"/>
    <w:rsid w:val="0040530F"/>
    <w:rsid w:val="00414E4D"/>
    <w:rsid w:val="004174B5"/>
    <w:rsid w:val="00420B90"/>
    <w:rsid w:val="00423A84"/>
    <w:rsid w:val="0043135A"/>
    <w:rsid w:val="00434373"/>
    <w:rsid w:val="00437381"/>
    <w:rsid w:val="0044670A"/>
    <w:rsid w:val="00462BBB"/>
    <w:rsid w:val="00472428"/>
    <w:rsid w:val="00480F27"/>
    <w:rsid w:val="004918FE"/>
    <w:rsid w:val="00497534"/>
    <w:rsid w:val="004A54BF"/>
    <w:rsid w:val="004C2A9C"/>
    <w:rsid w:val="004D378D"/>
    <w:rsid w:val="004D3FBA"/>
    <w:rsid w:val="004D5262"/>
    <w:rsid w:val="004D7EB2"/>
    <w:rsid w:val="004E07EF"/>
    <w:rsid w:val="004E1AFD"/>
    <w:rsid w:val="004E1EC2"/>
    <w:rsid w:val="00503978"/>
    <w:rsid w:val="00507011"/>
    <w:rsid w:val="0052168F"/>
    <w:rsid w:val="005406DF"/>
    <w:rsid w:val="005412B3"/>
    <w:rsid w:val="005503D5"/>
    <w:rsid w:val="00551663"/>
    <w:rsid w:val="00555BD0"/>
    <w:rsid w:val="00565CDF"/>
    <w:rsid w:val="00575329"/>
    <w:rsid w:val="00584336"/>
    <w:rsid w:val="00590EC9"/>
    <w:rsid w:val="005A19D3"/>
    <w:rsid w:val="005A1C9F"/>
    <w:rsid w:val="005A2694"/>
    <w:rsid w:val="005A2E68"/>
    <w:rsid w:val="005A6274"/>
    <w:rsid w:val="005A78C1"/>
    <w:rsid w:val="005B3C97"/>
    <w:rsid w:val="005C0D03"/>
    <w:rsid w:val="005C2F4F"/>
    <w:rsid w:val="005D5062"/>
    <w:rsid w:val="0061032E"/>
    <w:rsid w:val="00610B0C"/>
    <w:rsid w:val="006138A8"/>
    <w:rsid w:val="006264EB"/>
    <w:rsid w:val="00630BC7"/>
    <w:rsid w:val="00632C38"/>
    <w:rsid w:val="00635A79"/>
    <w:rsid w:val="00644086"/>
    <w:rsid w:val="0064685D"/>
    <w:rsid w:val="00646A00"/>
    <w:rsid w:val="0065011E"/>
    <w:rsid w:val="00653952"/>
    <w:rsid w:val="00660628"/>
    <w:rsid w:val="006632D1"/>
    <w:rsid w:val="00663F98"/>
    <w:rsid w:val="006658CF"/>
    <w:rsid w:val="0067360E"/>
    <w:rsid w:val="00682F2A"/>
    <w:rsid w:val="00691C2E"/>
    <w:rsid w:val="006A179A"/>
    <w:rsid w:val="006A2EBD"/>
    <w:rsid w:val="006B0C44"/>
    <w:rsid w:val="006C01AC"/>
    <w:rsid w:val="006D7BE6"/>
    <w:rsid w:val="006E3080"/>
    <w:rsid w:val="006E67F3"/>
    <w:rsid w:val="006F1432"/>
    <w:rsid w:val="006F5206"/>
    <w:rsid w:val="00700DA6"/>
    <w:rsid w:val="00707338"/>
    <w:rsid w:val="00714772"/>
    <w:rsid w:val="00715621"/>
    <w:rsid w:val="00717FE5"/>
    <w:rsid w:val="00747B25"/>
    <w:rsid w:val="00750928"/>
    <w:rsid w:val="0075308F"/>
    <w:rsid w:val="00756608"/>
    <w:rsid w:val="007619EB"/>
    <w:rsid w:val="00763F9C"/>
    <w:rsid w:val="00773EA3"/>
    <w:rsid w:val="00776F95"/>
    <w:rsid w:val="00777F56"/>
    <w:rsid w:val="00780EDD"/>
    <w:rsid w:val="00790A61"/>
    <w:rsid w:val="00792D89"/>
    <w:rsid w:val="007A4D9E"/>
    <w:rsid w:val="007A7235"/>
    <w:rsid w:val="007A724D"/>
    <w:rsid w:val="007B19FB"/>
    <w:rsid w:val="007B2AC1"/>
    <w:rsid w:val="007B2D20"/>
    <w:rsid w:val="007C2A57"/>
    <w:rsid w:val="007C6ADC"/>
    <w:rsid w:val="007D1458"/>
    <w:rsid w:val="007D25ED"/>
    <w:rsid w:val="007D63AC"/>
    <w:rsid w:val="007E25FF"/>
    <w:rsid w:val="007F6C65"/>
    <w:rsid w:val="00800196"/>
    <w:rsid w:val="008009D4"/>
    <w:rsid w:val="00811664"/>
    <w:rsid w:val="00842AA9"/>
    <w:rsid w:val="008517BC"/>
    <w:rsid w:val="008621E7"/>
    <w:rsid w:val="00863004"/>
    <w:rsid w:val="00871E97"/>
    <w:rsid w:val="00873349"/>
    <w:rsid w:val="00873F93"/>
    <w:rsid w:val="00876F66"/>
    <w:rsid w:val="008859C2"/>
    <w:rsid w:val="00887A33"/>
    <w:rsid w:val="0089010A"/>
    <w:rsid w:val="008A5F89"/>
    <w:rsid w:val="008C3595"/>
    <w:rsid w:val="008C3C15"/>
    <w:rsid w:val="008D23B9"/>
    <w:rsid w:val="008D2CD0"/>
    <w:rsid w:val="008D372C"/>
    <w:rsid w:val="008D707F"/>
    <w:rsid w:val="008F0053"/>
    <w:rsid w:val="008F45B8"/>
    <w:rsid w:val="008F5138"/>
    <w:rsid w:val="00931624"/>
    <w:rsid w:val="00937843"/>
    <w:rsid w:val="00956386"/>
    <w:rsid w:val="00966478"/>
    <w:rsid w:val="00966A69"/>
    <w:rsid w:val="0097088E"/>
    <w:rsid w:val="009716B3"/>
    <w:rsid w:val="00975AC0"/>
    <w:rsid w:val="00993A09"/>
    <w:rsid w:val="00997DDB"/>
    <w:rsid w:val="009A34F5"/>
    <w:rsid w:val="009A615A"/>
    <w:rsid w:val="009A6DCA"/>
    <w:rsid w:val="009C06D5"/>
    <w:rsid w:val="009D44F2"/>
    <w:rsid w:val="009D6415"/>
    <w:rsid w:val="009F0DD7"/>
    <w:rsid w:val="009F4BFB"/>
    <w:rsid w:val="009F5497"/>
    <w:rsid w:val="009F549A"/>
    <w:rsid w:val="009F5A85"/>
    <w:rsid w:val="00A03DE6"/>
    <w:rsid w:val="00A0410D"/>
    <w:rsid w:val="00A13A3A"/>
    <w:rsid w:val="00A223CF"/>
    <w:rsid w:val="00A240E5"/>
    <w:rsid w:val="00A24D03"/>
    <w:rsid w:val="00A25960"/>
    <w:rsid w:val="00A40549"/>
    <w:rsid w:val="00A50251"/>
    <w:rsid w:val="00A54FD6"/>
    <w:rsid w:val="00A602D8"/>
    <w:rsid w:val="00A73526"/>
    <w:rsid w:val="00A7648A"/>
    <w:rsid w:val="00A83DD3"/>
    <w:rsid w:val="00A96DB3"/>
    <w:rsid w:val="00AA1113"/>
    <w:rsid w:val="00AB288F"/>
    <w:rsid w:val="00AB2C02"/>
    <w:rsid w:val="00AB484E"/>
    <w:rsid w:val="00AB7391"/>
    <w:rsid w:val="00AC2DB6"/>
    <w:rsid w:val="00AC6D70"/>
    <w:rsid w:val="00AD2008"/>
    <w:rsid w:val="00AE4A05"/>
    <w:rsid w:val="00AE69FF"/>
    <w:rsid w:val="00AF4FD5"/>
    <w:rsid w:val="00B00367"/>
    <w:rsid w:val="00B112A4"/>
    <w:rsid w:val="00B1250B"/>
    <w:rsid w:val="00B13573"/>
    <w:rsid w:val="00B27C63"/>
    <w:rsid w:val="00B319B1"/>
    <w:rsid w:val="00B3387A"/>
    <w:rsid w:val="00B34849"/>
    <w:rsid w:val="00B348DB"/>
    <w:rsid w:val="00B4537B"/>
    <w:rsid w:val="00B51403"/>
    <w:rsid w:val="00B52CF8"/>
    <w:rsid w:val="00B564C7"/>
    <w:rsid w:val="00B66F46"/>
    <w:rsid w:val="00B71480"/>
    <w:rsid w:val="00B71D9B"/>
    <w:rsid w:val="00B7267F"/>
    <w:rsid w:val="00B83CC1"/>
    <w:rsid w:val="00B92466"/>
    <w:rsid w:val="00BA326F"/>
    <w:rsid w:val="00BA6514"/>
    <w:rsid w:val="00BB45FC"/>
    <w:rsid w:val="00BB75F7"/>
    <w:rsid w:val="00BC30DC"/>
    <w:rsid w:val="00BC5CC2"/>
    <w:rsid w:val="00BD1C49"/>
    <w:rsid w:val="00BD243F"/>
    <w:rsid w:val="00BD3232"/>
    <w:rsid w:val="00BE0B0D"/>
    <w:rsid w:val="00BE2F8B"/>
    <w:rsid w:val="00BE30C3"/>
    <w:rsid w:val="00BF1F18"/>
    <w:rsid w:val="00BF5AB0"/>
    <w:rsid w:val="00C017C4"/>
    <w:rsid w:val="00C05EA6"/>
    <w:rsid w:val="00C07B4C"/>
    <w:rsid w:val="00C142AA"/>
    <w:rsid w:val="00C20CA9"/>
    <w:rsid w:val="00C249E1"/>
    <w:rsid w:val="00C41247"/>
    <w:rsid w:val="00C5162C"/>
    <w:rsid w:val="00C61086"/>
    <w:rsid w:val="00C6413C"/>
    <w:rsid w:val="00C7228E"/>
    <w:rsid w:val="00C74C03"/>
    <w:rsid w:val="00C76234"/>
    <w:rsid w:val="00C80557"/>
    <w:rsid w:val="00C807A9"/>
    <w:rsid w:val="00C81306"/>
    <w:rsid w:val="00C8424B"/>
    <w:rsid w:val="00C87810"/>
    <w:rsid w:val="00C95737"/>
    <w:rsid w:val="00C9686B"/>
    <w:rsid w:val="00CA057F"/>
    <w:rsid w:val="00CA2AB5"/>
    <w:rsid w:val="00CA2FEE"/>
    <w:rsid w:val="00CB3C44"/>
    <w:rsid w:val="00CC07AF"/>
    <w:rsid w:val="00CC48E5"/>
    <w:rsid w:val="00CD0418"/>
    <w:rsid w:val="00CD3DA5"/>
    <w:rsid w:val="00CD466D"/>
    <w:rsid w:val="00CE57C5"/>
    <w:rsid w:val="00CF4019"/>
    <w:rsid w:val="00CF412E"/>
    <w:rsid w:val="00D03A79"/>
    <w:rsid w:val="00D116E6"/>
    <w:rsid w:val="00D133FB"/>
    <w:rsid w:val="00D227C7"/>
    <w:rsid w:val="00D257C6"/>
    <w:rsid w:val="00D26278"/>
    <w:rsid w:val="00D32B3B"/>
    <w:rsid w:val="00D37B93"/>
    <w:rsid w:val="00D460E5"/>
    <w:rsid w:val="00D5342F"/>
    <w:rsid w:val="00D53966"/>
    <w:rsid w:val="00D55FEB"/>
    <w:rsid w:val="00D56F7B"/>
    <w:rsid w:val="00D61CDC"/>
    <w:rsid w:val="00D732F6"/>
    <w:rsid w:val="00D74A99"/>
    <w:rsid w:val="00D7FDA8"/>
    <w:rsid w:val="00D81EEF"/>
    <w:rsid w:val="00D8289C"/>
    <w:rsid w:val="00D84393"/>
    <w:rsid w:val="00D86356"/>
    <w:rsid w:val="00D879A6"/>
    <w:rsid w:val="00D955A5"/>
    <w:rsid w:val="00DA54B6"/>
    <w:rsid w:val="00DA78BA"/>
    <w:rsid w:val="00DB128E"/>
    <w:rsid w:val="00DB1ADE"/>
    <w:rsid w:val="00DB4EFC"/>
    <w:rsid w:val="00DC642F"/>
    <w:rsid w:val="00DD4790"/>
    <w:rsid w:val="00DF6BFD"/>
    <w:rsid w:val="00E01C66"/>
    <w:rsid w:val="00E062FD"/>
    <w:rsid w:val="00E07F04"/>
    <w:rsid w:val="00E14C22"/>
    <w:rsid w:val="00E16960"/>
    <w:rsid w:val="00E173C3"/>
    <w:rsid w:val="00E22825"/>
    <w:rsid w:val="00E37293"/>
    <w:rsid w:val="00E40F9E"/>
    <w:rsid w:val="00E42E88"/>
    <w:rsid w:val="00E4349F"/>
    <w:rsid w:val="00E54DA7"/>
    <w:rsid w:val="00E7105D"/>
    <w:rsid w:val="00E732EE"/>
    <w:rsid w:val="00E768DD"/>
    <w:rsid w:val="00E77529"/>
    <w:rsid w:val="00E81E39"/>
    <w:rsid w:val="00E828C6"/>
    <w:rsid w:val="00E906FC"/>
    <w:rsid w:val="00E95E2A"/>
    <w:rsid w:val="00E962B4"/>
    <w:rsid w:val="00EA69AB"/>
    <w:rsid w:val="00EB1586"/>
    <w:rsid w:val="00EB3D93"/>
    <w:rsid w:val="00EB42B7"/>
    <w:rsid w:val="00EC150F"/>
    <w:rsid w:val="00ED6454"/>
    <w:rsid w:val="00F03562"/>
    <w:rsid w:val="00F040E4"/>
    <w:rsid w:val="00F16333"/>
    <w:rsid w:val="00F1710C"/>
    <w:rsid w:val="00F2650A"/>
    <w:rsid w:val="00F56D50"/>
    <w:rsid w:val="00F6249D"/>
    <w:rsid w:val="00F62949"/>
    <w:rsid w:val="00F67053"/>
    <w:rsid w:val="00F701A9"/>
    <w:rsid w:val="00F76F20"/>
    <w:rsid w:val="00F77904"/>
    <w:rsid w:val="00F85545"/>
    <w:rsid w:val="00F85605"/>
    <w:rsid w:val="00F85EED"/>
    <w:rsid w:val="00FA224F"/>
    <w:rsid w:val="00FA6CC7"/>
    <w:rsid w:val="00FA749E"/>
    <w:rsid w:val="00FA7B94"/>
    <w:rsid w:val="00FB69EB"/>
    <w:rsid w:val="00FC51C5"/>
    <w:rsid w:val="00FD3039"/>
    <w:rsid w:val="00FD4AD0"/>
    <w:rsid w:val="00FE48CE"/>
    <w:rsid w:val="00FF2AE8"/>
    <w:rsid w:val="0108A113"/>
    <w:rsid w:val="062EFAD9"/>
    <w:rsid w:val="06421CD8"/>
    <w:rsid w:val="0A00CB54"/>
    <w:rsid w:val="0A2ECF38"/>
    <w:rsid w:val="0A5E0804"/>
    <w:rsid w:val="0AF6C17F"/>
    <w:rsid w:val="0B55535A"/>
    <w:rsid w:val="0B89BBB3"/>
    <w:rsid w:val="0C24198C"/>
    <w:rsid w:val="0CCDAE33"/>
    <w:rsid w:val="0D434AC8"/>
    <w:rsid w:val="0E8B6DBB"/>
    <w:rsid w:val="0F61757D"/>
    <w:rsid w:val="0F635E66"/>
    <w:rsid w:val="13089A82"/>
    <w:rsid w:val="1461567B"/>
    <w:rsid w:val="14FCD89E"/>
    <w:rsid w:val="15B39419"/>
    <w:rsid w:val="1610B388"/>
    <w:rsid w:val="170A946D"/>
    <w:rsid w:val="187C1911"/>
    <w:rsid w:val="19E1E82C"/>
    <w:rsid w:val="1B556575"/>
    <w:rsid w:val="1BB54129"/>
    <w:rsid w:val="1BCD0C95"/>
    <w:rsid w:val="1D409BEC"/>
    <w:rsid w:val="1DC2DC5D"/>
    <w:rsid w:val="2045C1A9"/>
    <w:rsid w:val="208CFFE6"/>
    <w:rsid w:val="219B6E9B"/>
    <w:rsid w:val="21A356E1"/>
    <w:rsid w:val="22CFC820"/>
    <w:rsid w:val="24782A5F"/>
    <w:rsid w:val="24A2B5FB"/>
    <w:rsid w:val="2543A64E"/>
    <w:rsid w:val="273F6835"/>
    <w:rsid w:val="291045C6"/>
    <w:rsid w:val="2951D03F"/>
    <w:rsid w:val="29EC78AC"/>
    <w:rsid w:val="2A1ECA8A"/>
    <w:rsid w:val="2C0A51AA"/>
    <w:rsid w:val="2CA83F36"/>
    <w:rsid w:val="2CF08DBD"/>
    <w:rsid w:val="2D069554"/>
    <w:rsid w:val="2D7A9928"/>
    <w:rsid w:val="2DEB63F2"/>
    <w:rsid w:val="2E5DAD1E"/>
    <w:rsid w:val="2E952035"/>
    <w:rsid w:val="2ECEA25B"/>
    <w:rsid w:val="3003580D"/>
    <w:rsid w:val="309088DF"/>
    <w:rsid w:val="3288B6E3"/>
    <w:rsid w:val="3321B9DC"/>
    <w:rsid w:val="34D5C2A0"/>
    <w:rsid w:val="34EF82C0"/>
    <w:rsid w:val="368E9363"/>
    <w:rsid w:val="37FC6D6D"/>
    <w:rsid w:val="38B327C7"/>
    <w:rsid w:val="3A013EF0"/>
    <w:rsid w:val="3A942927"/>
    <w:rsid w:val="3B5F4AD7"/>
    <w:rsid w:val="3D3CD91B"/>
    <w:rsid w:val="3E6E4444"/>
    <w:rsid w:val="3E82658A"/>
    <w:rsid w:val="3EF15B70"/>
    <w:rsid w:val="400D8AE3"/>
    <w:rsid w:val="41C782DB"/>
    <w:rsid w:val="41FE7B19"/>
    <w:rsid w:val="42926A49"/>
    <w:rsid w:val="43B459E1"/>
    <w:rsid w:val="447E11E8"/>
    <w:rsid w:val="4522826E"/>
    <w:rsid w:val="466F032C"/>
    <w:rsid w:val="46B5C947"/>
    <w:rsid w:val="490D48E4"/>
    <w:rsid w:val="49785CB3"/>
    <w:rsid w:val="4AD667F0"/>
    <w:rsid w:val="4B089CE0"/>
    <w:rsid w:val="4B35E124"/>
    <w:rsid w:val="4BE486AF"/>
    <w:rsid w:val="4D92CFAB"/>
    <w:rsid w:val="51FC80E6"/>
    <w:rsid w:val="53620169"/>
    <w:rsid w:val="53982399"/>
    <w:rsid w:val="53AC4105"/>
    <w:rsid w:val="562936D1"/>
    <w:rsid w:val="5630B78B"/>
    <w:rsid w:val="563368E4"/>
    <w:rsid w:val="5775420A"/>
    <w:rsid w:val="579EE02B"/>
    <w:rsid w:val="59412D56"/>
    <w:rsid w:val="59CCF95E"/>
    <w:rsid w:val="5A458C0E"/>
    <w:rsid w:val="5AEAC3DA"/>
    <w:rsid w:val="5B1D165E"/>
    <w:rsid w:val="5D9DE3C8"/>
    <w:rsid w:val="5E570844"/>
    <w:rsid w:val="5F1C7290"/>
    <w:rsid w:val="60578469"/>
    <w:rsid w:val="609E29A6"/>
    <w:rsid w:val="61123C33"/>
    <w:rsid w:val="62C0BF35"/>
    <w:rsid w:val="63923891"/>
    <w:rsid w:val="655BD7D4"/>
    <w:rsid w:val="66545468"/>
    <w:rsid w:val="69F1160B"/>
    <w:rsid w:val="6C3E3450"/>
    <w:rsid w:val="6D565814"/>
    <w:rsid w:val="6E0011F4"/>
    <w:rsid w:val="6E078273"/>
    <w:rsid w:val="6E54F8A9"/>
    <w:rsid w:val="6F7AF443"/>
    <w:rsid w:val="727F6595"/>
    <w:rsid w:val="73CA0656"/>
    <w:rsid w:val="74C1AAEA"/>
    <w:rsid w:val="7639F142"/>
    <w:rsid w:val="767DC447"/>
    <w:rsid w:val="770CDA48"/>
    <w:rsid w:val="786CA2CF"/>
    <w:rsid w:val="78E51AD1"/>
    <w:rsid w:val="79481B5C"/>
    <w:rsid w:val="79A8A915"/>
    <w:rsid w:val="7CAA20B1"/>
    <w:rsid w:val="7D2A4952"/>
    <w:rsid w:val="7F05D94D"/>
    <w:rsid w:val="7FAC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fill="f" fillcolor="white" stroke="f">
      <v:fill color="white" on="f"/>
      <v:stroke on="f"/>
      <v:textbox style="mso-rotate-with-shape:t"/>
    </o:shapedefaults>
    <o:shapelayout v:ext="edit">
      <o:idmap v:ext="edit" data="2"/>
    </o:shapelayout>
  </w:shapeDefaults>
  <w:decimalSymbol w:val=","/>
  <w:listSeparator w:val=";"/>
  <w14:docId w14:val="5B9388D1"/>
  <w15:docId w15:val="{CC22E5D9-D43B-914C-BD60-8C5156EF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39"/>
    <w:rPr>
      <w:rFonts w:ascii="Times New Roman" w:eastAsia="Times New Roman" w:hAnsi="Times New Roman"/>
      <w:sz w:val="24"/>
      <w:szCs w:val="24"/>
      <w:lang w:val="sr-Cyrl-RS"/>
    </w:rPr>
  </w:style>
  <w:style w:type="paragraph" w:styleId="Naslov1">
    <w:name w:val="heading 1"/>
    <w:basedOn w:val="Normal"/>
    <w:next w:val="Normal"/>
    <w:link w:val="Naslov1Char"/>
    <w:uiPriority w:val="9"/>
    <w:qFormat/>
    <w:rsid w:val="00CC07AF"/>
    <w:pPr>
      <w:keepNext/>
      <w:keepLines/>
      <w:spacing w:before="480"/>
      <w:outlineLvl w:val="0"/>
    </w:pPr>
    <w:rPr>
      <w:rFonts w:ascii="Tahoma" w:hAnsi="Tahoma"/>
      <w:b/>
      <w:bCs/>
      <w:color w:val="365F91"/>
      <w:sz w:val="28"/>
      <w:szCs w:val="28"/>
    </w:rPr>
  </w:style>
  <w:style w:type="paragraph" w:styleId="Naslov2">
    <w:name w:val="heading 2"/>
    <w:basedOn w:val="Normal"/>
    <w:next w:val="Normal"/>
    <w:link w:val="Naslov2Char"/>
    <w:uiPriority w:val="9"/>
    <w:qFormat/>
    <w:rsid w:val="00CC07AF"/>
    <w:pPr>
      <w:keepNext/>
      <w:keepLines/>
      <w:spacing w:before="200"/>
      <w:outlineLvl w:val="1"/>
    </w:pPr>
    <w:rPr>
      <w:rFonts w:ascii="Tahoma" w:hAnsi="Tahoma"/>
      <w:b/>
      <w:bCs/>
      <w:color w:val="4F81BD"/>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rsid w:val="00CC07AF"/>
    <w:rPr>
      <w:rFonts w:ascii="Tahoma" w:eastAsia="Times New Roman" w:hAnsi="Tahoma" w:cs="Times New Roman"/>
      <w:b/>
      <w:bCs/>
      <w:color w:val="365F91"/>
      <w:sz w:val="28"/>
      <w:szCs w:val="28"/>
    </w:rPr>
  </w:style>
  <w:style w:type="character" w:customStyle="1" w:styleId="Naslov2Char">
    <w:name w:val="Naslov 2 Char"/>
    <w:link w:val="Naslov2"/>
    <w:uiPriority w:val="9"/>
    <w:rsid w:val="00CC07AF"/>
    <w:rPr>
      <w:rFonts w:ascii="Tahoma" w:eastAsia="Times New Roman" w:hAnsi="Tahoma" w:cs="Times New Roman"/>
      <w:b/>
      <w:bCs/>
      <w:color w:val="4F81BD"/>
      <w:sz w:val="26"/>
      <w:szCs w:val="26"/>
    </w:rPr>
  </w:style>
  <w:style w:type="paragraph" w:styleId="Bezrazmaka">
    <w:name w:val="No Spacing"/>
    <w:uiPriority w:val="1"/>
    <w:qFormat/>
    <w:rsid w:val="00CC07AF"/>
    <w:pPr>
      <w:jc w:val="both"/>
    </w:pPr>
    <w:rPr>
      <w:sz w:val="22"/>
      <w:szCs w:val="22"/>
    </w:rPr>
  </w:style>
  <w:style w:type="paragraph" w:styleId="Tekstubaloniu">
    <w:name w:val="Balloon Text"/>
    <w:basedOn w:val="Normal"/>
    <w:link w:val="TekstubaloniuChar"/>
    <w:uiPriority w:val="99"/>
    <w:semiHidden/>
    <w:unhideWhenUsed/>
    <w:rsid w:val="004C2A9C"/>
    <w:rPr>
      <w:rFonts w:cs="Tahoma"/>
      <w:sz w:val="16"/>
      <w:szCs w:val="16"/>
    </w:rPr>
  </w:style>
  <w:style w:type="character" w:customStyle="1" w:styleId="TekstubaloniuChar">
    <w:name w:val="Tekst u balončiću Char"/>
    <w:link w:val="Tekstubaloniu"/>
    <w:uiPriority w:val="99"/>
    <w:semiHidden/>
    <w:rsid w:val="004C2A9C"/>
    <w:rPr>
      <w:rFonts w:ascii="Tahoma" w:hAnsi="Tahoma" w:cs="Tahoma"/>
      <w:sz w:val="16"/>
      <w:szCs w:val="16"/>
    </w:rPr>
  </w:style>
  <w:style w:type="paragraph" w:styleId="Zaglavljestranice">
    <w:name w:val="header"/>
    <w:basedOn w:val="Normal"/>
    <w:link w:val="ZaglavljestraniceChar"/>
    <w:uiPriority w:val="99"/>
    <w:semiHidden/>
    <w:unhideWhenUsed/>
    <w:rsid w:val="004C2A9C"/>
    <w:pPr>
      <w:tabs>
        <w:tab w:val="center" w:pos="4680"/>
        <w:tab w:val="right" w:pos="9360"/>
      </w:tabs>
    </w:pPr>
  </w:style>
  <w:style w:type="character" w:customStyle="1" w:styleId="ZaglavljestraniceChar">
    <w:name w:val="Zaglavlje stranice Char"/>
    <w:link w:val="Zaglavljestranice"/>
    <w:uiPriority w:val="99"/>
    <w:semiHidden/>
    <w:rsid w:val="004C2A9C"/>
    <w:rPr>
      <w:rFonts w:ascii="Tahoma" w:hAnsi="Tahoma"/>
    </w:rPr>
  </w:style>
  <w:style w:type="paragraph" w:styleId="Podnojestranice">
    <w:name w:val="footer"/>
    <w:basedOn w:val="Normal"/>
    <w:link w:val="PodnojestraniceChar"/>
    <w:uiPriority w:val="99"/>
    <w:unhideWhenUsed/>
    <w:rsid w:val="004C2A9C"/>
    <w:pPr>
      <w:tabs>
        <w:tab w:val="center" w:pos="4680"/>
        <w:tab w:val="right" w:pos="9360"/>
      </w:tabs>
    </w:pPr>
  </w:style>
  <w:style w:type="character" w:customStyle="1" w:styleId="PodnojestraniceChar">
    <w:name w:val="Podnožje stranice Char"/>
    <w:link w:val="Podnojestranice"/>
    <w:uiPriority w:val="99"/>
    <w:rsid w:val="004C2A9C"/>
    <w:rPr>
      <w:rFonts w:ascii="Tahoma" w:hAnsi="Tahoma"/>
    </w:rPr>
  </w:style>
  <w:style w:type="character" w:styleId="Hiperveza">
    <w:name w:val="Hyperlink"/>
    <w:uiPriority w:val="99"/>
    <w:unhideWhenUsed/>
    <w:rsid w:val="008D23B9"/>
    <w:rPr>
      <w:color w:val="0000FF"/>
      <w:u w:val="single"/>
    </w:rPr>
  </w:style>
  <w:style w:type="paragraph" w:styleId="istitekst">
    <w:name w:val="Plain Text"/>
    <w:basedOn w:val="Normal"/>
    <w:link w:val="istitekstChar"/>
    <w:uiPriority w:val="99"/>
    <w:rsid w:val="00CD3DA5"/>
    <w:rPr>
      <w:rFonts w:ascii="Courier New" w:hAnsi="Courier New" w:cs="Courier New"/>
      <w:sz w:val="20"/>
      <w:szCs w:val="20"/>
    </w:rPr>
  </w:style>
  <w:style w:type="character" w:customStyle="1" w:styleId="istitekstChar">
    <w:name w:val="Čisti tekst Char"/>
    <w:link w:val="istitekst"/>
    <w:uiPriority w:val="99"/>
    <w:rsid w:val="00CD3DA5"/>
    <w:rPr>
      <w:rFonts w:ascii="Courier New" w:eastAsia="Times New Roman" w:hAnsi="Courier New" w:cs="Courier New"/>
    </w:rPr>
  </w:style>
  <w:style w:type="table" w:styleId="Koordinatnamreatabele">
    <w:name w:val="Table Grid"/>
    <w:basedOn w:val="Normalnatabela"/>
    <w:rsid w:val="00CD3D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Podrazumevanifontpasusa"/>
    <w:rsid w:val="007D1458"/>
  </w:style>
  <w:style w:type="paragraph" w:customStyle="1" w:styleId="literatura">
    <w:name w:val="literatura"/>
    <w:basedOn w:val="Normal"/>
    <w:rsid w:val="00301866"/>
    <w:pPr>
      <w:numPr>
        <w:numId w:val="2"/>
      </w:numPr>
      <w:jc w:val="both"/>
    </w:pPr>
    <w:rPr>
      <w:rFonts w:ascii="Arial" w:hAnsi="Arial"/>
      <w:sz w:val="20"/>
      <w:lang w:val="en-GB"/>
    </w:rPr>
  </w:style>
  <w:style w:type="paragraph" w:styleId="NormalWeb">
    <w:name w:val="Normal (Web)"/>
    <w:basedOn w:val="Normal"/>
    <w:uiPriority w:val="99"/>
    <w:rsid w:val="00301866"/>
    <w:pPr>
      <w:spacing w:before="100" w:beforeAutospacing="1" w:after="100" w:afterAutospacing="1"/>
    </w:pPr>
  </w:style>
  <w:style w:type="paragraph" w:customStyle="1" w:styleId="Text">
    <w:name w:val="Text"/>
    <w:aliases w:val="t"/>
    <w:basedOn w:val="Normal"/>
    <w:link w:val="TextChar"/>
    <w:qFormat/>
    <w:rsid w:val="00301866"/>
    <w:pPr>
      <w:spacing w:before="100" w:beforeAutospacing="1" w:after="100" w:afterAutospacing="1" w:line="360" w:lineRule="auto"/>
      <w:jc w:val="both"/>
    </w:pPr>
    <w:rPr>
      <w:rFonts w:eastAsia="Calibri"/>
      <w:szCs w:val="22"/>
    </w:rPr>
  </w:style>
  <w:style w:type="character" w:customStyle="1" w:styleId="TextChar">
    <w:name w:val="Text Char"/>
    <w:link w:val="Text"/>
    <w:rsid w:val="00301866"/>
    <w:rPr>
      <w:rFonts w:ascii="Times New Roman" w:eastAsia="Calibri" w:hAnsi="Times New Roman"/>
      <w:sz w:val="24"/>
      <w:szCs w:val="22"/>
    </w:rPr>
  </w:style>
  <w:style w:type="paragraph" w:styleId="Pasussalistom">
    <w:name w:val="List Paragraph"/>
    <w:basedOn w:val="Normal"/>
    <w:uiPriority w:val="34"/>
    <w:qFormat/>
    <w:rsid w:val="001D65D9"/>
    <w:pPr>
      <w:ind w:left="720"/>
    </w:pPr>
  </w:style>
  <w:style w:type="paragraph" w:customStyle="1" w:styleId="Default">
    <w:name w:val="Default"/>
    <w:rsid w:val="00D26278"/>
    <w:pPr>
      <w:autoSpaceDE w:val="0"/>
      <w:autoSpaceDN w:val="0"/>
      <w:adjustRightInd w:val="0"/>
    </w:pPr>
    <w:rPr>
      <w:rFonts w:ascii="Arial" w:hAnsi="Arial" w:cs="Arial"/>
      <w:color w:val="000000"/>
      <w:sz w:val="24"/>
      <w:szCs w:val="24"/>
    </w:rPr>
  </w:style>
  <w:style w:type="character" w:styleId="Referencakomentara">
    <w:name w:val="annotation reference"/>
    <w:uiPriority w:val="99"/>
    <w:semiHidden/>
    <w:unhideWhenUsed/>
    <w:rsid w:val="00644086"/>
    <w:rPr>
      <w:sz w:val="16"/>
      <w:szCs w:val="16"/>
    </w:rPr>
  </w:style>
  <w:style w:type="paragraph" w:styleId="Tekstkomentara">
    <w:name w:val="annotation text"/>
    <w:basedOn w:val="Normal"/>
    <w:link w:val="TekstkomentaraChar"/>
    <w:uiPriority w:val="99"/>
    <w:semiHidden/>
    <w:unhideWhenUsed/>
    <w:rsid w:val="00644086"/>
    <w:rPr>
      <w:sz w:val="20"/>
      <w:szCs w:val="20"/>
    </w:rPr>
  </w:style>
  <w:style w:type="character" w:customStyle="1" w:styleId="TekstkomentaraChar">
    <w:name w:val="Tekst komentara Char"/>
    <w:link w:val="Tekstkomentara"/>
    <w:uiPriority w:val="99"/>
    <w:semiHidden/>
    <w:rsid w:val="00644086"/>
    <w:rPr>
      <w:rFonts w:ascii="Times New Roman" w:eastAsia="Times New Roman" w:hAnsi="Times New Roman"/>
      <w:lang w:val="sr-Cyrl-CS"/>
    </w:rPr>
  </w:style>
  <w:style w:type="paragraph" w:styleId="Temakomentara">
    <w:name w:val="annotation subject"/>
    <w:basedOn w:val="Tekstkomentara"/>
    <w:next w:val="Tekstkomentara"/>
    <w:link w:val="TemakomentaraChar"/>
    <w:uiPriority w:val="99"/>
    <w:semiHidden/>
    <w:unhideWhenUsed/>
    <w:rsid w:val="00644086"/>
    <w:rPr>
      <w:b/>
      <w:bCs/>
    </w:rPr>
  </w:style>
  <w:style w:type="character" w:customStyle="1" w:styleId="TemakomentaraChar">
    <w:name w:val="Tema komentara Char"/>
    <w:link w:val="Temakomentara"/>
    <w:uiPriority w:val="99"/>
    <w:semiHidden/>
    <w:rsid w:val="00644086"/>
    <w:rPr>
      <w:rFonts w:ascii="Times New Roman" w:eastAsia="Times New Roman" w:hAnsi="Times New Roman"/>
      <w:b/>
      <w:bCs/>
      <w:lang w:val="sr-Cyrl-CS"/>
    </w:rPr>
  </w:style>
  <w:style w:type="character" w:customStyle="1" w:styleId="apple-converted-space">
    <w:name w:val="apple-converted-space"/>
    <w:basedOn w:val="Podrazumevanifontpasusa"/>
    <w:rsid w:val="00A83DD3"/>
  </w:style>
  <w:style w:type="character" w:styleId="Nerazreenopominjanje">
    <w:name w:val="Unresolved Mention"/>
    <w:uiPriority w:val="99"/>
    <w:semiHidden/>
    <w:unhideWhenUsed/>
    <w:rsid w:val="00FD3039"/>
    <w:rPr>
      <w:color w:val="605E5C"/>
      <w:shd w:val="clear" w:color="auto" w:fill="E1DFDD"/>
    </w:rPr>
  </w:style>
  <w:style w:type="character" w:styleId="Ispraenahiperveza">
    <w:name w:val="FollowedHyperlink"/>
    <w:uiPriority w:val="99"/>
    <w:semiHidden/>
    <w:unhideWhenUsed/>
    <w:rsid w:val="00EB3D93"/>
    <w:rPr>
      <w:color w:val="800080"/>
      <w:u w:val="single"/>
    </w:rPr>
  </w:style>
  <w:style w:type="paragraph" w:customStyle="1" w:styleId="paragraph">
    <w:name w:val="paragraph"/>
    <w:basedOn w:val="Normal"/>
    <w:rsid w:val="00C20CA9"/>
    <w:pPr>
      <w:spacing w:before="100" w:beforeAutospacing="1" w:after="100" w:afterAutospacing="1"/>
    </w:pPr>
    <w:rPr>
      <w:lang w:eastAsia="en-GB"/>
    </w:rPr>
  </w:style>
  <w:style w:type="character" w:customStyle="1" w:styleId="normaltextrun">
    <w:name w:val="normaltextrun"/>
    <w:basedOn w:val="Podrazumevanifontpasusa"/>
    <w:rsid w:val="00C20CA9"/>
  </w:style>
  <w:style w:type="character" w:customStyle="1" w:styleId="eop">
    <w:name w:val="eop"/>
    <w:basedOn w:val="Podrazumevanifontpasusa"/>
    <w:rsid w:val="00C20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9202">
      <w:bodyDiv w:val="1"/>
      <w:marLeft w:val="0"/>
      <w:marRight w:val="0"/>
      <w:marTop w:val="0"/>
      <w:marBottom w:val="0"/>
      <w:divBdr>
        <w:top w:val="none" w:sz="0" w:space="0" w:color="auto"/>
        <w:left w:val="none" w:sz="0" w:space="0" w:color="auto"/>
        <w:bottom w:val="none" w:sz="0" w:space="0" w:color="auto"/>
        <w:right w:val="none" w:sz="0" w:space="0" w:color="auto"/>
      </w:divBdr>
      <w:divsChild>
        <w:div w:id="38552441">
          <w:marLeft w:val="0"/>
          <w:marRight w:val="0"/>
          <w:marTop w:val="0"/>
          <w:marBottom w:val="0"/>
          <w:divBdr>
            <w:top w:val="none" w:sz="0" w:space="0" w:color="auto"/>
            <w:left w:val="none" w:sz="0" w:space="0" w:color="auto"/>
            <w:bottom w:val="none" w:sz="0" w:space="0" w:color="auto"/>
            <w:right w:val="none" w:sz="0" w:space="0" w:color="auto"/>
          </w:divBdr>
        </w:div>
        <w:div w:id="615403025">
          <w:marLeft w:val="0"/>
          <w:marRight w:val="0"/>
          <w:marTop w:val="0"/>
          <w:marBottom w:val="0"/>
          <w:divBdr>
            <w:top w:val="none" w:sz="0" w:space="0" w:color="auto"/>
            <w:left w:val="none" w:sz="0" w:space="0" w:color="auto"/>
            <w:bottom w:val="none" w:sz="0" w:space="0" w:color="auto"/>
            <w:right w:val="none" w:sz="0" w:space="0" w:color="auto"/>
          </w:divBdr>
        </w:div>
      </w:divsChild>
    </w:div>
    <w:div w:id="115294020">
      <w:bodyDiv w:val="1"/>
      <w:marLeft w:val="0"/>
      <w:marRight w:val="0"/>
      <w:marTop w:val="0"/>
      <w:marBottom w:val="0"/>
      <w:divBdr>
        <w:top w:val="none" w:sz="0" w:space="0" w:color="auto"/>
        <w:left w:val="none" w:sz="0" w:space="0" w:color="auto"/>
        <w:bottom w:val="none" w:sz="0" w:space="0" w:color="auto"/>
        <w:right w:val="none" w:sz="0" w:space="0" w:color="auto"/>
      </w:divBdr>
    </w:div>
    <w:div w:id="224798387">
      <w:bodyDiv w:val="1"/>
      <w:marLeft w:val="0"/>
      <w:marRight w:val="0"/>
      <w:marTop w:val="0"/>
      <w:marBottom w:val="0"/>
      <w:divBdr>
        <w:top w:val="none" w:sz="0" w:space="0" w:color="auto"/>
        <w:left w:val="none" w:sz="0" w:space="0" w:color="auto"/>
        <w:bottom w:val="none" w:sz="0" w:space="0" w:color="auto"/>
        <w:right w:val="none" w:sz="0" w:space="0" w:color="auto"/>
      </w:divBdr>
    </w:div>
    <w:div w:id="339044938">
      <w:bodyDiv w:val="1"/>
      <w:marLeft w:val="0"/>
      <w:marRight w:val="0"/>
      <w:marTop w:val="0"/>
      <w:marBottom w:val="0"/>
      <w:divBdr>
        <w:top w:val="none" w:sz="0" w:space="0" w:color="auto"/>
        <w:left w:val="none" w:sz="0" w:space="0" w:color="auto"/>
        <w:bottom w:val="none" w:sz="0" w:space="0" w:color="auto"/>
        <w:right w:val="none" w:sz="0" w:space="0" w:color="auto"/>
      </w:divBdr>
    </w:div>
    <w:div w:id="498934240">
      <w:bodyDiv w:val="1"/>
      <w:marLeft w:val="0"/>
      <w:marRight w:val="0"/>
      <w:marTop w:val="0"/>
      <w:marBottom w:val="0"/>
      <w:divBdr>
        <w:top w:val="none" w:sz="0" w:space="0" w:color="auto"/>
        <w:left w:val="none" w:sz="0" w:space="0" w:color="auto"/>
        <w:bottom w:val="none" w:sz="0" w:space="0" w:color="auto"/>
        <w:right w:val="none" w:sz="0" w:space="0" w:color="auto"/>
      </w:divBdr>
    </w:div>
    <w:div w:id="513540574">
      <w:bodyDiv w:val="1"/>
      <w:marLeft w:val="0"/>
      <w:marRight w:val="0"/>
      <w:marTop w:val="0"/>
      <w:marBottom w:val="0"/>
      <w:divBdr>
        <w:top w:val="none" w:sz="0" w:space="0" w:color="auto"/>
        <w:left w:val="none" w:sz="0" w:space="0" w:color="auto"/>
        <w:bottom w:val="none" w:sz="0" w:space="0" w:color="auto"/>
        <w:right w:val="none" w:sz="0" w:space="0" w:color="auto"/>
      </w:divBdr>
    </w:div>
    <w:div w:id="562763458">
      <w:bodyDiv w:val="1"/>
      <w:marLeft w:val="0"/>
      <w:marRight w:val="0"/>
      <w:marTop w:val="0"/>
      <w:marBottom w:val="0"/>
      <w:divBdr>
        <w:top w:val="none" w:sz="0" w:space="0" w:color="auto"/>
        <w:left w:val="none" w:sz="0" w:space="0" w:color="auto"/>
        <w:bottom w:val="none" w:sz="0" w:space="0" w:color="auto"/>
        <w:right w:val="none" w:sz="0" w:space="0" w:color="auto"/>
      </w:divBdr>
    </w:div>
    <w:div w:id="643698471">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917515708">
      <w:bodyDiv w:val="1"/>
      <w:marLeft w:val="0"/>
      <w:marRight w:val="0"/>
      <w:marTop w:val="0"/>
      <w:marBottom w:val="0"/>
      <w:divBdr>
        <w:top w:val="none" w:sz="0" w:space="0" w:color="auto"/>
        <w:left w:val="none" w:sz="0" w:space="0" w:color="auto"/>
        <w:bottom w:val="none" w:sz="0" w:space="0" w:color="auto"/>
        <w:right w:val="none" w:sz="0" w:space="0" w:color="auto"/>
      </w:divBdr>
    </w:div>
    <w:div w:id="1020425097">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187059544">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4460090">
      <w:bodyDiv w:val="1"/>
      <w:marLeft w:val="0"/>
      <w:marRight w:val="0"/>
      <w:marTop w:val="0"/>
      <w:marBottom w:val="0"/>
      <w:divBdr>
        <w:top w:val="none" w:sz="0" w:space="0" w:color="auto"/>
        <w:left w:val="none" w:sz="0" w:space="0" w:color="auto"/>
        <w:bottom w:val="none" w:sz="0" w:space="0" w:color="auto"/>
        <w:right w:val="none" w:sz="0" w:space="0" w:color="auto"/>
      </w:divBdr>
    </w:div>
    <w:div w:id="1294867265">
      <w:bodyDiv w:val="1"/>
      <w:marLeft w:val="0"/>
      <w:marRight w:val="0"/>
      <w:marTop w:val="0"/>
      <w:marBottom w:val="0"/>
      <w:divBdr>
        <w:top w:val="none" w:sz="0" w:space="0" w:color="auto"/>
        <w:left w:val="none" w:sz="0" w:space="0" w:color="auto"/>
        <w:bottom w:val="none" w:sz="0" w:space="0" w:color="auto"/>
        <w:right w:val="none" w:sz="0" w:space="0" w:color="auto"/>
      </w:divBdr>
    </w:div>
    <w:div w:id="1329096735">
      <w:bodyDiv w:val="1"/>
      <w:marLeft w:val="0"/>
      <w:marRight w:val="0"/>
      <w:marTop w:val="0"/>
      <w:marBottom w:val="0"/>
      <w:divBdr>
        <w:top w:val="none" w:sz="0" w:space="0" w:color="auto"/>
        <w:left w:val="none" w:sz="0" w:space="0" w:color="auto"/>
        <w:bottom w:val="none" w:sz="0" w:space="0" w:color="auto"/>
        <w:right w:val="none" w:sz="0" w:space="0" w:color="auto"/>
      </w:divBdr>
      <w:divsChild>
        <w:div w:id="2085106104">
          <w:marLeft w:val="0"/>
          <w:marRight w:val="0"/>
          <w:marTop w:val="0"/>
          <w:marBottom w:val="0"/>
          <w:divBdr>
            <w:top w:val="none" w:sz="0" w:space="0" w:color="auto"/>
            <w:left w:val="none" w:sz="0" w:space="0" w:color="auto"/>
            <w:bottom w:val="none" w:sz="0" w:space="0" w:color="auto"/>
            <w:right w:val="none" w:sz="0" w:space="0" w:color="auto"/>
          </w:divBdr>
        </w:div>
        <w:div w:id="2029747157">
          <w:marLeft w:val="0"/>
          <w:marRight w:val="0"/>
          <w:marTop w:val="0"/>
          <w:marBottom w:val="0"/>
          <w:divBdr>
            <w:top w:val="none" w:sz="0" w:space="0" w:color="auto"/>
            <w:left w:val="none" w:sz="0" w:space="0" w:color="auto"/>
            <w:bottom w:val="none" w:sz="0" w:space="0" w:color="auto"/>
            <w:right w:val="none" w:sz="0" w:space="0" w:color="auto"/>
          </w:divBdr>
        </w:div>
        <w:div w:id="985860342">
          <w:marLeft w:val="0"/>
          <w:marRight w:val="0"/>
          <w:marTop w:val="0"/>
          <w:marBottom w:val="0"/>
          <w:divBdr>
            <w:top w:val="none" w:sz="0" w:space="0" w:color="auto"/>
            <w:left w:val="none" w:sz="0" w:space="0" w:color="auto"/>
            <w:bottom w:val="none" w:sz="0" w:space="0" w:color="auto"/>
            <w:right w:val="none" w:sz="0" w:space="0" w:color="auto"/>
          </w:divBdr>
        </w:div>
      </w:divsChild>
    </w:div>
    <w:div w:id="1594511801">
      <w:bodyDiv w:val="1"/>
      <w:marLeft w:val="0"/>
      <w:marRight w:val="0"/>
      <w:marTop w:val="0"/>
      <w:marBottom w:val="0"/>
      <w:divBdr>
        <w:top w:val="none" w:sz="0" w:space="0" w:color="auto"/>
        <w:left w:val="none" w:sz="0" w:space="0" w:color="auto"/>
        <w:bottom w:val="none" w:sz="0" w:space="0" w:color="auto"/>
        <w:right w:val="none" w:sz="0" w:space="0" w:color="auto"/>
      </w:divBdr>
      <w:divsChild>
        <w:div w:id="1311255634">
          <w:marLeft w:val="0"/>
          <w:marRight w:val="0"/>
          <w:marTop w:val="0"/>
          <w:marBottom w:val="0"/>
          <w:divBdr>
            <w:top w:val="none" w:sz="0" w:space="0" w:color="auto"/>
            <w:left w:val="none" w:sz="0" w:space="0" w:color="auto"/>
            <w:bottom w:val="none" w:sz="0" w:space="0" w:color="auto"/>
            <w:right w:val="none" w:sz="0" w:space="0" w:color="auto"/>
          </w:divBdr>
        </w:div>
        <w:div w:id="1574731103">
          <w:marLeft w:val="0"/>
          <w:marRight w:val="0"/>
          <w:marTop w:val="0"/>
          <w:marBottom w:val="0"/>
          <w:divBdr>
            <w:top w:val="none" w:sz="0" w:space="0" w:color="auto"/>
            <w:left w:val="none" w:sz="0" w:space="0" w:color="auto"/>
            <w:bottom w:val="none" w:sz="0" w:space="0" w:color="auto"/>
            <w:right w:val="none" w:sz="0" w:space="0" w:color="auto"/>
          </w:divBdr>
        </w:div>
      </w:divsChild>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838109055">
      <w:bodyDiv w:val="1"/>
      <w:marLeft w:val="0"/>
      <w:marRight w:val="0"/>
      <w:marTop w:val="0"/>
      <w:marBottom w:val="0"/>
      <w:divBdr>
        <w:top w:val="none" w:sz="0" w:space="0" w:color="auto"/>
        <w:left w:val="none" w:sz="0" w:space="0" w:color="auto"/>
        <w:bottom w:val="none" w:sz="0" w:space="0" w:color="auto"/>
        <w:right w:val="none" w:sz="0" w:space="0" w:color="auto"/>
      </w:divBdr>
    </w:div>
    <w:div w:id="1850827068">
      <w:bodyDiv w:val="1"/>
      <w:marLeft w:val="0"/>
      <w:marRight w:val="0"/>
      <w:marTop w:val="0"/>
      <w:marBottom w:val="0"/>
      <w:divBdr>
        <w:top w:val="none" w:sz="0" w:space="0" w:color="auto"/>
        <w:left w:val="none" w:sz="0" w:space="0" w:color="auto"/>
        <w:bottom w:val="none" w:sz="0" w:space="0" w:color="auto"/>
        <w:right w:val="none" w:sz="0" w:space="0" w:color="auto"/>
      </w:divBdr>
    </w:div>
    <w:div w:id="1881044807">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kf.vsb.cz/smsis/en/programme/invited-speakers/" TargetMode="External"/><Relationship Id="rId13" Type="http://schemas.openxmlformats.org/officeDocument/2006/relationships/hyperlink" Target="http://dx.doi.org/10.1007/s10115-012-054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x.doi.org/10.1155/2014/859279" TargetMode="External"/><Relationship Id="rId17" Type="http://schemas.openxmlformats.org/officeDocument/2006/relationships/hyperlink" Target="https://doi.org/10.1007/978-3-030-46224-6_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978-3-030-55814-7_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ofscience.com/wos/author/record/324327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chroma.2020.461146" TargetMode="External"/><Relationship Id="rId23" Type="http://schemas.openxmlformats.org/officeDocument/2006/relationships/footer" Target="footer3.xml"/><Relationship Id="rId10" Type="http://schemas.openxmlformats.org/officeDocument/2006/relationships/hyperlink" Target="https://scholar.google.com/citations?user=-ZDTChcAAAAJ&amp;hl=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copus.com/authid/detail.uri?authorId=35726158400" TargetMode="External"/><Relationship Id="rId14" Type="http://schemas.openxmlformats.org/officeDocument/2006/relationships/hyperlink" Target="https://doi.org/10.1007/s10726-022-09783-0"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os\Documents\ArhivaSekretara\Memorandum\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330E21-CB88-43E7-9706-B5804764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81</TotalTime>
  <Pages>22</Pages>
  <Words>8335</Words>
  <Characters>47515</Characters>
  <Application>Microsoft Office Word</Application>
  <DocSecurity>0</DocSecurity>
  <Lines>395</Lines>
  <Paragraphs>111</Paragraphs>
  <ScaleCrop>false</ScaleCrop>
  <HeadingPairs>
    <vt:vector size="2" baseType="variant">
      <vt:variant>
        <vt:lpstr>Naslov</vt:lpstr>
      </vt:variant>
      <vt:variant>
        <vt:i4>1</vt:i4>
      </vt:variant>
    </vt:vector>
  </HeadingPairs>
  <TitlesOfParts>
    <vt:vector size="1" baseType="lpstr">
      <vt:lpstr/>
    </vt:vector>
  </TitlesOfParts>
  <Company>FON</Company>
  <LinksUpToDate>false</LinksUpToDate>
  <CharactersWithSpaces>55739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dc:creator>
  <cp:lastModifiedBy>Milan Ž. Vukićević</cp:lastModifiedBy>
  <cp:revision>112</cp:revision>
  <cp:lastPrinted>2024-07-04T09:18:00Z</cp:lastPrinted>
  <dcterms:created xsi:type="dcterms:W3CDTF">2013-11-04T20:03:00Z</dcterms:created>
  <dcterms:modified xsi:type="dcterms:W3CDTF">2024-07-04T09:21:00Z</dcterms:modified>
</cp:coreProperties>
</file>