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6169" w14:textId="77777777" w:rsidR="00902019" w:rsidRPr="00280A06" w:rsidRDefault="00902019" w:rsidP="00902019">
      <w:pPr>
        <w:spacing w:after="0"/>
        <w:rPr>
          <w:b/>
          <w:lang w:val="sr-Cyrl-RS"/>
        </w:rPr>
      </w:pPr>
      <w:r w:rsidRPr="00280A06">
        <w:rPr>
          <w:b/>
          <w:lang w:val="sr-Cyrl-RS"/>
        </w:rPr>
        <w:t xml:space="preserve">ФАКУЛТЕТ ОРГАНИЗАЦИОНИХ НАУКА </w:t>
      </w:r>
    </w:p>
    <w:p w14:paraId="1AC6E0C6" w14:textId="77777777" w:rsidR="00902019" w:rsidRPr="00280A06" w:rsidRDefault="00902019" w:rsidP="00902019">
      <w:pPr>
        <w:spacing w:after="0"/>
        <w:rPr>
          <w:b/>
          <w:lang w:val="sr-Cyrl-RS"/>
        </w:rPr>
      </w:pPr>
      <w:r w:rsidRPr="00280A06">
        <w:rPr>
          <w:b/>
          <w:lang w:val="sr-Cyrl-RS"/>
        </w:rPr>
        <w:t xml:space="preserve">УНИВЕРЗИТЕТ У БЕОГРАДУ </w:t>
      </w:r>
    </w:p>
    <w:p w14:paraId="5AA9C76C" w14:textId="77777777" w:rsidR="00902019" w:rsidRPr="00280A06" w:rsidRDefault="00902019" w:rsidP="00902019">
      <w:pPr>
        <w:spacing w:after="0"/>
        <w:rPr>
          <w:b/>
          <w:lang w:val="sr-Cyrl-RS"/>
        </w:rPr>
      </w:pPr>
      <w:r w:rsidRPr="00280A06">
        <w:rPr>
          <w:b/>
          <w:lang w:val="sr-Cyrl-RS"/>
        </w:rPr>
        <w:t>Јове Илића 154, Београд</w:t>
      </w:r>
    </w:p>
    <w:p w14:paraId="3E545C9E" w14:textId="77777777" w:rsidR="007704BC" w:rsidRPr="00280A06" w:rsidRDefault="007704BC" w:rsidP="00902019">
      <w:pPr>
        <w:spacing w:after="0"/>
        <w:rPr>
          <w:lang w:val="sr-Cyrl-RS"/>
        </w:rPr>
      </w:pPr>
    </w:p>
    <w:p w14:paraId="4571DFD5" w14:textId="77777777" w:rsidR="00902019" w:rsidRPr="00280A06" w:rsidRDefault="00902019" w:rsidP="00902019">
      <w:pPr>
        <w:spacing w:after="0"/>
        <w:rPr>
          <w:lang w:val="sr-Cyrl-RS"/>
        </w:rPr>
      </w:pPr>
    </w:p>
    <w:p w14:paraId="7632D602" w14:textId="05BDCBFB" w:rsidR="004A6A5E" w:rsidRPr="004A6A5E" w:rsidRDefault="004A6A5E" w:rsidP="00902019">
      <w:pPr>
        <w:spacing w:after="0"/>
        <w:jc w:val="center"/>
        <w:rPr>
          <w:bCs/>
          <w:sz w:val="24"/>
          <w:lang w:val="sr-Cyrl-RS"/>
        </w:rPr>
      </w:pPr>
      <w:r w:rsidRPr="004A6A5E">
        <w:rPr>
          <w:bCs/>
          <w:sz w:val="24"/>
          <w:lang w:val="sr-Cyrl-RS"/>
        </w:rPr>
        <w:t xml:space="preserve">ИЗБОРНОМ ВЕЋУ </w:t>
      </w:r>
      <w:r w:rsidR="00DD75D8">
        <w:rPr>
          <w:bCs/>
          <w:sz w:val="24"/>
          <w:lang w:val="sr-Cyrl-RS"/>
        </w:rPr>
        <w:t>И ДЕКАНУ</w:t>
      </w:r>
    </w:p>
    <w:p w14:paraId="3CA4BE54" w14:textId="6E8CCED4" w:rsidR="00902019" w:rsidRPr="004A6A5E" w:rsidRDefault="004A6A5E" w:rsidP="00902019">
      <w:pPr>
        <w:spacing w:after="0"/>
        <w:jc w:val="center"/>
        <w:rPr>
          <w:bCs/>
          <w:sz w:val="24"/>
          <w:lang w:val="sr-Cyrl-RS"/>
        </w:rPr>
      </w:pPr>
      <w:r w:rsidRPr="004A6A5E">
        <w:rPr>
          <w:bCs/>
          <w:sz w:val="24"/>
          <w:lang w:val="sr-Cyrl-RS"/>
        </w:rPr>
        <w:t>ФАКУЛТЕТА ОРГАНИЗАЦИОНИХ НАУКА УНИВЕРЗИТЕТА У БЕОГРАДУ</w:t>
      </w:r>
    </w:p>
    <w:p w14:paraId="6B376A00" w14:textId="77777777" w:rsidR="004A6A5E" w:rsidRDefault="004A6A5E" w:rsidP="004A6A5E">
      <w:pPr>
        <w:spacing w:after="0"/>
        <w:jc w:val="center"/>
        <w:rPr>
          <w:bCs/>
          <w:sz w:val="24"/>
          <w:lang w:val="sr-Cyrl-RS"/>
        </w:rPr>
      </w:pPr>
    </w:p>
    <w:p w14:paraId="12B16643" w14:textId="6EE53BE3" w:rsidR="004A6A5E" w:rsidRPr="004A6A5E" w:rsidRDefault="004A6A5E" w:rsidP="004A6A5E">
      <w:pPr>
        <w:spacing w:after="0"/>
        <w:jc w:val="center"/>
        <w:rPr>
          <w:bCs/>
          <w:sz w:val="24"/>
          <w:lang w:val="sr-Cyrl-RS"/>
        </w:rPr>
      </w:pPr>
      <w:r w:rsidRPr="004A6A5E">
        <w:rPr>
          <w:bCs/>
          <w:sz w:val="24"/>
          <w:lang w:val="sr-Cyrl-RS"/>
        </w:rPr>
        <w:t>Извештај Комисије о пријављеним кандидатима за избор у звање асистента за ужу</w:t>
      </w:r>
    </w:p>
    <w:p w14:paraId="17266F17" w14:textId="2FE13CC6" w:rsidR="00902019" w:rsidRPr="004A6A5E" w:rsidRDefault="004A6A5E" w:rsidP="004A6A5E">
      <w:pPr>
        <w:spacing w:after="0"/>
        <w:jc w:val="center"/>
        <w:rPr>
          <w:bCs/>
          <w:sz w:val="24"/>
          <w:lang w:val="sr-Cyrl-RS"/>
        </w:rPr>
      </w:pPr>
      <w:r w:rsidRPr="004A6A5E">
        <w:rPr>
          <w:bCs/>
          <w:sz w:val="24"/>
          <w:lang w:val="sr-Cyrl-RS"/>
        </w:rPr>
        <w:t>научну област Менаџмент и управљање пројектима</w:t>
      </w:r>
    </w:p>
    <w:p w14:paraId="349F89EE" w14:textId="77777777" w:rsidR="00902019" w:rsidRPr="00280A06" w:rsidRDefault="00902019" w:rsidP="00902019">
      <w:pPr>
        <w:spacing w:after="0"/>
        <w:jc w:val="center"/>
        <w:rPr>
          <w:b/>
          <w:sz w:val="20"/>
          <w:lang w:val="sr-Cyrl-RS"/>
        </w:rPr>
      </w:pPr>
    </w:p>
    <w:p w14:paraId="677B3FB5" w14:textId="6AAF3981" w:rsidR="00902019" w:rsidRPr="00280A06" w:rsidRDefault="00902019" w:rsidP="00902019">
      <w:pPr>
        <w:spacing w:after="0"/>
        <w:jc w:val="both"/>
        <w:rPr>
          <w:lang w:val="sr-Cyrl-RS"/>
        </w:rPr>
      </w:pPr>
      <w:r w:rsidRPr="00C238A8">
        <w:rPr>
          <w:lang w:val="sr-Cyrl-RS"/>
        </w:rPr>
        <w:t xml:space="preserve">Одлуком Изборног већа Факултета организационих </w:t>
      </w:r>
      <w:r w:rsidRPr="00347E7E">
        <w:rPr>
          <w:lang w:val="sr-Cyrl-RS"/>
        </w:rPr>
        <w:t xml:space="preserve">наука </w:t>
      </w:r>
      <w:r w:rsidR="00BF7A86" w:rsidRPr="00347E7E">
        <w:rPr>
          <w:b/>
          <w:bCs/>
          <w:lang w:val="sr-Cyrl-RS"/>
        </w:rPr>
        <w:t>05-02</w:t>
      </w:r>
      <w:r w:rsidR="00BF7A86" w:rsidRPr="00347E7E">
        <w:rPr>
          <w:b/>
          <w:bCs/>
          <w:color w:val="FF0000"/>
          <w:lang w:val="sr-Cyrl-RS"/>
        </w:rPr>
        <w:t xml:space="preserve"> </w:t>
      </w:r>
      <w:r w:rsidR="00BF7A86" w:rsidRPr="00347E7E">
        <w:rPr>
          <w:b/>
          <w:bCs/>
          <w:lang w:val="sr-Cyrl-RS"/>
        </w:rPr>
        <w:t>бр. 4/</w:t>
      </w:r>
      <w:r w:rsidR="00347E7E" w:rsidRPr="00347E7E">
        <w:rPr>
          <w:b/>
          <w:bCs/>
          <w:lang w:val="sr-Latn-RS"/>
        </w:rPr>
        <w:t>5</w:t>
      </w:r>
      <w:r w:rsidRPr="00347E7E">
        <w:rPr>
          <w:b/>
          <w:bCs/>
          <w:lang w:val="sr-Cyrl-RS"/>
        </w:rPr>
        <w:t xml:space="preserve"> од </w:t>
      </w:r>
      <w:r w:rsidR="00347E7E" w:rsidRPr="00347E7E">
        <w:rPr>
          <w:b/>
          <w:bCs/>
          <w:lang w:val="sr-Latn-RS"/>
        </w:rPr>
        <w:t>30</w:t>
      </w:r>
      <w:r w:rsidR="00C238A8" w:rsidRPr="00347E7E">
        <w:rPr>
          <w:b/>
          <w:bCs/>
          <w:lang w:val="sr-Latn-RS"/>
        </w:rPr>
        <w:t>.</w:t>
      </w:r>
      <w:r w:rsidR="00347E7E" w:rsidRPr="00347E7E">
        <w:rPr>
          <w:b/>
          <w:bCs/>
          <w:lang w:val="sr-Latn-RS"/>
        </w:rPr>
        <w:t>0</w:t>
      </w:r>
      <w:r w:rsidR="00C238A8" w:rsidRPr="00347E7E">
        <w:rPr>
          <w:b/>
          <w:bCs/>
          <w:lang w:val="sr-Latn-RS"/>
        </w:rPr>
        <w:t>1</w:t>
      </w:r>
      <w:r w:rsidR="00BF7A86" w:rsidRPr="00347E7E">
        <w:rPr>
          <w:b/>
          <w:bCs/>
          <w:lang w:val="sr-Cyrl-RS"/>
        </w:rPr>
        <w:t>.20</w:t>
      </w:r>
      <w:r w:rsidR="004F3D3A" w:rsidRPr="00347E7E">
        <w:rPr>
          <w:b/>
          <w:bCs/>
          <w:lang w:val="sr-Cyrl-RS"/>
        </w:rPr>
        <w:t>2</w:t>
      </w:r>
      <w:r w:rsidR="00347E7E" w:rsidRPr="00347E7E">
        <w:rPr>
          <w:b/>
          <w:bCs/>
          <w:lang w:val="sr-Latn-RS"/>
        </w:rPr>
        <w:t>5</w:t>
      </w:r>
      <w:r w:rsidRPr="00347E7E">
        <w:rPr>
          <w:b/>
          <w:bCs/>
          <w:lang w:val="sr-Cyrl-RS"/>
        </w:rPr>
        <w:t>. године</w:t>
      </w:r>
      <w:r w:rsidRPr="00C238A8">
        <w:rPr>
          <w:lang w:val="sr-Cyrl-RS"/>
        </w:rPr>
        <w:t xml:space="preserve"> именовани смо за чланове Комисије за припрему Извештаја за избор</w:t>
      </w:r>
      <w:r w:rsidR="00C238A8">
        <w:rPr>
          <w:lang w:val="sr-Latn-RS"/>
        </w:rPr>
        <w:t xml:space="preserve"> </w:t>
      </w:r>
      <w:r w:rsidR="00C238A8" w:rsidRPr="004A6A5E">
        <w:rPr>
          <w:b/>
          <w:bCs/>
          <w:lang w:val="sr-Cyrl-RS"/>
        </w:rPr>
        <w:t>једног</w:t>
      </w:r>
      <w:r w:rsidRPr="004A6A5E">
        <w:rPr>
          <w:b/>
          <w:bCs/>
          <w:lang w:val="sr-Cyrl-RS"/>
        </w:rPr>
        <w:t xml:space="preserve"> сарадника у</w:t>
      </w:r>
      <w:r w:rsidR="00433239" w:rsidRPr="004A6A5E">
        <w:rPr>
          <w:b/>
          <w:bCs/>
          <w:lang w:val="sr-Cyrl-RS"/>
        </w:rPr>
        <w:t xml:space="preserve"> </w:t>
      </w:r>
      <w:r w:rsidRPr="004A6A5E">
        <w:rPr>
          <w:b/>
          <w:bCs/>
          <w:lang w:val="sr-Cyrl-RS"/>
        </w:rPr>
        <w:t xml:space="preserve">звање </w:t>
      </w:r>
      <w:r w:rsidR="00433239" w:rsidRPr="004A6A5E">
        <w:rPr>
          <w:b/>
          <w:bCs/>
          <w:lang w:val="sr-Cyrl-RS"/>
        </w:rPr>
        <w:t>асистента</w:t>
      </w:r>
      <w:r w:rsidRPr="00C238A8">
        <w:rPr>
          <w:lang w:val="sr-Cyrl-RS"/>
        </w:rPr>
        <w:t xml:space="preserve">, на одређено време од </w:t>
      </w:r>
      <w:r w:rsidR="00433239" w:rsidRPr="00C238A8">
        <w:rPr>
          <w:lang w:val="sr-Cyrl-RS"/>
        </w:rPr>
        <w:t>три</w:t>
      </w:r>
      <w:r w:rsidRPr="00C238A8">
        <w:rPr>
          <w:lang w:val="sr-Cyrl-RS"/>
        </w:rPr>
        <w:t xml:space="preserve"> године</w:t>
      </w:r>
      <w:r w:rsidR="00433239" w:rsidRPr="00C238A8">
        <w:rPr>
          <w:lang w:val="sr-Cyrl-RS"/>
        </w:rPr>
        <w:t>,</w:t>
      </w:r>
      <w:r w:rsidRPr="00C238A8">
        <w:rPr>
          <w:lang w:val="sr-Cyrl-RS"/>
        </w:rPr>
        <w:t xml:space="preserve"> са пуним радним временом, за ужу научну област </w:t>
      </w:r>
      <w:r w:rsidR="006A5F68" w:rsidRPr="004A6A5E">
        <w:rPr>
          <w:b/>
          <w:bCs/>
          <w:lang w:val="sr-Cyrl-RS"/>
        </w:rPr>
        <w:t xml:space="preserve">Менаџмент и </w:t>
      </w:r>
      <w:r w:rsidR="00433239" w:rsidRPr="004A6A5E">
        <w:rPr>
          <w:b/>
          <w:bCs/>
          <w:lang w:val="sr-Cyrl-RS"/>
        </w:rPr>
        <w:t>управљање пројектима</w:t>
      </w:r>
      <w:r w:rsidRPr="00C238A8">
        <w:rPr>
          <w:lang w:val="sr-Cyrl-RS"/>
        </w:rPr>
        <w:t>.</w:t>
      </w:r>
      <w:r w:rsidRPr="00280A06">
        <w:rPr>
          <w:lang w:val="sr-Cyrl-RS"/>
        </w:rPr>
        <w:t xml:space="preserve"> </w:t>
      </w:r>
    </w:p>
    <w:p w14:paraId="7E47F132" w14:textId="77777777" w:rsidR="0087260D" w:rsidRDefault="0087260D" w:rsidP="00902019">
      <w:pPr>
        <w:spacing w:after="0"/>
        <w:jc w:val="both"/>
        <w:rPr>
          <w:lang w:val="sr-Latn-RS"/>
        </w:rPr>
      </w:pPr>
    </w:p>
    <w:p w14:paraId="17BF3B4B" w14:textId="79D6F06D" w:rsidR="004A6A5E" w:rsidRDefault="004A6A5E" w:rsidP="00902019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Комисија у саставу: </w:t>
      </w:r>
    </w:p>
    <w:p w14:paraId="09E7DFC4" w14:textId="798B8868" w:rsidR="00DD75D8" w:rsidRPr="00347E7E" w:rsidRDefault="00347E7E" w:rsidP="00DD75D8">
      <w:pPr>
        <w:pStyle w:val="ListParagraph"/>
        <w:numPr>
          <w:ilvl w:val="0"/>
          <w:numId w:val="24"/>
        </w:numPr>
        <w:spacing w:after="0"/>
        <w:jc w:val="both"/>
        <w:rPr>
          <w:lang w:val="sr-Cyrl-RS"/>
        </w:rPr>
      </w:pPr>
      <w:r w:rsidRPr="00347E7E">
        <w:rPr>
          <w:lang w:val="sr-Cyrl-RS"/>
        </w:rPr>
        <w:t>др Драган Бјелица, ванредни професор</w:t>
      </w:r>
      <w:r w:rsidR="00DD75D8" w:rsidRPr="00347E7E">
        <w:rPr>
          <w:lang w:val="sr-Cyrl-RS"/>
        </w:rPr>
        <w:t xml:space="preserve">, Факултет организационих наука, председник комисије  </w:t>
      </w:r>
    </w:p>
    <w:p w14:paraId="40DBB151" w14:textId="67270C4E" w:rsidR="00DD75D8" w:rsidRPr="00347E7E" w:rsidRDefault="00347E7E" w:rsidP="00DD75D8">
      <w:pPr>
        <w:pStyle w:val="ListParagraph"/>
        <w:numPr>
          <w:ilvl w:val="0"/>
          <w:numId w:val="24"/>
        </w:numPr>
        <w:spacing w:after="0"/>
        <w:jc w:val="both"/>
        <w:rPr>
          <w:lang w:val="sr-Cyrl-RS"/>
        </w:rPr>
      </w:pPr>
      <w:r w:rsidRPr="00347E7E">
        <w:rPr>
          <w:lang w:val="sr-Cyrl-RS"/>
        </w:rPr>
        <w:t>др Зорица Митровић, доцент</w:t>
      </w:r>
      <w:r w:rsidR="00DD75D8" w:rsidRPr="00347E7E">
        <w:rPr>
          <w:lang w:val="sr-Cyrl-RS"/>
        </w:rPr>
        <w:t>, Факултет организационих наука, члан комисије</w:t>
      </w:r>
    </w:p>
    <w:p w14:paraId="0756C394" w14:textId="77777777" w:rsidR="00DD75D8" w:rsidRPr="00347E7E" w:rsidRDefault="00DD75D8" w:rsidP="00902019">
      <w:pPr>
        <w:pStyle w:val="ListParagraph"/>
        <w:numPr>
          <w:ilvl w:val="0"/>
          <w:numId w:val="24"/>
        </w:numPr>
        <w:spacing w:after="0"/>
        <w:jc w:val="both"/>
        <w:rPr>
          <w:lang w:val="sr-Cyrl-RS"/>
        </w:rPr>
      </w:pPr>
      <w:r w:rsidRPr="00347E7E">
        <w:rPr>
          <w:lang w:val="sr-Cyrl-RS"/>
        </w:rPr>
        <w:t>др Небојша Бојовић, редовни професор, Саобраћајни факултет, члан комисије</w:t>
      </w:r>
    </w:p>
    <w:p w14:paraId="6186BD96" w14:textId="77777777" w:rsidR="00347E7E" w:rsidRDefault="00347E7E" w:rsidP="00DD75D8">
      <w:pPr>
        <w:spacing w:after="0"/>
        <w:jc w:val="both"/>
        <w:rPr>
          <w:lang w:val="sr-Latn-RS"/>
        </w:rPr>
      </w:pPr>
    </w:p>
    <w:p w14:paraId="28FD0154" w14:textId="0C2F0E42" w:rsidR="00902019" w:rsidRPr="00DD75D8" w:rsidRDefault="004A6A5E" w:rsidP="00DD75D8">
      <w:pPr>
        <w:spacing w:after="0"/>
        <w:jc w:val="both"/>
        <w:rPr>
          <w:lang w:val="sr-Cyrl-RS"/>
        </w:rPr>
      </w:pPr>
      <w:r w:rsidRPr="00DD75D8">
        <w:rPr>
          <w:lang w:val="sr-Cyrl-RS"/>
        </w:rPr>
        <w:t>н</w:t>
      </w:r>
      <w:r w:rsidR="00902019" w:rsidRPr="00DD75D8">
        <w:rPr>
          <w:lang w:val="sr-Cyrl-RS"/>
        </w:rPr>
        <w:t>а</w:t>
      </w:r>
      <w:r w:rsidRPr="00DD75D8">
        <w:rPr>
          <w:lang w:val="sr-Cyrl-RS"/>
        </w:rPr>
        <w:t xml:space="preserve">кон увида у </w:t>
      </w:r>
      <w:r w:rsidR="00902019" w:rsidRPr="00DD75D8">
        <w:rPr>
          <w:lang w:val="sr-Cyrl-RS"/>
        </w:rPr>
        <w:t xml:space="preserve">конкурсни материјал, упућује </w:t>
      </w:r>
      <w:r w:rsidR="00554477">
        <w:rPr>
          <w:lang w:val="sr-Cyrl-RS"/>
        </w:rPr>
        <w:t>Декану и Изборном већу следећи</w:t>
      </w:r>
    </w:p>
    <w:p w14:paraId="0D28B83A" w14:textId="77777777" w:rsidR="00030C60" w:rsidRPr="00280A06" w:rsidRDefault="00030C60" w:rsidP="00902019">
      <w:pPr>
        <w:spacing w:after="0"/>
        <w:rPr>
          <w:sz w:val="20"/>
          <w:lang w:val="sr-Cyrl-RS"/>
        </w:rPr>
      </w:pPr>
    </w:p>
    <w:p w14:paraId="6E305233" w14:textId="77777777" w:rsidR="00902019" w:rsidRPr="00280A06" w:rsidRDefault="00902019" w:rsidP="00902019">
      <w:pPr>
        <w:spacing w:after="0"/>
        <w:jc w:val="center"/>
        <w:rPr>
          <w:b/>
          <w:sz w:val="36"/>
          <w:lang w:val="sr-Cyrl-RS"/>
        </w:rPr>
      </w:pPr>
      <w:r w:rsidRPr="00280A06">
        <w:rPr>
          <w:b/>
          <w:sz w:val="36"/>
          <w:lang w:val="sr-Cyrl-RS"/>
        </w:rPr>
        <w:t>ИЗВЕШТАЈ</w:t>
      </w:r>
    </w:p>
    <w:p w14:paraId="4ECE5328" w14:textId="77777777" w:rsidR="00902019" w:rsidRPr="00280A06" w:rsidRDefault="00902019" w:rsidP="00902019">
      <w:pPr>
        <w:spacing w:after="0"/>
        <w:jc w:val="center"/>
        <w:rPr>
          <w:b/>
          <w:color w:val="FF0000"/>
          <w:sz w:val="20"/>
          <w:lang w:val="sr-Cyrl-RS"/>
        </w:rPr>
      </w:pPr>
    </w:p>
    <w:p w14:paraId="75C3B632" w14:textId="77777777" w:rsidR="00554477" w:rsidRDefault="00554477" w:rsidP="00902019">
      <w:pPr>
        <w:spacing w:after="0"/>
        <w:jc w:val="both"/>
        <w:rPr>
          <w:lang w:val="sr-Cyrl-RS"/>
        </w:rPr>
      </w:pPr>
      <w:r>
        <w:rPr>
          <w:lang w:val="sr-Cyrl-RS"/>
        </w:rPr>
        <w:t>Конкурс</w:t>
      </w:r>
      <w:r w:rsidR="00902019" w:rsidRPr="00280A06">
        <w:rPr>
          <w:lang w:val="sr-Cyrl-RS"/>
        </w:rPr>
        <w:t xml:space="preserve"> за избор </w:t>
      </w:r>
      <w:r>
        <w:rPr>
          <w:lang w:val="sr-Cyrl-RS"/>
        </w:rPr>
        <w:t xml:space="preserve">једног </w:t>
      </w:r>
      <w:r w:rsidR="00902019" w:rsidRPr="00280A06">
        <w:rPr>
          <w:lang w:val="sr-Cyrl-RS"/>
        </w:rPr>
        <w:t xml:space="preserve">сарадника </w:t>
      </w:r>
      <w:r w:rsidR="00BF7A86" w:rsidRPr="00280A06">
        <w:rPr>
          <w:lang w:val="sr-Cyrl-RS"/>
        </w:rPr>
        <w:t xml:space="preserve">у </w:t>
      </w:r>
      <w:r w:rsidR="000B2A10" w:rsidRPr="00280A06">
        <w:rPr>
          <w:lang w:val="sr-Cyrl-RS"/>
        </w:rPr>
        <w:t xml:space="preserve"> звање асистента</w:t>
      </w:r>
      <w:r w:rsidR="00902019" w:rsidRPr="00280A06">
        <w:rPr>
          <w:lang w:val="sr-Cyrl-RS"/>
        </w:rPr>
        <w:t xml:space="preserve">, на одређено време од </w:t>
      </w:r>
      <w:r w:rsidR="000B2A10" w:rsidRPr="00280A06">
        <w:rPr>
          <w:lang w:val="sr-Cyrl-RS"/>
        </w:rPr>
        <w:t xml:space="preserve">три </w:t>
      </w:r>
      <w:r w:rsidR="00902019" w:rsidRPr="00280A06">
        <w:rPr>
          <w:lang w:val="sr-Cyrl-RS"/>
        </w:rPr>
        <w:t xml:space="preserve">године са пуним радним временом, за ужу научну област </w:t>
      </w:r>
      <w:r w:rsidR="00484D38" w:rsidRPr="00280A06">
        <w:rPr>
          <w:lang w:val="sr-Cyrl-RS"/>
        </w:rPr>
        <w:t xml:space="preserve">Менаџмент и </w:t>
      </w:r>
      <w:r w:rsidR="000B2A10" w:rsidRPr="00280A06">
        <w:rPr>
          <w:lang w:val="sr-Cyrl-RS"/>
        </w:rPr>
        <w:t>управљање пројектима</w:t>
      </w:r>
      <w:r w:rsidR="00902019" w:rsidRPr="00280A06">
        <w:rPr>
          <w:lang w:val="sr-Cyrl-RS"/>
        </w:rPr>
        <w:t>,</w:t>
      </w:r>
      <w:r w:rsidR="004A6A5E">
        <w:rPr>
          <w:lang w:val="sr-Cyrl-RS"/>
        </w:rPr>
        <w:t xml:space="preserve"> на Факултету организационих наука Универзитета у Београду,</w:t>
      </w:r>
      <w:r w:rsidR="00902019" w:rsidRPr="00280A06">
        <w:rPr>
          <w:lang w:val="sr-Cyrl-RS"/>
        </w:rPr>
        <w:t xml:space="preserve"> </w:t>
      </w:r>
      <w:r>
        <w:rPr>
          <w:lang w:val="sr-Cyrl-RS"/>
        </w:rPr>
        <w:t>објављен је</w:t>
      </w:r>
      <w:r w:rsidR="00902019" w:rsidRPr="00280A06">
        <w:rPr>
          <w:lang w:val="sr-Cyrl-RS"/>
        </w:rPr>
        <w:t xml:space="preserve"> у </w:t>
      </w:r>
      <w:r>
        <w:rPr>
          <w:lang w:val="sr-Cyrl-RS"/>
        </w:rPr>
        <w:t>листу</w:t>
      </w:r>
      <w:r w:rsidR="00484D38" w:rsidRPr="00280A06">
        <w:rPr>
          <w:lang w:val="sr-Cyrl-RS"/>
        </w:rPr>
        <w:t xml:space="preserve"> </w:t>
      </w:r>
      <w:r w:rsidR="00902019" w:rsidRPr="00280A06">
        <w:rPr>
          <w:lang w:val="sr-Cyrl-RS"/>
        </w:rPr>
        <w:t xml:space="preserve">“Послови” </w:t>
      </w:r>
      <w:r w:rsidRPr="00280A06">
        <w:rPr>
          <w:lang w:val="sr-Cyrl-RS"/>
        </w:rPr>
        <w:t>Националне службе за запошљавање</w:t>
      </w:r>
      <w:r w:rsidRPr="00280A06">
        <w:rPr>
          <w:lang w:val="sr-Cyrl-RS"/>
        </w:rPr>
        <w:t xml:space="preserve"> </w:t>
      </w:r>
      <w:r w:rsidR="00902019" w:rsidRPr="00280A06">
        <w:rPr>
          <w:lang w:val="sr-Cyrl-RS"/>
        </w:rPr>
        <w:t>бр.</w:t>
      </w:r>
      <w:r w:rsidR="00FA2204" w:rsidRPr="00280A06">
        <w:rPr>
          <w:lang w:val="sr-Cyrl-RS"/>
        </w:rPr>
        <w:t xml:space="preserve"> 11</w:t>
      </w:r>
      <w:r w:rsidR="00D00CE3">
        <w:rPr>
          <w:lang w:val="sr-Latn-RS"/>
        </w:rPr>
        <w:t xml:space="preserve">31 </w:t>
      </w:r>
      <w:r w:rsidR="00FA2204" w:rsidRPr="00280A06">
        <w:rPr>
          <w:lang w:val="sr-Cyrl-RS"/>
        </w:rPr>
        <w:t xml:space="preserve">од </w:t>
      </w:r>
      <w:r w:rsidR="00D00CE3">
        <w:rPr>
          <w:lang w:val="sr-Latn-RS"/>
        </w:rPr>
        <w:t>12</w:t>
      </w:r>
      <w:r w:rsidR="00FA2204" w:rsidRPr="00280A06">
        <w:rPr>
          <w:lang w:val="sr-Cyrl-RS"/>
        </w:rPr>
        <w:t>.</w:t>
      </w:r>
      <w:r w:rsidR="00D00CE3">
        <w:rPr>
          <w:lang w:val="sr-Latn-RS"/>
        </w:rPr>
        <w:t>02</w:t>
      </w:r>
      <w:r w:rsidR="00FA2204" w:rsidRPr="00280A06">
        <w:rPr>
          <w:lang w:val="sr-Cyrl-RS"/>
        </w:rPr>
        <w:t>.202</w:t>
      </w:r>
      <w:r w:rsidR="00D00CE3">
        <w:rPr>
          <w:lang w:val="sr-Latn-RS"/>
        </w:rPr>
        <w:t>5</w:t>
      </w:r>
      <w:r w:rsidR="00FA2204" w:rsidRPr="00280A06">
        <w:rPr>
          <w:lang w:val="sr-Cyrl-RS"/>
        </w:rPr>
        <w:t>. године</w:t>
      </w:r>
      <w:r w:rsidR="00902019" w:rsidRPr="00280A06">
        <w:rPr>
          <w:lang w:val="sr-Cyrl-RS"/>
        </w:rPr>
        <w:t xml:space="preserve"> са роком трајања од 15 дана</w:t>
      </w:r>
      <w:r>
        <w:rPr>
          <w:lang w:val="sr-Latn-RS"/>
        </w:rPr>
        <w:t xml:space="preserve">. </w:t>
      </w:r>
    </w:p>
    <w:p w14:paraId="3723B81B" w14:textId="77777777" w:rsidR="00554477" w:rsidRDefault="00554477" w:rsidP="00902019">
      <w:pPr>
        <w:spacing w:after="0"/>
        <w:jc w:val="both"/>
        <w:rPr>
          <w:lang w:val="sr-Cyrl-RS"/>
        </w:rPr>
      </w:pPr>
    </w:p>
    <w:p w14:paraId="720E1E0B" w14:textId="70318762" w:rsidR="00554477" w:rsidRDefault="00554477" w:rsidP="00902019">
      <w:pPr>
        <w:spacing w:after="0"/>
        <w:jc w:val="both"/>
        <w:rPr>
          <w:lang w:val="sr-Cyrl-RS"/>
        </w:rPr>
      </w:pPr>
      <w:r>
        <w:rPr>
          <w:lang w:val="sr-Cyrl-RS"/>
        </w:rPr>
        <w:t>У</w:t>
      </w:r>
      <w:r w:rsidR="00902019" w:rsidRPr="00280A06">
        <w:rPr>
          <w:lang w:val="sr-Cyrl-RS"/>
        </w:rPr>
        <w:t xml:space="preserve"> </w:t>
      </w:r>
      <w:proofErr w:type="spellStart"/>
      <w:r w:rsidR="00902019" w:rsidRPr="00280A06">
        <w:rPr>
          <w:lang w:val="sr-Cyrl-RS"/>
        </w:rPr>
        <w:t>предвиђеном</w:t>
      </w:r>
      <w:proofErr w:type="spellEnd"/>
      <w:r w:rsidR="00902019" w:rsidRPr="00280A06">
        <w:rPr>
          <w:lang w:val="sr-Cyrl-RS"/>
        </w:rPr>
        <w:t xml:space="preserve"> року </w:t>
      </w:r>
      <w:r w:rsidR="00902019" w:rsidRPr="00347E7E">
        <w:rPr>
          <w:lang w:val="sr-Cyrl-RS"/>
        </w:rPr>
        <w:t>пријави</w:t>
      </w:r>
      <w:r w:rsidR="00D00CE3" w:rsidRPr="00347E7E">
        <w:rPr>
          <w:lang w:val="sr-Latn-RS"/>
        </w:rPr>
        <w:t>o</w:t>
      </w:r>
      <w:r w:rsidR="00902019" w:rsidRPr="00347E7E">
        <w:rPr>
          <w:lang w:val="sr-Cyrl-RS"/>
        </w:rPr>
        <w:t xml:space="preserve"> се </w:t>
      </w:r>
      <w:r w:rsidR="00684CA1" w:rsidRPr="00347E7E">
        <w:rPr>
          <w:lang w:val="sr-Cyrl-RS"/>
        </w:rPr>
        <w:t>јед</w:t>
      </w:r>
      <w:r w:rsidR="00D00CE3" w:rsidRPr="00347E7E">
        <w:rPr>
          <w:lang w:val="sr-Cyrl-RS"/>
        </w:rPr>
        <w:t>ан кандидат</w:t>
      </w:r>
      <w:r w:rsidR="00F57A90" w:rsidRPr="00347E7E">
        <w:rPr>
          <w:lang w:val="sr-Latn-RS"/>
        </w:rPr>
        <w:t>:</w:t>
      </w:r>
      <w:r w:rsidR="00D00CE3">
        <w:rPr>
          <w:lang w:val="sr-Cyrl-RS"/>
        </w:rPr>
        <w:t xml:space="preserve"> </w:t>
      </w:r>
      <w:r w:rsidR="00D00CE3" w:rsidRPr="00554477">
        <w:rPr>
          <w:b/>
          <w:bCs/>
          <w:lang w:val="sr-Cyrl-RS"/>
        </w:rPr>
        <w:t>Петар Станимировић</w:t>
      </w:r>
      <w:r w:rsidR="00902019" w:rsidRPr="00280A06">
        <w:rPr>
          <w:lang w:val="sr-Cyrl-RS"/>
        </w:rPr>
        <w:t xml:space="preserve">. </w:t>
      </w:r>
    </w:p>
    <w:p w14:paraId="5F6B9C86" w14:textId="77777777" w:rsidR="00902019" w:rsidRPr="00280A06" w:rsidRDefault="00902019" w:rsidP="00902019">
      <w:pPr>
        <w:spacing w:after="0"/>
        <w:rPr>
          <w:color w:val="FF0000"/>
          <w:lang w:val="sr-Cyrl-RS"/>
        </w:rPr>
      </w:pPr>
    </w:p>
    <w:p w14:paraId="3E60AAC7" w14:textId="7A4E3759" w:rsidR="00902019" w:rsidRPr="0068479A" w:rsidRDefault="007F1B41" w:rsidP="00902019">
      <w:pPr>
        <w:spacing w:after="0"/>
        <w:rPr>
          <w:b/>
          <w:sz w:val="28"/>
          <w:lang w:val="sr-Cyrl-RS"/>
        </w:rPr>
      </w:pPr>
      <w:r w:rsidRPr="00280A06">
        <w:rPr>
          <w:b/>
          <w:sz w:val="28"/>
          <w:lang w:val="sr-Cyrl-RS"/>
        </w:rPr>
        <w:t>ПОДАЦИ О КАНДИДАТУ</w:t>
      </w:r>
      <w:r w:rsidR="00F57A90">
        <w:rPr>
          <w:b/>
          <w:sz w:val="28"/>
          <w:lang w:val="sr-Latn-RS"/>
        </w:rPr>
        <w:t xml:space="preserve"> – </w:t>
      </w:r>
      <w:r w:rsidR="0068479A">
        <w:rPr>
          <w:b/>
          <w:sz w:val="28"/>
          <w:lang w:val="sr-Cyrl-RS"/>
        </w:rPr>
        <w:t>ПЕТАР СТАНИМИРОВИЋ</w:t>
      </w:r>
    </w:p>
    <w:p w14:paraId="1D8475ED" w14:textId="77777777" w:rsidR="00902019" w:rsidRPr="00347E7E" w:rsidRDefault="00902019" w:rsidP="00902019">
      <w:pPr>
        <w:pStyle w:val="ListParagraph"/>
        <w:spacing w:after="0"/>
        <w:rPr>
          <w:b/>
          <w:sz w:val="14"/>
          <w:szCs w:val="14"/>
          <w:lang w:val="sr-Cyrl-RS"/>
        </w:rPr>
      </w:pPr>
    </w:p>
    <w:p w14:paraId="7DACD292" w14:textId="77777777" w:rsidR="00902019" w:rsidRPr="00280A06" w:rsidRDefault="00902019" w:rsidP="00902019">
      <w:pPr>
        <w:pStyle w:val="ListParagraph"/>
        <w:numPr>
          <w:ilvl w:val="0"/>
          <w:numId w:val="7"/>
        </w:numPr>
        <w:spacing w:after="0"/>
        <w:rPr>
          <w:b/>
          <w:sz w:val="24"/>
          <w:lang w:val="sr-Cyrl-RS"/>
        </w:rPr>
      </w:pPr>
      <w:r w:rsidRPr="00280A06">
        <w:rPr>
          <w:b/>
          <w:sz w:val="24"/>
          <w:lang w:val="sr-Cyrl-RS"/>
        </w:rPr>
        <w:t>Биографски подаци</w:t>
      </w:r>
    </w:p>
    <w:p w14:paraId="6A172432" w14:textId="77777777" w:rsidR="00902019" w:rsidRPr="00280A06" w:rsidRDefault="00902019" w:rsidP="00902019">
      <w:pPr>
        <w:pStyle w:val="ListParagraph"/>
        <w:spacing w:after="0"/>
        <w:rPr>
          <w:b/>
          <w:sz w:val="24"/>
          <w:lang w:val="sr-Cyrl-RS"/>
        </w:rPr>
      </w:pPr>
    </w:p>
    <w:p w14:paraId="585CEBB9" w14:textId="77777777" w:rsidR="00D00CE3" w:rsidRDefault="00D00CE3" w:rsidP="00D171BF">
      <w:pPr>
        <w:spacing w:after="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>Петар Станимировић</w:t>
      </w:r>
      <w:r w:rsidR="00A6114C" w:rsidRPr="00280A06">
        <w:rPr>
          <w:rFonts w:asciiTheme="minorHAnsi" w:hAnsiTheme="minorHAnsi" w:cstheme="minorHAnsi"/>
          <w:b/>
          <w:lang w:val="sr-Cyrl-RS"/>
        </w:rPr>
        <w:t xml:space="preserve"> </w:t>
      </w:r>
      <w:r w:rsidR="00A6114C" w:rsidRPr="00280A06">
        <w:rPr>
          <w:rFonts w:asciiTheme="minorHAnsi" w:hAnsiTheme="minorHAnsi" w:cstheme="minorHAnsi"/>
          <w:bCs/>
          <w:lang w:val="sr-Cyrl-RS"/>
        </w:rPr>
        <w:t>рођен је 12.1</w:t>
      </w:r>
      <w:r>
        <w:rPr>
          <w:rFonts w:asciiTheme="minorHAnsi" w:hAnsiTheme="minorHAnsi" w:cstheme="minorHAnsi"/>
          <w:bCs/>
          <w:lang w:val="sr-Cyrl-RS"/>
        </w:rPr>
        <w:t>1</w:t>
      </w:r>
      <w:r w:rsidR="00A6114C" w:rsidRPr="00280A06">
        <w:rPr>
          <w:rFonts w:asciiTheme="minorHAnsi" w:hAnsiTheme="minorHAnsi" w:cstheme="minorHAnsi"/>
          <w:bCs/>
          <w:lang w:val="sr-Cyrl-RS"/>
        </w:rPr>
        <w:t>.199</w:t>
      </w:r>
      <w:r>
        <w:rPr>
          <w:rFonts w:asciiTheme="minorHAnsi" w:hAnsiTheme="minorHAnsi" w:cstheme="minorHAnsi"/>
          <w:bCs/>
          <w:lang w:val="sr-Cyrl-RS"/>
        </w:rPr>
        <w:t>8</w:t>
      </w:r>
      <w:r w:rsidR="00A6114C" w:rsidRPr="00280A06">
        <w:rPr>
          <w:rFonts w:asciiTheme="minorHAnsi" w:hAnsiTheme="minorHAnsi" w:cstheme="minorHAnsi"/>
          <w:bCs/>
          <w:lang w:val="sr-Cyrl-RS"/>
        </w:rPr>
        <w:t xml:space="preserve">. године у </w:t>
      </w:r>
      <w:r>
        <w:rPr>
          <w:rFonts w:asciiTheme="minorHAnsi" w:hAnsiTheme="minorHAnsi" w:cstheme="minorHAnsi"/>
          <w:bCs/>
          <w:lang w:val="sr-Cyrl-RS"/>
        </w:rPr>
        <w:t>Чачку.</w:t>
      </w:r>
      <w:r w:rsidR="00D171BF">
        <w:rPr>
          <w:rFonts w:asciiTheme="minorHAnsi" w:hAnsiTheme="minorHAnsi" w:cstheme="minorHAnsi"/>
          <w:bCs/>
          <w:lang w:val="sr-Cyrl-RS"/>
        </w:rPr>
        <w:t xml:space="preserve"> </w:t>
      </w:r>
      <w:r>
        <w:rPr>
          <w:rFonts w:asciiTheme="minorHAnsi" w:hAnsiTheme="minorHAnsi" w:cstheme="minorHAnsi"/>
          <w:bCs/>
          <w:lang w:val="sr-Cyrl-RS"/>
        </w:rPr>
        <w:t>У Београду, 2013. године завршава основну школу</w:t>
      </w:r>
      <w:r w:rsidR="00A6114C" w:rsidRPr="00280A06">
        <w:rPr>
          <w:rFonts w:asciiTheme="minorHAnsi" w:hAnsiTheme="minorHAnsi" w:cstheme="minorHAnsi"/>
          <w:bCs/>
          <w:lang w:val="sr-Cyrl-RS"/>
        </w:rPr>
        <w:t xml:space="preserve"> „</w:t>
      </w:r>
      <w:r>
        <w:rPr>
          <w:rFonts w:asciiTheme="minorHAnsi" w:hAnsiTheme="minorHAnsi" w:cstheme="minorHAnsi"/>
          <w:bCs/>
          <w:lang w:val="sr-Cyrl-RS"/>
        </w:rPr>
        <w:t>Душко Радовић</w:t>
      </w:r>
      <w:r w:rsidR="00A6114C" w:rsidRPr="00280A06">
        <w:rPr>
          <w:rFonts w:asciiTheme="minorHAnsi" w:hAnsiTheme="minorHAnsi" w:cstheme="minorHAnsi"/>
          <w:bCs/>
          <w:lang w:val="sr-Cyrl-RS"/>
        </w:rPr>
        <w:t>“</w:t>
      </w:r>
      <w:r w:rsidR="00D171BF">
        <w:rPr>
          <w:rFonts w:asciiTheme="minorHAnsi" w:hAnsiTheme="minorHAnsi" w:cstheme="minorHAnsi"/>
          <w:bCs/>
          <w:lang w:val="sr-Cyrl-RS"/>
        </w:rPr>
        <w:t xml:space="preserve"> као вуковац. </w:t>
      </w:r>
      <w:r>
        <w:rPr>
          <w:rFonts w:asciiTheme="minorHAnsi" w:hAnsiTheme="minorHAnsi" w:cstheme="minorHAnsi"/>
          <w:bCs/>
          <w:lang w:val="sr-Cyrl-RS"/>
        </w:rPr>
        <w:t>Природно-математички смер</w:t>
      </w:r>
      <w:r w:rsidR="00D171BF">
        <w:rPr>
          <w:rFonts w:asciiTheme="minorHAnsi" w:hAnsiTheme="minorHAnsi" w:cstheme="minorHAnsi"/>
          <w:bCs/>
          <w:lang w:val="sr-Cyrl-RS"/>
        </w:rPr>
        <w:t xml:space="preserve"> </w:t>
      </w:r>
      <w:r>
        <w:rPr>
          <w:rFonts w:asciiTheme="minorHAnsi" w:hAnsiTheme="minorHAnsi" w:cstheme="minorHAnsi"/>
          <w:bCs/>
          <w:lang w:val="sr-Cyrl-RS"/>
        </w:rPr>
        <w:t xml:space="preserve">у </w:t>
      </w:r>
      <w:r w:rsidRPr="00D00CE3">
        <w:rPr>
          <w:rFonts w:asciiTheme="minorHAnsi" w:hAnsiTheme="minorHAnsi" w:cstheme="minorHAnsi"/>
          <w:bCs/>
          <w:lang w:val="sr-Cyrl-RS"/>
        </w:rPr>
        <w:t>Девет</w:t>
      </w:r>
      <w:r>
        <w:rPr>
          <w:rFonts w:asciiTheme="minorHAnsi" w:hAnsiTheme="minorHAnsi" w:cstheme="minorHAnsi"/>
          <w:bCs/>
          <w:lang w:val="sr-Cyrl-RS"/>
        </w:rPr>
        <w:t>ој</w:t>
      </w:r>
      <w:r w:rsidRPr="00D00CE3">
        <w:rPr>
          <w:rFonts w:asciiTheme="minorHAnsi" w:hAnsiTheme="minorHAnsi" w:cstheme="minorHAnsi"/>
          <w:bCs/>
          <w:lang w:val="sr-Cyrl-RS"/>
        </w:rPr>
        <w:t xml:space="preserve"> гимназиј</w:t>
      </w:r>
      <w:r>
        <w:rPr>
          <w:rFonts w:asciiTheme="minorHAnsi" w:hAnsiTheme="minorHAnsi" w:cstheme="minorHAnsi"/>
          <w:bCs/>
          <w:lang w:val="sr-Cyrl-RS"/>
        </w:rPr>
        <w:t>и</w:t>
      </w:r>
      <w:r w:rsidRPr="00D00CE3">
        <w:rPr>
          <w:rFonts w:asciiTheme="minorHAnsi" w:hAnsiTheme="minorHAnsi" w:cstheme="minorHAnsi"/>
          <w:bCs/>
          <w:lang w:val="sr-Cyrl-RS"/>
        </w:rPr>
        <w:t xml:space="preserve"> „Михаило Петровић Алас</w:t>
      </w:r>
      <w:r>
        <w:rPr>
          <w:rFonts w:asciiTheme="minorHAnsi" w:hAnsiTheme="minorHAnsi" w:cstheme="minorHAnsi"/>
          <w:bCs/>
          <w:lang w:val="sr-Cyrl-RS"/>
        </w:rPr>
        <w:t>“</w:t>
      </w:r>
      <w:r w:rsidR="00A6114C" w:rsidRPr="00280A06">
        <w:rPr>
          <w:rFonts w:asciiTheme="minorHAnsi" w:hAnsiTheme="minorHAnsi" w:cstheme="minorHAnsi"/>
          <w:bCs/>
          <w:lang w:val="sr-Cyrl-RS"/>
        </w:rPr>
        <w:t xml:space="preserve"> завршава 201</w:t>
      </w:r>
      <w:r>
        <w:rPr>
          <w:rFonts w:asciiTheme="minorHAnsi" w:hAnsiTheme="minorHAnsi" w:cstheme="minorHAnsi"/>
          <w:bCs/>
          <w:lang w:val="sr-Cyrl-RS"/>
        </w:rPr>
        <w:t>7</w:t>
      </w:r>
      <w:r w:rsidR="00A6114C" w:rsidRPr="00280A06">
        <w:rPr>
          <w:rFonts w:asciiTheme="minorHAnsi" w:hAnsiTheme="minorHAnsi" w:cstheme="minorHAnsi"/>
          <w:bCs/>
          <w:lang w:val="sr-Cyrl-RS"/>
        </w:rPr>
        <w:t xml:space="preserve">. године, такође као </w:t>
      </w:r>
      <w:r w:rsidR="00D171BF">
        <w:rPr>
          <w:rFonts w:asciiTheme="minorHAnsi" w:hAnsiTheme="minorHAnsi" w:cstheme="minorHAnsi"/>
          <w:bCs/>
          <w:lang w:val="sr-Cyrl-RS"/>
        </w:rPr>
        <w:t>в</w:t>
      </w:r>
      <w:r w:rsidR="00A6114C" w:rsidRPr="00280A06">
        <w:rPr>
          <w:rFonts w:asciiTheme="minorHAnsi" w:hAnsiTheme="minorHAnsi" w:cstheme="minorHAnsi"/>
          <w:bCs/>
          <w:lang w:val="sr-Cyrl-RS"/>
        </w:rPr>
        <w:t>уковац</w:t>
      </w:r>
      <w:r w:rsidR="007F1B41" w:rsidRPr="00280A06">
        <w:rPr>
          <w:rFonts w:asciiTheme="minorHAnsi" w:hAnsiTheme="minorHAnsi" w:cstheme="minorHAnsi"/>
          <w:bCs/>
          <w:lang w:val="sr-Cyrl-RS"/>
        </w:rPr>
        <w:t>.</w:t>
      </w:r>
      <w:r w:rsidR="00D171BF">
        <w:rPr>
          <w:rFonts w:asciiTheme="minorHAnsi" w:hAnsiTheme="minorHAnsi" w:cstheme="minorHAnsi"/>
          <w:bCs/>
          <w:lang w:val="sr-Latn-RS"/>
        </w:rPr>
        <w:t xml:space="preserve"> </w:t>
      </w:r>
      <w:r w:rsidR="00A6114C" w:rsidRPr="00280A06">
        <w:rPr>
          <w:rFonts w:asciiTheme="minorHAnsi" w:hAnsiTheme="minorHAnsi" w:cstheme="minorHAnsi"/>
          <w:lang w:val="sr-Cyrl-RS"/>
        </w:rPr>
        <w:t xml:space="preserve">У јулу, исте године </w:t>
      </w:r>
      <w:r w:rsidR="00A6114C" w:rsidRPr="00280A06">
        <w:rPr>
          <w:rFonts w:asciiTheme="minorHAnsi" w:hAnsiTheme="minorHAnsi" w:cstheme="minorHAnsi"/>
          <w:lang w:val="sr-Cyrl-RS"/>
        </w:rPr>
        <w:lastRenderedPageBreak/>
        <w:t>уписује Факултет организационих наука, Универзитета у Београду, студијски програм Менаџмент и организација, смер Менаџмент. Просечна оцена постигнута током основних студија износи 9,</w:t>
      </w:r>
      <w:r>
        <w:rPr>
          <w:rFonts w:asciiTheme="minorHAnsi" w:hAnsiTheme="minorHAnsi" w:cstheme="minorHAnsi"/>
          <w:lang w:val="sr-Cyrl-RS"/>
        </w:rPr>
        <w:t>59</w:t>
      </w:r>
      <w:r w:rsidR="00A6114C" w:rsidRPr="00280A06">
        <w:rPr>
          <w:rFonts w:asciiTheme="minorHAnsi" w:hAnsiTheme="minorHAnsi" w:cstheme="minorHAnsi"/>
          <w:lang w:val="sr-Cyrl-RS"/>
        </w:rPr>
        <w:t>. Завршни рад на тему „</w:t>
      </w:r>
      <w:r w:rsidRPr="00D00CE3">
        <w:rPr>
          <w:rFonts w:asciiTheme="minorHAnsi" w:hAnsiTheme="minorHAnsi" w:cstheme="minorHAnsi"/>
          <w:lang w:val="sr-Cyrl-RS"/>
        </w:rPr>
        <w:t>Оцена оправданости инвестиционих пројеката у области културе и туризма</w:t>
      </w:r>
      <w:r w:rsidR="00A6114C" w:rsidRPr="00280A06">
        <w:rPr>
          <w:rFonts w:asciiTheme="minorHAnsi" w:hAnsiTheme="minorHAnsi" w:cstheme="minorHAnsi"/>
          <w:lang w:val="sr-Cyrl-RS"/>
        </w:rPr>
        <w:t xml:space="preserve">“ </w:t>
      </w:r>
      <w:r>
        <w:rPr>
          <w:rFonts w:asciiTheme="minorHAnsi" w:hAnsiTheme="minorHAnsi" w:cstheme="minorHAnsi"/>
          <w:lang w:val="sr-Cyrl-RS"/>
        </w:rPr>
        <w:t xml:space="preserve">Петар </w:t>
      </w:r>
      <w:r w:rsidR="00A6114C" w:rsidRPr="00280A06">
        <w:rPr>
          <w:rFonts w:asciiTheme="minorHAnsi" w:hAnsiTheme="minorHAnsi" w:cstheme="minorHAnsi"/>
          <w:lang w:val="sr-Cyrl-RS"/>
        </w:rPr>
        <w:t>је одбрани</w:t>
      </w:r>
      <w:r>
        <w:rPr>
          <w:rFonts w:asciiTheme="minorHAnsi" w:hAnsiTheme="minorHAnsi" w:cstheme="minorHAnsi"/>
          <w:lang w:val="sr-Cyrl-RS"/>
        </w:rPr>
        <w:t>о</w:t>
      </w:r>
      <w:r w:rsidR="00A6114C" w:rsidRPr="00280A06">
        <w:rPr>
          <w:rFonts w:asciiTheme="minorHAnsi" w:hAnsiTheme="minorHAnsi" w:cstheme="minorHAnsi"/>
          <w:lang w:val="sr-Cyrl-RS"/>
        </w:rPr>
        <w:t xml:space="preserve"> оценом 10.</w:t>
      </w:r>
      <w:r w:rsidR="00C238A8">
        <w:rPr>
          <w:rFonts w:asciiTheme="minorHAnsi" w:hAnsiTheme="minorHAnsi" w:cstheme="minorHAnsi"/>
          <w:lang w:val="sr-Latn-RS"/>
        </w:rPr>
        <w:t xml:space="preserve"> </w:t>
      </w:r>
      <w:r w:rsidR="00D171BF" w:rsidRPr="00280A06">
        <w:rPr>
          <w:rFonts w:asciiTheme="minorHAnsi" w:hAnsiTheme="minorHAnsi" w:cstheme="minorHAnsi"/>
          <w:lang w:val="sr-Cyrl-RS"/>
        </w:rPr>
        <w:t>У октобру, 202</w:t>
      </w:r>
      <w:r>
        <w:rPr>
          <w:rFonts w:asciiTheme="minorHAnsi" w:hAnsiTheme="minorHAnsi" w:cstheme="minorHAnsi"/>
          <w:lang w:val="sr-Cyrl-RS"/>
        </w:rPr>
        <w:t>1</w:t>
      </w:r>
      <w:r w:rsidR="00D171BF" w:rsidRPr="00280A06">
        <w:rPr>
          <w:rFonts w:asciiTheme="minorHAnsi" w:hAnsiTheme="minorHAnsi" w:cstheme="minorHAnsi"/>
          <w:lang w:val="sr-Cyrl-RS"/>
        </w:rPr>
        <w:t xml:space="preserve">. године уписује мастер академске студије на Факултету организационих наука, Универзитета у Београду, студијски програм </w:t>
      </w:r>
      <w:r>
        <w:rPr>
          <w:rFonts w:asciiTheme="minorHAnsi" w:hAnsiTheme="minorHAnsi" w:cstheme="minorHAnsi"/>
          <w:lang w:val="sr-Cyrl-RS"/>
        </w:rPr>
        <w:t>Организација пословних система</w:t>
      </w:r>
      <w:r w:rsidR="00D171BF" w:rsidRPr="00280A06">
        <w:rPr>
          <w:rFonts w:asciiTheme="minorHAnsi" w:hAnsiTheme="minorHAnsi" w:cstheme="minorHAnsi"/>
          <w:lang w:val="sr-Cyrl-RS"/>
        </w:rPr>
        <w:t xml:space="preserve"> и завршава их у </w:t>
      </w:r>
      <w:r>
        <w:rPr>
          <w:rFonts w:asciiTheme="minorHAnsi" w:hAnsiTheme="minorHAnsi" w:cstheme="minorHAnsi"/>
          <w:lang w:val="sr-Cyrl-RS"/>
        </w:rPr>
        <w:t xml:space="preserve">октобру </w:t>
      </w:r>
      <w:r w:rsidR="00D171BF" w:rsidRPr="00280A06">
        <w:rPr>
          <w:rFonts w:asciiTheme="minorHAnsi" w:hAnsiTheme="minorHAnsi" w:cstheme="minorHAnsi"/>
          <w:lang w:val="sr-Cyrl-RS"/>
        </w:rPr>
        <w:t>202</w:t>
      </w:r>
      <w:r>
        <w:rPr>
          <w:rFonts w:asciiTheme="minorHAnsi" w:hAnsiTheme="minorHAnsi" w:cstheme="minorHAnsi"/>
          <w:lang w:val="sr-Cyrl-RS"/>
        </w:rPr>
        <w:t>2</w:t>
      </w:r>
      <w:r w:rsidR="00D171BF" w:rsidRPr="00280A06">
        <w:rPr>
          <w:rFonts w:asciiTheme="minorHAnsi" w:hAnsiTheme="minorHAnsi" w:cstheme="minorHAnsi"/>
          <w:lang w:val="sr-Cyrl-RS"/>
        </w:rPr>
        <w:t xml:space="preserve">. године са просечном оценом </w:t>
      </w:r>
      <w:r>
        <w:rPr>
          <w:rFonts w:asciiTheme="minorHAnsi" w:hAnsiTheme="minorHAnsi" w:cstheme="minorHAnsi"/>
          <w:lang w:val="sr-Cyrl-RS"/>
        </w:rPr>
        <w:t>9</w:t>
      </w:r>
      <w:r w:rsidR="00D171BF" w:rsidRPr="00280A06">
        <w:rPr>
          <w:rFonts w:asciiTheme="minorHAnsi" w:hAnsiTheme="minorHAnsi" w:cstheme="minorHAnsi"/>
          <w:lang w:val="sr-Cyrl-RS"/>
        </w:rPr>
        <w:t>,</w:t>
      </w:r>
      <w:r>
        <w:rPr>
          <w:rFonts w:asciiTheme="minorHAnsi" w:hAnsiTheme="minorHAnsi" w:cstheme="minorHAnsi"/>
          <w:lang w:val="sr-Cyrl-RS"/>
        </w:rPr>
        <w:t>86</w:t>
      </w:r>
      <w:r w:rsidR="00D171BF" w:rsidRPr="00280A06">
        <w:rPr>
          <w:rFonts w:asciiTheme="minorHAnsi" w:hAnsiTheme="minorHAnsi" w:cstheme="minorHAnsi"/>
          <w:lang w:val="sr-Cyrl-RS"/>
        </w:rPr>
        <w:t>. Завршни мастер рад на тему „</w:t>
      </w:r>
      <w:r w:rsidRPr="00D00CE3">
        <w:rPr>
          <w:rFonts w:asciiTheme="minorHAnsi" w:hAnsiTheme="minorHAnsi" w:cstheme="minorHAnsi"/>
          <w:lang w:val="sr-Cyrl-RS"/>
        </w:rPr>
        <w:t>Пројектовање организације и планирање пословања предузетничког инкубатора на високошколској установи</w:t>
      </w:r>
      <w:r w:rsidR="00D171BF" w:rsidRPr="00280A06">
        <w:rPr>
          <w:rFonts w:asciiTheme="minorHAnsi" w:hAnsiTheme="minorHAnsi" w:cstheme="minorHAnsi"/>
          <w:lang w:val="sr-Cyrl-RS"/>
        </w:rPr>
        <w:t>“ је одбрани</w:t>
      </w:r>
      <w:r>
        <w:rPr>
          <w:rFonts w:asciiTheme="minorHAnsi" w:hAnsiTheme="minorHAnsi" w:cstheme="minorHAnsi"/>
          <w:lang w:val="sr-Cyrl-RS"/>
        </w:rPr>
        <w:t>о</w:t>
      </w:r>
      <w:r w:rsidR="00D171BF" w:rsidRPr="00280A06">
        <w:rPr>
          <w:rFonts w:asciiTheme="minorHAnsi" w:hAnsiTheme="minorHAnsi" w:cstheme="minorHAnsi"/>
          <w:lang w:val="sr-Cyrl-RS"/>
        </w:rPr>
        <w:t xml:space="preserve"> највишом оценом 10.</w:t>
      </w:r>
      <w:r w:rsidR="00D171BF">
        <w:rPr>
          <w:rFonts w:asciiTheme="minorHAnsi" w:hAnsiTheme="minorHAnsi" w:cstheme="minorHAnsi"/>
          <w:lang w:val="sr-Latn-RS"/>
        </w:rPr>
        <w:t xml:space="preserve"> </w:t>
      </w:r>
    </w:p>
    <w:p w14:paraId="5239182E" w14:textId="77777777" w:rsidR="00D00CE3" w:rsidRDefault="00D00CE3" w:rsidP="00D171BF">
      <w:pPr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755DAB7B" w14:textId="7A958FB1" w:rsidR="00D171BF" w:rsidRPr="00D00CE3" w:rsidRDefault="00D00CE3" w:rsidP="00D171BF">
      <w:pPr>
        <w:spacing w:after="0"/>
        <w:jc w:val="both"/>
        <w:rPr>
          <w:rFonts w:asciiTheme="minorHAnsi" w:hAnsiTheme="minorHAnsi" w:cstheme="minorHAnsi"/>
          <w:lang w:val="sr-Cyrl-RS"/>
        </w:rPr>
      </w:pPr>
      <w:r w:rsidRPr="00D00CE3">
        <w:rPr>
          <w:rFonts w:asciiTheme="minorHAnsi" w:hAnsiTheme="minorHAnsi" w:cstheme="minorHAnsi"/>
          <w:lang w:val="sr-Cyrl-RS"/>
        </w:rPr>
        <w:t>У октобру, 2022. године уписује још једне мастер академске студије на Факултету организационих наука, Универзитета у Београду, али овог пута студијски програм Управљање пројектима и инвестицијама и завршава их у септембру 2024. године са просечном оценом 9,57. Завршни мастер рад на тему „Утицај коришћења софтверских алата за управљање пројектима на постизање општег успеха пројекта“ је одбранио највишом оценом 10.</w:t>
      </w:r>
      <w:r>
        <w:rPr>
          <w:rFonts w:asciiTheme="minorHAnsi" w:hAnsiTheme="minorHAnsi" w:cstheme="minorHAnsi"/>
          <w:lang w:val="sr-Cyrl-RS"/>
        </w:rPr>
        <w:t xml:space="preserve"> </w:t>
      </w:r>
      <w:r w:rsidR="00D171BF" w:rsidRPr="00D00CE3">
        <w:rPr>
          <w:rFonts w:asciiTheme="minorHAnsi" w:hAnsiTheme="minorHAnsi" w:cstheme="minorHAnsi"/>
          <w:lang w:val="sr-Cyrl-RS"/>
        </w:rPr>
        <w:t>О</w:t>
      </w:r>
      <w:r w:rsidR="00F57A90">
        <w:rPr>
          <w:rFonts w:asciiTheme="minorHAnsi" w:hAnsiTheme="minorHAnsi" w:cstheme="minorHAnsi"/>
          <w:lang w:val="sr-Cyrl-RS"/>
        </w:rPr>
        <w:t>д о</w:t>
      </w:r>
      <w:r w:rsidR="00D171BF" w:rsidRPr="00D00CE3">
        <w:rPr>
          <w:rFonts w:asciiTheme="minorHAnsi" w:hAnsiTheme="minorHAnsi" w:cstheme="minorHAnsi"/>
          <w:lang w:val="sr-Cyrl-RS"/>
        </w:rPr>
        <w:t xml:space="preserve">ктобра 2023. године </w:t>
      </w:r>
      <w:r>
        <w:rPr>
          <w:rFonts w:asciiTheme="minorHAnsi" w:hAnsiTheme="minorHAnsi" w:cstheme="minorHAnsi"/>
          <w:lang w:val="sr-Cyrl-RS"/>
        </w:rPr>
        <w:t>Петар</w:t>
      </w:r>
      <w:r w:rsidR="00D171BF" w:rsidRPr="00D00CE3">
        <w:rPr>
          <w:rFonts w:asciiTheme="minorHAnsi" w:hAnsiTheme="minorHAnsi" w:cstheme="minorHAnsi"/>
          <w:lang w:val="sr-Cyrl-RS"/>
        </w:rPr>
        <w:t xml:space="preserve"> је </w:t>
      </w:r>
      <w:r>
        <w:rPr>
          <w:rFonts w:asciiTheme="minorHAnsi" w:hAnsiTheme="minorHAnsi" w:cstheme="minorHAnsi"/>
          <w:lang w:val="sr-Cyrl-RS"/>
        </w:rPr>
        <w:t xml:space="preserve">студент </w:t>
      </w:r>
      <w:r w:rsidR="00D171BF" w:rsidRPr="00D00CE3">
        <w:rPr>
          <w:rFonts w:asciiTheme="minorHAnsi" w:hAnsiTheme="minorHAnsi" w:cstheme="minorHAnsi"/>
          <w:lang w:val="sr-Cyrl-RS"/>
        </w:rPr>
        <w:t>докторск</w:t>
      </w:r>
      <w:r>
        <w:rPr>
          <w:rFonts w:asciiTheme="minorHAnsi" w:hAnsiTheme="minorHAnsi" w:cstheme="minorHAnsi"/>
          <w:lang w:val="sr-Cyrl-RS"/>
        </w:rPr>
        <w:t>их</w:t>
      </w:r>
      <w:r w:rsidR="00D171BF" w:rsidRPr="00D00CE3">
        <w:rPr>
          <w:rFonts w:asciiTheme="minorHAnsi" w:hAnsiTheme="minorHAnsi" w:cstheme="minorHAnsi"/>
          <w:lang w:val="sr-Cyrl-RS"/>
        </w:rPr>
        <w:t xml:space="preserve"> академск</w:t>
      </w:r>
      <w:r>
        <w:rPr>
          <w:rFonts w:asciiTheme="minorHAnsi" w:hAnsiTheme="minorHAnsi" w:cstheme="minorHAnsi"/>
          <w:lang w:val="sr-Cyrl-RS"/>
        </w:rPr>
        <w:t xml:space="preserve">их </w:t>
      </w:r>
      <w:r w:rsidR="00D171BF" w:rsidRPr="00D00CE3">
        <w:rPr>
          <w:rFonts w:asciiTheme="minorHAnsi" w:hAnsiTheme="minorHAnsi" w:cstheme="minorHAnsi"/>
          <w:lang w:val="sr-Cyrl-RS"/>
        </w:rPr>
        <w:t>студиј</w:t>
      </w:r>
      <w:r>
        <w:rPr>
          <w:rFonts w:asciiTheme="minorHAnsi" w:hAnsiTheme="minorHAnsi" w:cstheme="minorHAnsi"/>
          <w:lang w:val="sr-Cyrl-RS"/>
        </w:rPr>
        <w:t>а</w:t>
      </w:r>
      <w:r w:rsidR="00D171BF" w:rsidRPr="00D00CE3">
        <w:rPr>
          <w:rFonts w:asciiTheme="minorHAnsi" w:hAnsiTheme="minorHAnsi" w:cstheme="minorHAnsi"/>
          <w:lang w:val="sr-Cyrl-RS"/>
        </w:rPr>
        <w:t xml:space="preserve"> на Факултету организационих наука </w:t>
      </w:r>
      <w:r w:rsidR="00F57A90">
        <w:rPr>
          <w:rFonts w:asciiTheme="minorHAnsi" w:hAnsiTheme="minorHAnsi" w:cstheme="minorHAnsi"/>
          <w:lang w:val="sr-Cyrl-RS"/>
        </w:rPr>
        <w:t xml:space="preserve">и похађа </w:t>
      </w:r>
      <w:r w:rsidR="00D171BF" w:rsidRPr="00D00CE3">
        <w:rPr>
          <w:rFonts w:asciiTheme="minorHAnsi" w:hAnsiTheme="minorHAnsi" w:cstheme="minorHAnsi"/>
          <w:lang w:val="sr-Cyrl-RS"/>
        </w:rPr>
        <w:t>студијски програм Менаџмент и организација.</w:t>
      </w:r>
    </w:p>
    <w:p w14:paraId="6EEDA89F" w14:textId="25887696" w:rsidR="00D171BF" w:rsidRDefault="00D171BF" w:rsidP="00A6114C">
      <w:pPr>
        <w:spacing w:after="0"/>
        <w:jc w:val="both"/>
        <w:rPr>
          <w:rFonts w:asciiTheme="minorHAnsi" w:hAnsiTheme="minorHAnsi" w:cstheme="minorHAnsi"/>
          <w:lang w:val="sr-Cyrl-RS"/>
        </w:rPr>
      </w:pPr>
    </w:p>
    <w:p w14:paraId="2B385E9A" w14:textId="6FBFDD81" w:rsidR="004A6A5E" w:rsidRDefault="00D00CE3" w:rsidP="00AB7782">
      <w:pPr>
        <w:spacing w:after="0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</w:t>
      </w:r>
      <w:r w:rsidRPr="00D00CE3">
        <w:rPr>
          <w:rFonts w:asciiTheme="minorHAnsi" w:hAnsiTheme="minorHAnsi" w:cstheme="minorHAnsi"/>
          <w:lang w:val="sr-Cyrl-RS"/>
        </w:rPr>
        <w:t>д 2018</w:t>
      </w:r>
      <w:r w:rsidR="006237EB">
        <w:rPr>
          <w:rFonts w:asciiTheme="minorHAnsi" w:hAnsiTheme="minorHAnsi" w:cstheme="minorHAnsi"/>
          <w:lang w:val="sr-Cyrl-RS"/>
        </w:rPr>
        <w:t>-</w:t>
      </w:r>
      <w:r w:rsidRPr="00D00CE3">
        <w:rPr>
          <w:rFonts w:asciiTheme="minorHAnsi" w:hAnsiTheme="minorHAnsi" w:cstheme="minorHAnsi"/>
          <w:lang w:val="sr-Cyrl-RS"/>
        </w:rPr>
        <w:t>2022</w:t>
      </w:r>
      <w:r w:rsidR="006237EB">
        <w:rPr>
          <w:rFonts w:asciiTheme="minorHAnsi" w:hAnsiTheme="minorHAnsi" w:cstheme="minorHAnsi"/>
          <w:lang w:val="sr-Cyrl-RS"/>
        </w:rPr>
        <w:t>.</w:t>
      </w:r>
      <w:r w:rsidRPr="00D00CE3">
        <w:rPr>
          <w:rFonts w:asciiTheme="minorHAnsi" w:hAnsiTheme="minorHAnsi" w:cstheme="minorHAnsi"/>
          <w:lang w:val="sr-Cyrl-RS"/>
        </w:rPr>
        <w:t xml:space="preserve"> године Петар је био активан члан студентске организације „ФОН-ов центар за развој каријере“. Током свог чланства у поменутој организацији, учествовао је у </w:t>
      </w:r>
      <w:r w:rsidR="00617AE3">
        <w:rPr>
          <w:rFonts w:asciiTheme="minorHAnsi" w:hAnsiTheme="minorHAnsi" w:cstheme="minorHAnsi"/>
          <w:lang w:val="sr-Cyrl-RS"/>
        </w:rPr>
        <w:t>реализацији</w:t>
      </w:r>
      <w:r w:rsidRPr="00D00CE3">
        <w:rPr>
          <w:rFonts w:asciiTheme="minorHAnsi" w:hAnsiTheme="minorHAnsi" w:cstheme="minorHAnsi"/>
          <w:lang w:val="sr-Cyrl-RS"/>
        </w:rPr>
        <w:t xml:space="preserve"> пројекта на тему </w:t>
      </w:r>
      <w:proofErr w:type="spellStart"/>
      <w:r w:rsidRPr="00D00CE3">
        <w:rPr>
          <w:rFonts w:asciiTheme="minorHAnsi" w:hAnsiTheme="minorHAnsi" w:cstheme="minorHAnsi"/>
          <w:lang w:val="sr-Cyrl-RS"/>
        </w:rPr>
        <w:t>каријерног</w:t>
      </w:r>
      <w:proofErr w:type="spellEnd"/>
      <w:r w:rsidRPr="00D00CE3">
        <w:rPr>
          <w:rFonts w:asciiTheme="minorHAnsi" w:hAnsiTheme="minorHAnsi" w:cstheme="minorHAnsi"/>
          <w:lang w:val="sr-Cyrl-RS"/>
        </w:rPr>
        <w:t xml:space="preserve"> развоја младих и стручног усавршавања у области ИТ-ја и </w:t>
      </w:r>
      <w:r w:rsidR="00617AE3">
        <w:rPr>
          <w:rFonts w:asciiTheme="minorHAnsi" w:hAnsiTheme="minorHAnsi" w:cstheme="minorHAnsi"/>
          <w:lang w:val="sr-Cyrl-RS"/>
        </w:rPr>
        <w:t>менаџмента</w:t>
      </w:r>
      <w:r w:rsidRPr="00D00CE3">
        <w:rPr>
          <w:rFonts w:asciiTheme="minorHAnsi" w:hAnsiTheme="minorHAnsi" w:cstheme="minorHAnsi"/>
          <w:lang w:val="sr-Cyrl-RS"/>
        </w:rPr>
        <w:t>, а у периоду 2020-2022</w:t>
      </w:r>
      <w:r w:rsidR="006237EB">
        <w:rPr>
          <w:rFonts w:asciiTheme="minorHAnsi" w:hAnsiTheme="minorHAnsi" w:cstheme="minorHAnsi"/>
          <w:lang w:val="sr-Cyrl-RS"/>
        </w:rPr>
        <w:t>.</w:t>
      </w:r>
      <w:r w:rsidRPr="00D00CE3">
        <w:rPr>
          <w:rFonts w:asciiTheme="minorHAnsi" w:hAnsiTheme="minorHAnsi" w:cstheme="minorHAnsi"/>
          <w:lang w:val="sr-Cyrl-RS"/>
        </w:rPr>
        <w:t xml:space="preserve"> године је био председник ове организације. Поред студентског активизма, Петар се бави спортом и до 2021. године </w:t>
      </w:r>
      <w:r w:rsidR="00F57A90">
        <w:rPr>
          <w:rFonts w:asciiTheme="minorHAnsi" w:hAnsiTheme="minorHAnsi" w:cstheme="minorHAnsi"/>
          <w:lang w:val="sr-Cyrl-RS"/>
        </w:rPr>
        <w:t xml:space="preserve">је </w:t>
      </w:r>
      <w:r w:rsidRPr="00D00CE3">
        <w:rPr>
          <w:rFonts w:asciiTheme="minorHAnsi" w:hAnsiTheme="minorHAnsi" w:cstheme="minorHAnsi"/>
          <w:lang w:val="sr-Cyrl-RS"/>
        </w:rPr>
        <w:t>играо фудбал за аматерски фудбалски клуб „Нови Београд“ када постаје тренер и координатор млађих категорија у истом клубу.</w:t>
      </w:r>
    </w:p>
    <w:p w14:paraId="20D673ED" w14:textId="77777777" w:rsidR="00D00CE3" w:rsidRDefault="00D00CE3" w:rsidP="00AB7782">
      <w:pPr>
        <w:spacing w:after="0"/>
        <w:jc w:val="both"/>
        <w:rPr>
          <w:lang w:val="sr-Cyrl-RS"/>
        </w:rPr>
      </w:pPr>
    </w:p>
    <w:p w14:paraId="1B3327F6" w14:textId="25E1B383" w:rsidR="009A724B" w:rsidRDefault="00617AE3" w:rsidP="00AB7782">
      <w:pPr>
        <w:spacing w:after="0"/>
        <w:jc w:val="both"/>
        <w:rPr>
          <w:rFonts w:eastAsia="Times New Roman"/>
          <w:bCs/>
          <w:szCs w:val="24"/>
          <w:lang w:val="sr-Cyrl-RS"/>
        </w:rPr>
      </w:pPr>
      <w:r w:rsidRPr="00617AE3">
        <w:rPr>
          <w:rFonts w:asciiTheme="minorHAnsi" w:hAnsiTheme="minorHAnsi" w:cstheme="minorHAnsi"/>
          <w:lang w:val="sr-Cyrl-RS"/>
        </w:rPr>
        <w:t>Током својих основних и мастер студија Петар је био носилац стипендије „Доситеја“ Фонда за младе таленте за основне и мастер студије, али и републичке стипендије Министарства просвете, науке и технолошког развоја</w:t>
      </w:r>
      <w:r w:rsidR="00D171BF" w:rsidRPr="00280A06">
        <w:rPr>
          <w:rFonts w:asciiTheme="minorHAnsi" w:hAnsiTheme="minorHAnsi" w:cstheme="minorHAnsi"/>
          <w:lang w:val="sr-Cyrl-RS"/>
        </w:rPr>
        <w:t>.</w:t>
      </w:r>
      <w:r w:rsidR="00D171BF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Петар т</w:t>
      </w:r>
      <w:r w:rsidRPr="00617AE3">
        <w:rPr>
          <w:rFonts w:asciiTheme="minorHAnsi" w:hAnsiTheme="minorHAnsi" w:cstheme="minorHAnsi"/>
          <w:lang w:val="sr-Cyrl-RS"/>
        </w:rPr>
        <w:t>ечно говори и пише на енглеском језику и има основно знање из фрацуског језика.</w:t>
      </w:r>
    </w:p>
    <w:p w14:paraId="6560B8ED" w14:textId="77777777" w:rsidR="006B47CC" w:rsidRPr="00D961E7" w:rsidRDefault="006B47CC" w:rsidP="009A724B">
      <w:pPr>
        <w:spacing w:after="0" w:line="340" w:lineRule="atLeast"/>
        <w:jc w:val="both"/>
        <w:rPr>
          <w:rFonts w:eastAsia="Times New Roman"/>
          <w:bCs/>
          <w:szCs w:val="24"/>
          <w:lang w:val="sr-Latn-RS"/>
        </w:rPr>
      </w:pPr>
    </w:p>
    <w:p w14:paraId="1B1C69D8" w14:textId="4DE58610" w:rsidR="006B47CC" w:rsidRPr="00E746CB" w:rsidRDefault="00E746CB" w:rsidP="009A724B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 w:rsidRPr="00530588">
        <w:rPr>
          <w:rFonts w:eastAsia="Times New Roman"/>
          <w:bCs/>
          <w:szCs w:val="24"/>
          <w:lang w:val="sr-Cyrl-RS"/>
        </w:rPr>
        <w:t xml:space="preserve">Од октобра 2021. године до </w:t>
      </w:r>
      <w:r w:rsidR="00617AE3">
        <w:rPr>
          <w:rFonts w:eastAsia="Times New Roman"/>
          <w:bCs/>
          <w:szCs w:val="24"/>
          <w:lang w:val="sr-Cyrl-RS"/>
        </w:rPr>
        <w:t>јуна</w:t>
      </w:r>
      <w:r w:rsidRPr="00530588">
        <w:rPr>
          <w:rFonts w:eastAsia="Times New Roman"/>
          <w:bCs/>
          <w:szCs w:val="24"/>
          <w:lang w:val="sr-Cyrl-RS"/>
        </w:rPr>
        <w:t xml:space="preserve"> 2022. године </w:t>
      </w:r>
      <w:r w:rsidR="00617AE3">
        <w:rPr>
          <w:rFonts w:eastAsia="Times New Roman"/>
          <w:bCs/>
          <w:szCs w:val="24"/>
          <w:lang w:val="sr-Cyrl-RS"/>
        </w:rPr>
        <w:t xml:space="preserve">је био </w:t>
      </w:r>
      <w:r w:rsidRPr="00530588">
        <w:rPr>
          <w:rFonts w:eastAsia="Times New Roman"/>
          <w:bCs/>
          <w:szCs w:val="24"/>
          <w:lang w:val="sr-Cyrl-RS"/>
        </w:rPr>
        <w:t>ангажован као сарадник у настави ван радног односа</w:t>
      </w:r>
      <w:r w:rsidR="004A6A5E">
        <w:rPr>
          <w:rFonts w:eastAsia="Times New Roman"/>
          <w:bCs/>
          <w:szCs w:val="24"/>
          <w:lang w:val="sr-Cyrl-RS"/>
        </w:rPr>
        <w:t>, а од</w:t>
      </w:r>
      <w:r w:rsidRPr="00530588">
        <w:rPr>
          <w:rFonts w:eastAsia="Times New Roman"/>
          <w:bCs/>
          <w:szCs w:val="24"/>
          <w:lang w:val="sr-Cyrl-RS"/>
        </w:rPr>
        <w:t xml:space="preserve"> </w:t>
      </w:r>
      <w:r w:rsidR="00617AE3">
        <w:rPr>
          <w:rFonts w:eastAsia="Times New Roman"/>
          <w:bCs/>
          <w:szCs w:val="24"/>
          <w:lang w:val="sr-Cyrl-RS"/>
        </w:rPr>
        <w:t>15. јуна</w:t>
      </w:r>
      <w:r w:rsidR="004A6A5E" w:rsidRPr="00530588">
        <w:rPr>
          <w:rFonts w:eastAsia="Times New Roman"/>
          <w:bCs/>
          <w:szCs w:val="24"/>
          <w:lang w:val="sr-Cyrl-RS"/>
        </w:rPr>
        <w:t xml:space="preserve"> 202</w:t>
      </w:r>
      <w:r w:rsidR="00D961E7">
        <w:rPr>
          <w:rFonts w:eastAsia="Times New Roman"/>
          <w:bCs/>
          <w:szCs w:val="24"/>
          <w:lang w:val="sr-Latn-RS"/>
        </w:rPr>
        <w:t>2</w:t>
      </w:r>
      <w:r w:rsidR="004A6A5E" w:rsidRPr="00530588">
        <w:rPr>
          <w:rFonts w:eastAsia="Times New Roman"/>
          <w:bCs/>
          <w:szCs w:val="24"/>
          <w:lang w:val="sr-Cyrl-RS"/>
        </w:rPr>
        <w:t>. године</w:t>
      </w:r>
      <w:r w:rsidR="004A6A5E">
        <w:rPr>
          <w:rFonts w:eastAsia="Times New Roman"/>
          <w:bCs/>
          <w:szCs w:val="24"/>
          <w:lang w:val="sr-Cyrl-RS"/>
        </w:rPr>
        <w:t xml:space="preserve"> и </w:t>
      </w:r>
      <w:r w:rsidR="004A6A5E" w:rsidRPr="00530588">
        <w:rPr>
          <w:rFonts w:eastAsia="Times New Roman"/>
          <w:bCs/>
          <w:szCs w:val="24"/>
          <w:lang w:val="sr-Cyrl-RS"/>
        </w:rPr>
        <w:t>као сарадник у настави</w:t>
      </w:r>
      <w:r w:rsidR="004A6A5E">
        <w:rPr>
          <w:rFonts w:eastAsia="Times New Roman"/>
          <w:bCs/>
          <w:szCs w:val="24"/>
          <w:lang w:val="sr-Cyrl-RS"/>
        </w:rPr>
        <w:t xml:space="preserve"> у радном односу</w:t>
      </w:r>
      <w:r w:rsidR="004A6A5E" w:rsidRPr="00530588">
        <w:rPr>
          <w:rFonts w:eastAsia="Times New Roman"/>
          <w:bCs/>
          <w:szCs w:val="24"/>
          <w:lang w:val="sr-Cyrl-RS"/>
        </w:rPr>
        <w:t xml:space="preserve"> </w:t>
      </w:r>
      <w:r w:rsidRPr="00530588">
        <w:rPr>
          <w:rFonts w:eastAsia="Times New Roman"/>
          <w:bCs/>
          <w:szCs w:val="24"/>
          <w:lang w:val="sr-Cyrl-RS"/>
        </w:rPr>
        <w:t>на Катедри за менаџмент и управљање пројектима Факултет</w:t>
      </w:r>
      <w:r w:rsidR="00F57A90">
        <w:rPr>
          <w:rFonts w:eastAsia="Times New Roman"/>
          <w:bCs/>
          <w:szCs w:val="24"/>
          <w:lang w:val="sr-Cyrl-RS"/>
        </w:rPr>
        <w:t>а</w:t>
      </w:r>
      <w:r w:rsidRPr="00530588">
        <w:rPr>
          <w:rFonts w:eastAsia="Times New Roman"/>
          <w:bCs/>
          <w:szCs w:val="24"/>
          <w:lang w:val="sr-Cyrl-RS"/>
        </w:rPr>
        <w:t xml:space="preserve"> организационих наука. </w:t>
      </w:r>
      <w:r w:rsidR="004A6A5E">
        <w:rPr>
          <w:rFonts w:eastAsia="Times New Roman"/>
          <w:bCs/>
          <w:szCs w:val="24"/>
          <w:lang w:val="sr-Cyrl-RS"/>
        </w:rPr>
        <w:t>О</w:t>
      </w:r>
      <w:r w:rsidR="00153D8F">
        <w:rPr>
          <w:rFonts w:eastAsia="Times New Roman"/>
          <w:bCs/>
          <w:szCs w:val="24"/>
          <w:lang w:val="sr-Cyrl-RS"/>
        </w:rPr>
        <w:t xml:space="preserve">д 2022. године </w:t>
      </w:r>
      <w:r w:rsidR="004A6A5E">
        <w:rPr>
          <w:rFonts w:eastAsia="Times New Roman"/>
          <w:bCs/>
          <w:szCs w:val="24"/>
          <w:lang w:val="sr-Cyrl-RS"/>
        </w:rPr>
        <w:t xml:space="preserve">додатно је </w:t>
      </w:r>
      <w:r w:rsidR="00E009EB" w:rsidRPr="00530588">
        <w:rPr>
          <w:rFonts w:eastAsia="Times New Roman"/>
          <w:bCs/>
          <w:szCs w:val="24"/>
          <w:lang w:val="sr-Cyrl-RS"/>
        </w:rPr>
        <w:t>ангажована у оквиру</w:t>
      </w:r>
      <w:r w:rsidR="00530588" w:rsidRPr="00530588">
        <w:rPr>
          <w:rFonts w:eastAsia="Times New Roman"/>
          <w:bCs/>
          <w:szCs w:val="24"/>
          <w:lang w:val="sr-Cyrl-RS"/>
        </w:rPr>
        <w:t xml:space="preserve"> Центра за професионалну сертификацију менаџера на Факултету организационих наука</w:t>
      </w:r>
      <w:r w:rsidR="00530588">
        <w:rPr>
          <w:rFonts w:eastAsia="Times New Roman"/>
          <w:bCs/>
          <w:szCs w:val="24"/>
          <w:lang w:val="sr-Cyrl-RS"/>
        </w:rPr>
        <w:t>.</w:t>
      </w:r>
    </w:p>
    <w:p w14:paraId="28278E56" w14:textId="77777777" w:rsidR="00AB7782" w:rsidRPr="00AB7782" w:rsidRDefault="00AB7782" w:rsidP="009A724B">
      <w:pPr>
        <w:spacing w:after="0" w:line="340" w:lineRule="atLeast"/>
        <w:jc w:val="both"/>
        <w:rPr>
          <w:rFonts w:eastAsia="Times New Roman"/>
          <w:bCs/>
          <w:szCs w:val="24"/>
          <w:highlight w:val="yellow"/>
          <w:lang w:val="sr-Cyrl-RS"/>
        </w:rPr>
      </w:pPr>
    </w:p>
    <w:p w14:paraId="4344342D" w14:textId="6A1C2E83" w:rsidR="00B828FE" w:rsidRDefault="00617AE3" w:rsidP="00B828FE">
      <w:pPr>
        <w:spacing w:after="0"/>
        <w:jc w:val="both"/>
        <w:rPr>
          <w:lang w:val="sr-Cyrl-RS"/>
        </w:rPr>
      </w:pPr>
      <w:r>
        <w:rPr>
          <w:lang w:val="sr-Cyrl-RS"/>
        </w:rPr>
        <w:t>Петар Станимировић</w:t>
      </w:r>
      <w:r w:rsidR="00AB7782" w:rsidRPr="00E746CB">
        <w:rPr>
          <w:lang w:val="sr-Cyrl-RS"/>
        </w:rPr>
        <w:t xml:space="preserve"> </w:t>
      </w:r>
      <w:r w:rsidR="004A6A5E">
        <w:rPr>
          <w:lang w:val="sr-Cyrl-RS"/>
        </w:rPr>
        <w:t xml:space="preserve">исказује интересовање за </w:t>
      </w:r>
      <w:r w:rsidR="00E746CB">
        <w:rPr>
          <w:lang w:val="sr-Cyrl-RS"/>
        </w:rPr>
        <w:t>научно-истраживачк</w:t>
      </w:r>
      <w:r w:rsidR="004A6A5E">
        <w:rPr>
          <w:lang w:val="sr-Cyrl-RS"/>
        </w:rPr>
        <w:t>и</w:t>
      </w:r>
      <w:r w:rsidR="00E746CB">
        <w:rPr>
          <w:lang w:val="sr-Cyrl-RS"/>
        </w:rPr>
        <w:t xml:space="preserve"> рад</w:t>
      </w:r>
      <w:r w:rsidR="00F57A90">
        <w:rPr>
          <w:lang w:val="sr-Cyrl-RS"/>
        </w:rPr>
        <w:t>. У</w:t>
      </w:r>
      <w:r w:rsidR="004A6A5E">
        <w:rPr>
          <w:lang w:val="sr-Cyrl-RS"/>
        </w:rPr>
        <w:t xml:space="preserve"> претходном периоду објави</w:t>
      </w:r>
      <w:r>
        <w:rPr>
          <w:lang w:val="sr-Cyrl-RS"/>
        </w:rPr>
        <w:t>о</w:t>
      </w:r>
      <w:r w:rsidR="004A6A5E">
        <w:rPr>
          <w:lang w:val="sr-Cyrl-RS"/>
        </w:rPr>
        <w:t xml:space="preserve"> је </w:t>
      </w:r>
      <w:r w:rsidRPr="00617AE3">
        <w:rPr>
          <w:lang w:val="sr-Cyrl-RS"/>
        </w:rPr>
        <w:t>15 радова публикованих у релевантним научним часописима, монографијама и зборницима са конференција, од чега је један рад категорије М14, по један из категорија М51, М44 и М63, три из категорије М34, али и 8 радова категорије М33.</w:t>
      </w:r>
    </w:p>
    <w:p w14:paraId="0488045E" w14:textId="77777777" w:rsidR="00617AE3" w:rsidRPr="00B828FE" w:rsidRDefault="00617AE3" w:rsidP="00B828FE">
      <w:pPr>
        <w:spacing w:after="0"/>
        <w:jc w:val="both"/>
        <w:rPr>
          <w:lang w:val="sr-Cyrl-RS"/>
        </w:rPr>
      </w:pPr>
    </w:p>
    <w:p w14:paraId="03124F03" w14:textId="65B6A528" w:rsidR="006B47CC" w:rsidRDefault="00F57A90" w:rsidP="009A724B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Петар је д</w:t>
      </w:r>
      <w:r w:rsidR="00AB7782" w:rsidRPr="00B828FE">
        <w:rPr>
          <w:rFonts w:eastAsia="Times New Roman"/>
          <w:bCs/>
          <w:szCs w:val="24"/>
          <w:lang w:val="sr-Cyrl-RS"/>
        </w:rPr>
        <w:t>о сада би</w:t>
      </w:r>
      <w:r>
        <w:rPr>
          <w:rFonts w:eastAsia="Times New Roman"/>
          <w:bCs/>
          <w:szCs w:val="24"/>
          <w:lang w:val="sr-Cyrl-RS"/>
        </w:rPr>
        <w:t>о</w:t>
      </w:r>
      <w:r w:rsidR="00AB7782" w:rsidRPr="00B828FE">
        <w:rPr>
          <w:rFonts w:eastAsia="Times New Roman"/>
          <w:bCs/>
          <w:szCs w:val="24"/>
          <w:lang w:val="sr-Cyrl-RS"/>
        </w:rPr>
        <w:t xml:space="preserve"> ангажован </w:t>
      </w:r>
      <w:r w:rsidR="00B828FE" w:rsidRPr="00B828FE">
        <w:rPr>
          <w:rFonts w:eastAsia="Times New Roman"/>
          <w:bCs/>
          <w:szCs w:val="24"/>
          <w:lang w:val="sr-Cyrl-RS"/>
        </w:rPr>
        <w:t xml:space="preserve">на </w:t>
      </w:r>
      <w:r w:rsidR="00C004F1">
        <w:rPr>
          <w:rFonts w:eastAsia="Times New Roman"/>
          <w:bCs/>
          <w:szCs w:val="24"/>
          <w:lang w:val="sr-Cyrl-RS"/>
        </w:rPr>
        <w:t>19</w:t>
      </w:r>
      <w:r w:rsidR="00B828FE" w:rsidRPr="00B828FE">
        <w:rPr>
          <w:rFonts w:eastAsia="Times New Roman"/>
          <w:bCs/>
          <w:szCs w:val="24"/>
          <w:lang w:val="sr-Cyrl-RS"/>
        </w:rPr>
        <w:t xml:space="preserve"> пројеката</w:t>
      </w:r>
      <w:r w:rsidR="004A6A5E">
        <w:rPr>
          <w:rFonts w:eastAsia="Times New Roman"/>
          <w:bCs/>
          <w:szCs w:val="24"/>
          <w:lang w:val="sr-Cyrl-RS"/>
        </w:rPr>
        <w:t>, који укључују</w:t>
      </w:r>
      <w:r>
        <w:rPr>
          <w:rFonts w:eastAsia="Times New Roman"/>
          <w:bCs/>
          <w:szCs w:val="24"/>
          <w:lang w:val="sr-Cyrl-RS"/>
        </w:rPr>
        <w:t xml:space="preserve"> његово</w:t>
      </w:r>
      <w:r w:rsidR="004A6A5E">
        <w:rPr>
          <w:rFonts w:eastAsia="Times New Roman"/>
          <w:bCs/>
          <w:szCs w:val="24"/>
          <w:lang w:val="sr-Cyrl-RS"/>
        </w:rPr>
        <w:t xml:space="preserve"> ангажовање као члана тима, пројектног координатора или пројектног менаџера. </w:t>
      </w:r>
      <w:r w:rsidR="00B828FE" w:rsidRPr="00B828FE">
        <w:rPr>
          <w:rFonts w:eastAsia="Times New Roman"/>
          <w:bCs/>
          <w:szCs w:val="24"/>
          <w:lang w:val="sr-Cyrl-RS"/>
        </w:rPr>
        <w:t>По</w:t>
      </w:r>
      <w:r w:rsidR="00B828FE">
        <w:rPr>
          <w:rFonts w:eastAsia="Times New Roman"/>
          <w:bCs/>
          <w:szCs w:val="24"/>
          <w:lang w:val="sr-Cyrl-RS"/>
        </w:rPr>
        <w:t xml:space="preserve">ред тога од 2023. године </w:t>
      </w:r>
      <w:r w:rsidR="00617AE3">
        <w:rPr>
          <w:rFonts w:eastAsia="Times New Roman"/>
          <w:bCs/>
          <w:szCs w:val="24"/>
          <w:lang w:val="sr-Cyrl-RS"/>
        </w:rPr>
        <w:t xml:space="preserve">Петар </w:t>
      </w:r>
      <w:r w:rsidR="00B828FE">
        <w:rPr>
          <w:rFonts w:eastAsia="Times New Roman"/>
          <w:bCs/>
          <w:szCs w:val="24"/>
          <w:lang w:val="sr-Cyrl-RS"/>
        </w:rPr>
        <w:t xml:space="preserve">је </w:t>
      </w:r>
      <w:r w:rsidR="00B828FE">
        <w:rPr>
          <w:rFonts w:eastAsia="Times New Roman"/>
          <w:bCs/>
          <w:szCs w:val="24"/>
          <w:lang w:val="sr-Cyrl-RS"/>
        </w:rPr>
        <w:lastRenderedPageBreak/>
        <w:t xml:space="preserve">ангажован и као ментор студентским </w:t>
      </w:r>
      <w:proofErr w:type="spellStart"/>
      <w:r w:rsidR="00B828FE">
        <w:rPr>
          <w:rFonts w:eastAsia="Times New Roman"/>
          <w:bCs/>
          <w:szCs w:val="24"/>
          <w:lang w:val="sr-Cyrl-RS"/>
        </w:rPr>
        <w:t>стартапима</w:t>
      </w:r>
      <w:proofErr w:type="spellEnd"/>
      <w:r w:rsidR="00530588">
        <w:rPr>
          <w:rFonts w:eastAsia="Times New Roman"/>
          <w:bCs/>
          <w:szCs w:val="24"/>
          <w:lang w:val="sr-Cyrl-RS"/>
        </w:rPr>
        <w:t xml:space="preserve"> са Факултета организационих наука</w:t>
      </w:r>
      <w:r w:rsidR="00B828FE">
        <w:rPr>
          <w:rFonts w:eastAsia="Times New Roman"/>
          <w:bCs/>
          <w:szCs w:val="24"/>
          <w:lang w:val="sr-Cyrl-RS"/>
        </w:rPr>
        <w:t xml:space="preserve"> у оквиру пројекта „Предузми идеју“</w:t>
      </w:r>
      <w:r w:rsidR="00530588">
        <w:rPr>
          <w:rFonts w:eastAsia="Times New Roman"/>
          <w:bCs/>
          <w:szCs w:val="24"/>
          <w:lang w:val="sr-Cyrl-RS"/>
        </w:rPr>
        <w:t>.</w:t>
      </w:r>
    </w:p>
    <w:p w14:paraId="67794441" w14:textId="77777777" w:rsidR="004A6A5E" w:rsidRDefault="004A6A5E" w:rsidP="009A724B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</w:p>
    <w:p w14:paraId="2A927B07" w14:textId="217C6580" w:rsidR="004A6A5E" w:rsidRDefault="004A6A5E" w:rsidP="004A6A5E">
      <w:pPr>
        <w:spacing w:after="0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 xml:space="preserve">У оквиру стручног усавршавања, </w:t>
      </w:r>
      <w:r w:rsidR="00617AE3">
        <w:rPr>
          <w:rFonts w:eastAsia="Times New Roman"/>
          <w:bCs/>
          <w:szCs w:val="24"/>
          <w:lang w:val="sr-Cyrl-RS"/>
        </w:rPr>
        <w:t>Петар је похађао</w:t>
      </w:r>
      <w:r w:rsidR="00617AE3" w:rsidRPr="00617AE3">
        <w:rPr>
          <w:rFonts w:eastAsia="Times New Roman"/>
          <w:bCs/>
          <w:szCs w:val="24"/>
          <w:lang w:val="sr-Cyrl-RS"/>
        </w:rPr>
        <w:t xml:space="preserve">, у Литванији, курс из области одрживог управљања пројектима у оквиру </w:t>
      </w:r>
      <w:proofErr w:type="spellStart"/>
      <w:r w:rsidR="00617AE3" w:rsidRPr="00617AE3">
        <w:rPr>
          <w:rFonts w:eastAsia="Times New Roman"/>
          <w:bCs/>
          <w:szCs w:val="24"/>
          <w:lang w:val="sr-Cyrl-RS"/>
        </w:rPr>
        <w:t>Еразмус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>+ пројекта „ПАСГОП (</w:t>
      </w:r>
      <w:proofErr w:type="spellStart"/>
      <w:r w:rsidR="00617AE3" w:rsidRPr="00617AE3">
        <w:rPr>
          <w:rFonts w:eastAsia="Times New Roman"/>
          <w:bCs/>
          <w:szCs w:val="24"/>
          <w:lang w:val="sr-Cyrl-RS"/>
        </w:rPr>
        <w:t>енг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. </w:t>
      </w:r>
      <w:proofErr w:type="spellStart"/>
      <w:r w:rsidR="00617AE3" w:rsidRPr="00617AE3">
        <w:rPr>
          <w:rFonts w:eastAsia="Times New Roman"/>
          <w:bCs/>
          <w:i/>
          <w:iCs/>
          <w:szCs w:val="24"/>
          <w:lang w:val="sr-Cyrl-RS"/>
        </w:rPr>
        <w:t>Projectification</w:t>
      </w:r>
      <w:proofErr w:type="spellEnd"/>
      <w:r w:rsidR="00617AE3" w:rsidRPr="00617AE3">
        <w:rPr>
          <w:rFonts w:eastAsia="Times New Roman"/>
          <w:bCs/>
          <w:i/>
          <w:iCs/>
          <w:szCs w:val="24"/>
          <w:lang w:val="sr-Cyrl-RS"/>
        </w:rPr>
        <w:t xml:space="preserve"> </w:t>
      </w:r>
      <w:proofErr w:type="spellStart"/>
      <w:r w:rsidR="00617AE3" w:rsidRPr="00617AE3">
        <w:rPr>
          <w:rFonts w:eastAsia="Times New Roman"/>
          <w:bCs/>
          <w:i/>
          <w:iCs/>
          <w:szCs w:val="24"/>
          <w:lang w:val="sr-Cyrl-RS"/>
        </w:rPr>
        <w:t>and</w:t>
      </w:r>
      <w:proofErr w:type="spellEnd"/>
      <w:r w:rsidR="00617AE3" w:rsidRPr="00617AE3">
        <w:rPr>
          <w:rFonts w:eastAsia="Times New Roman"/>
          <w:bCs/>
          <w:i/>
          <w:iCs/>
          <w:szCs w:val="24"/>
          <w:lang w:val="sr-Cyrl-RS"/>
        </w:rPr>
        <w:t xml:space="preserve"> </w:t>
      </w:r>
      <w:proofErr w:type="spellStart"/>
      <w:r w:rsidR="00617AE3" w:rsidRPr="00617AE3">
        <w:rPr>
          <w:rFonts w:eastAsia="Times New Roman"/>
          <w:bCs/>
          <w:i/>
          <w:iCs/>
          <w:szCs w:val="24"/>
          <w:lang w:val="sr-Cyrl-RS"/>
        </w:rPr>
        <w:t>Sustainable</w:t>
      </w:r>
      <w:proofErr w:type="spellEnd"/>
      <w:r w:rsidR="00617AE3" w:rsidRPr="00617AE3">
        <w:rPr>
          <w:rFonts w:eastAsia="Times New Roman"/>
          <w:bCs/>
          <w:i/>
          <w:iCs/>
          <w:szCs w:val="24"/>
          <w:lang w:val="sr-Cyrl-RS"/>
        </w:rPr>
        <w:t xml:space="preserve"> </w:t>
      </w:r>
      <w:proofErr w:type="spellStart"/>
      <w:r w:rsidR="00617AE3" w:rsidRPr="00617AE3">
        <w:rPr>
          <w:rFonts w:eastAsia="Times New Roman"/>
          <w:bCs/>
          <w:i/>
          <w:iCs/>
          <w:szCs w:val="24"/>
          <w:lang w:val="sr-Cyrl-RS"/>
        </w:rPr>
        <w:t>Governance</w:t>
      </w:r>
      <w:proofErr w:type="spellEnd"/>
      <w:r w:rsidR="00617AE3" w:rsidRPr="00617AE3">
        <w:rPr>
          <w:rFonts w:eastAsia="Times New Roman"/>
          <w:bCs/>
          <w:i/>
          <w:iCs/>
          <w:szCs w:val="24"/>
          <w:lang w:val="sr-Cyrl-RS"/>
        </w:rPr>
        <w:t xml:space="preserve"> </w:t>
      </w:r>
      <w:proofErr w:type="spellStart"/>
      <w:r w:rsidR="00617AE3" w:rsidRPr="00617AE3">
        <w:rPr>
          <w:rFonts w:eastAsia="Times New Roman"/>
          <w:bCs/>
          <w:i/>
          <w:iCs/>
          <w:szCs w:val="24"/>
          <w:lang w:val="sr-Cyrl-RS"/>
        </w:rPr>
        <w:t>of</w:t>
      </w:r>
      <w:proofErr w:type="spellEnd"/>
      <w:r w:rsidR="00617AE3" w:rsidRPr="00617AE3">
        <w:rPr>
          <w:rFonts w:eastAsia="Times New Roman"/>
          <w:bCs/>
          <w:i/>
          <w:iCs/>
          <w:szCs w:val="24"/>
          <w:lang w:val="sr-Cyrl-RS"/>
        </w:rPr>
        <w:t xml:space="preserve"> </w:t>
      </w:r>
      <w:proofErr w:type="spellStart"/>
      <w:r w:rsidR="00617AE3" w:rsidRPr="00617AE3">
        <w:rPr>
          <w:rFonts w:eastAsia="Times New Roman"/>
          <w:bCs/>
          <w:i/>
          <w:iCs/>
          <w:szCs w:val="24"/>
          <w:lang w:val="sr-Cyrl-RS"/>
        </w:rPr>
        <w:t>Projects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)“, као и бројне обуке и семинаре из стратешког менаџмента, управљања пројектима и коришћења софтверских алата за управљање пројектима: </w:t>
      </w:r>
      <w:proofErr w:type="spellStart"/>
      <w:r w:rsidR="00617AE3" w:rsidRPr="00617AE3">
        <w:rPr>
          <w:rFonts w:eastAsia="Times New Roman"/>
          <w:bCs/>
          <w:szCs w:val="24"/>
          <w:lang w:val="sr-Cyrl-RS"/>
        </w:rPr>
        <w:t>КликАп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 (</w:t>
      </w:r>
      <w:proofErr w:type="spellStart"/>
      <w:r w:rsidR="00617AE3" w:rsidRPr="00617AE3">
        <w:rPr>
          <w:rFonts w:eastAsia="Times New Roman"/>
          <w:bCs/>
          <w:szCs w:val="24"/>
          <w:lang w:val="sr-Cyrl-RS"/>
        </w:rPr>
        <w:t>енг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. </w:t>
      </w:r>
      <w:proofErr w:type="spellStart"/>
      <w:r w:rsidR="00617AE3" w:rsidRPr="00617AE3">
        <w:rPr>
          <w:rFonts w:eastAsia="Times New Roman"/>
          <w:bCs/>
          <w:i/>
          <w:iCs/>
          <w:szCs w:val="24"/>
          <w:lang w:val="sr-Cyrl-RS"/>
        </w:rPr>
        <w:t>ClickUp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), МС </w:t>
      </w:r>
      <w:proofErr w:type="spellStart"/>
      <w:r w:rsidR="00617AE3" w:rsidRPr="00617AE3">
        <w:rPr>
          <w:rFonts w:eastAsia="Times New Roman"/>
          <w:bCs/>
          <w:szCs w:val="24"/>
          <w:lang w:val="sr-Cyrl-RS"/>
        </w:rPr>
        <w:t>Проџект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 (</w:t>
      </w:r>
      <w:proofErr w:type="spellStart"/>
      <w:r w:rsidR="00617AE3" w:rsidRPr="00617AE3">
        <w:rPr>
          <w:rFonts w:eastAsia="Times New Roman"/>
          <w:bCs/>
          <w:szCs w:val="24"/>
          <w:lang w:val="sr-Cyrl-RS"/>
        </w:rPr>
        <w:t>енг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. </w:t>
      </w:r>
      <w:r w:rsidR="00617AE3" w:rsidRPr="00617AE3">
        <w:rPr>
          <w:rFonts w:eastAsia="Times New Roman"/>
          <w:bCs/>
          <w:i/>
          <w:iCs/>
          <w:szCs w:val="24"/>
          <w:lang w:val="sr-Cyrl-RS"/>
        </w:rPr>
        <w:t>MS Project</w:t>
      </w:r>
      <w:r w:rsidR="00617AE3" w:rsidRPr="00617AE3">
        <w:rPr>
          <w:rFonts w:eastAsia="Times New Roman"/>
          <w:bCs/>
          <w:szCs w:val="24"/>
          <w:lang w:val="sr-Cyrl-RS"/>
        </w:rPr>
        <w:t xml:space="preserve">), </w:t>
      </w:r>
      <w:proofErr w:type="spellStart"/>
      <w:r w:rsidR="00617AE3" w:rsidRPr="00617AE3">
        <w:rPr>
          <w:rFonts w:eastAsia="Times New Roman"/>
          <w:bCs/>
          <w:szCs w:val="24"/>
          <w:lang w:val="sr-Cyrl-RS"/>
        </w:rPr>
        <w:t>Џира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 (</w:t>
      </w:r>
      <w:proofErr w:type="spellStart"/>
      <w:r w:rsidR="00617AE3" w:rsidRPr="00617AE3">
        <w:rPr>
          <w:rFonts w:eastAsia="Times New Roman"/>
          <w:bCs/>
          <w:szCs w:val="24"/>
          <w:lang w:val="sr-Cyrl-RS"/>
        </w:rPr>
        <w:t>енг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. </w:t>
      </w:r>
      <w:proofErr w:type="spellStart"/>
      <w:r w:rsidR="00617AE3" w:rsidRPr="00617AE3">
        <w:rPr>
          <w:rFonts w:eastAsia="Times New Roman"/>
          <w:bCs/>
          <w:i/>
          <w:iCs/>
          <w:szCs w:val="24"/>
          <w:lang w:val="sr-Cyrl-RS"/>
        </w:rPr>
        <w:t>Jira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) и </w:t>
      </w:r>
      <w:proofErr w:type="spellStart"/>
      <w:r w:rsidR="00617AE3" w:rsidRPr="00617AE3">
        <w:rPr>
          <w:rFonts w:eastAsia="Times New Roman"/>
          <w:bCs/>
          <w:szCs w:val="24"/>
          <w:lang w:val="sr-Cyrl-RS"/>
        </w:rPr>
        <w:t>СмартШит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 (</w:t>
      </w:r>
      <w:proofErr w:type="spellStart"/>
      <w:r w:rsidR="00617AE3" w:rsidRPr="00617AE3">
        <w:rPr>
          <w:rFonts w:eastAsia="Times New Roman"/>
          <w:bCs/>
          <w:szCs w:val="24"/>
          <w:lang w:val="sr-Cyrl-RS"/>
        </w:rPr>
        <w:t>енг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 xml:space="preserve">. </w:t>
      </w:r>
      <w:proofErr w:type="spellStart"/>
      <w:r w:rsidR="00617AE3" w:rsidRPr="00617AE3">
        <w:rPr>
          <w:rFonts w:eastAsia="Times New Roman"/>
          <w:bCs/>
          <w:i/>
          <w:iCs/>
          <w:szCs w:val="24"/>
          <w:lang w:val="sr-Cyrl-RS"/>
        </w:rPr>
        <w:t>SmartSheet</w:t>
      </w:r>
      <w:proofErr w:type="spellEnd"/>
      <w:r w:rsidR="00617AE3" w:rsidRPr="00617AE3">
        <w:rPr>
          <w:rFonts w:eastAsia="Times New Roman"/>
          <w:bCs/>
          <w:szCs w:val="24"/>
          <w:lang w:val="sr-Cyrl-RS"/>
        </w:rPr>
        <w:t>).</w:t>
      </w:r>
    </w:p>
    <w:p w14:paraId="1428FC09" w14:textId="77777777" w:rsidR="00AA2637" w:rsidRPr="00280A06" w:rsidRDefault="00AA2637" w:rsidP="009A7FE9">
      <w:pPr>
        <w:tabs>
          <w:tab w:val="left" w:pos="1560"/>
        </w:tabs>
        <w:spacing w:after="120"/>
        <w:jc w:val="both"/>
        <w:rPr>
          <w:lang w:val="sr-Cyrl-RS"/>
        </w:rPr>
      </w:pPr>
    </w:p>
    <w:p w14:paraId="7536A809" w14:textId="1FAF9F86" w:rsidR="009163D8" w:rsidRDefault="009163D8" w:rsidP="005D2362">
      <w:pPr>
        <w:pStyle w:val="ListParagraph"/>
        <w:numPr>
          <w:ilvl w:val="0"/>
          <w:numId w:val="7"/>
        </w:numPr>
        <w:spacing w:after="0"/>
        <w:rPr>
          <w:b/>
          <w:sz w:val="24"/>
          <w:lang w:val="sr-Cyrl-RS"/>
        </w:rPr>
      </w:pPr>
      <w:r w:rsidRPr="005D2362">
        <w:rPr>
          <w:b/>
          <w:sz w:val="24"/>
          <w:lang w:val="sr-Cyrl-RS"/>
        </w:rPr>
        <w:t>Наставне активности</w:t>
      </w:r>
    </w:p>
    <w:p w14:paraId="7D76B4C3" w14:textId="77777777" w:rsidR="009A7FE9" w:rsidRPr="005D2362" w:rsidRDefault="009A7FE9" w:rsidP="009A7FE9">
      <w:pPr>
        <w:pStyle w:val="ListParagraph"/>
        <w:spacing w:after="0"/>
        <w:rPr>
          <w:b/>
          <w:sz w:val="24"/>
          <w:lang w:val="sr-Cyrl-RS"/>
        </w:rPr>
      </w:pPr>
    </w:p>
    <w:p w14:paraId="7474DA9B" w14:textId="2CE8146B" w:rsidR="004A6A5E" w:rsidRDefault="00F57A90" w:rsidP="0021259B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Петар Станимировић</w:t>
      </w:r>
      <w:r w:rsidR="005D2362" w:rsidRPr="00B828FE">
        <w:rPr>
          <w:rFonts w:eastAsia="Times New Roman"/>
          <w:bCs/>
          <w:szCs w:val="24"/>
          <w:lang w:val="sr-Cyrl-RS"/>
        </w:rPr>
        <w:t xml:space="preserve"> је</w:t>
      </w:r>
      <w:r w:rsidR="00A6114C" w:rsidRPr="00B828FE">
        <w:rPr>
          <w:rFonts w:eastAsia="Times New Roman"/>
          <w:bCs/>
          <w:szCs w:val="24"/>
          <w:lang w:val="sr-Cyrl-RS"/>
        </w:rPr>
        <w:t xml:space="preserve"> </w:t>
      </w:r>
      <w:r w:rsidR="004A6A5E">
        <w:rPr>
          <w:rFonts w:eastAsia="Times New Roman"/>
          <w:bCs/>
          <w:szCs w:val="24"/>
          <w:lang w:val="sr-Cyrl-RS"/>
        </w:rPr>
        <w:t>у претходном периоду би</w:t>
      </w:r>
      <w:r>
        <w:rPr>
          <w:rFonts w:eastAsia="Times New Roman"/>
          <w:bCs/>
          <w:szCs w:val="24"/>
          <w:lang w:val="sr-Cyrl-RS"/>
        </w:rPr>
        <w:t>о</w:t>
      </w:r>
      <w:r w:rsidR="004A6A5E">
        <w:rPr>
          <w:rFonts w:eastAsia="Times New Roman"/>
          <w:bCs/>
          <w:szCs w:val="24"/>
          <w:lang w:val="sr-Cyrl-RS"/>
        </w:rPr>
        <w:t xml:space="preserve"> ангажован на извођењу следећих предмета </w:t>
      </w:r>
      <w:r w:rsidR="00B828FE">
        <w:rPr>
          <w:rFonts w:eastAsia="Times New Roman"/>
          <w:bCs/>
          <w:szCs w:val="24"/>
          <w:lang w:val="sr-Cyrl-RS"/>
        </w:rPr>
        <w:t>Катедр</w:t>
      </w:r>
      <w:r w:rsidR="004A6A5E">
        <w:rPr>
          <w:rFonts w:eastAsia="Times New Roman"/>
          <w:bCs/>
          <w:szCs w:val="24"/>
          <w:lang w:val="sr-Cyrl-RS"/>
        </w:rPr>
        <w:t>е</w:t>
      </w:r>
      <w:r w:rsidR="00B828FE">
        <w:rPr>
          <w:rFonts w:eastAsia="Times New Roman"/>
          <w:bCs/>
          <w:szCs w:val="24"/>
          <w:lang w:val="sr-Cyrl-RS"/>
        </w:rPr>
        <w:t xml:space="preserve"> за менаџмент и управљање пројектима</w:t>
      </w:r>
      <w:r w:rsidR="004A6A5E">
        <w:rPr>
          <w:rFonts w:eastAsia="Times New Roman"/>
          <w:bCs/>
          <w:szCs w:val="24"/>
          <w:lang w:val="sr-Cyrl-RS"/>
        </w:rPr>
        <w:t>:</w:t>
      </w:r>
    </w:p>
    <w:p w14:paraId="4613ECCB" w14:textId="18D98847" w:rsidR="004A6A5E" w:rsidRDefault="004A6A5E" w:rsidP="004A6A5E">
      <w:pPr>
        <w:pStyle w:val="ListParagraph"/>
        <w:numPr>
          <w:ilvl w:val="0"/>
          <w:numId w:val="23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Менаџмент</w:t>
      </w:r>
      <w:r w:rsidR="00F57A90">
        <w:rPr>
          <w:rFonts w:eastAsia="Times New Roman"/>
          <w:bCs/>
          <w:szCs w:val="24"/>
          <w:lang w:val="sr-Cyrl-RS"/>
        </w:rPr>
        <w:t>,</w:t>
      </w:r>
      <w:r>
        <w:rPr>
          <w:rFonts w:eastAsia="Times New Roman"/>
          <w:bCs/>
          <w:szCs w:val="24"/>
          <w:lang w:val="sr-Cyrl-RS"/>
        </w:rPr>
        <w:t xml:space="preserve"> </w:t>
      </w:r>
    </w:p>
    <w:p w14:paraId="1D3E8C95" w14:textId="6C4DBEBE" w:rsidR="004A6A5E" w:rsidRDefault="00A6114C" w:rsidP="004A6A5E">
      <w:pPr>
        <w:pStyle w:val="ListParagraph"/>
        <w:numPr>
          <w:ilvl w:val="0"/>
          <w:numId w:val="23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 w:rsidRPr="004A6A5E">
        <w:rPr>
          <w:rFonts w:eastAsia="Times New Roman"/>
          <w:bCs/>
          <w:szCs w:val="24"/>
          <w:lang w:val="sr-Cyrl-RS"/>
        </w:rPr>
        <w:t>Управљање пројектима</w:t>
      </w:r>
      <w:r w:rsidR="00F57A90">
        <w:rPr>
          <w:rFonts w:eastAsia="Times New Roman"/>
          <w:bCs/>
          <w:szCs w:val="24"/>
          <w:lang w:val="sr-Cyrl-RS"/>
        </w:rPr>
        <w:t>,</w:t>
      </w:r>
    </w:p>
    <w:p w14:paraId="1AD4A3BE" w14:textId="7D9B6CA4" w:rsidR="004A6A5E" w:rsidRDefault="00F57A90" w:rsidP="004A6A5E">
      <w:pPr>
        <w:pStyle w:val="ListParagraph"/>
        <w:numPr>
          <w:ilvl w:val="0"/>
          <w:numId w:val="23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Стратешки менаџмент,</w:t>
      </w:r>
    </w:p>
    <w:p w14:paraId="16C59F36" w14:textId="77777777" w:rsidR="00F57A90" w:rsidRDefault="00A6114C" w:rsidP="0021259B">
      <w:pPr>
        <w:pStyle w:val="ListParagraph"/>
        <w:numPr>
          <w:ilvl w:val="0"/>
          <w:numId w:val="23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 w:rsidRPr="004A6A5E">
        <w:rPr>
          <w:rFonts w:eastAsia="Times New Roman"/>
          <w:bCs/>
          <w:szCs w:val="24"/>
          <w:lang w:val="sr-Cyrl-RS"/>
        </w:rPr>
        <w:t>Методе и технике управљања пројектима</w:t>
      </w:r>
      <w:r w:rsidR="00F57A90">
        <w:rPr>
          <w:rFonts w:eastAsia="Times New Roman"/>
          <w:bCs/>
          <w:szCs w:val="24"/>
          <w:lang w:val="sr-Cyrl-RS"/>
        </w:rPr>
        <w:t>,</w:t>
      </w:r>
    </w:p>
    <w:p w14:paraId="04C77724" w14:textId="4A4946D9" w:rsidR="006237EB" w:rsidRPr="006237EB" w:rsidRDefault="00F57A90" w:rsidP="006237EB">
      <w:pPr>
        <w:pStyle w:val="ListParagraph"/>
        <w:numPr>
          <w:ilvl w:val="0"/>
          <w:numId w:val="23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Софтверска подршка управљању пројектима</w:t>
      </w:r>
      <w:r w:rsidR="00A6114C" w:rsidRPr="004A6A5E">
        <w:rPr>
          <w:rFonts w:eastAsia="Times New Roman"/>
          <w:bCs/>
          <w:szCs w:val="24"/>
          <w:lang w:val="sr-Cyrl-RS"/>
        </w:rPr>
        <w:t>.</w:t>
      </w:r>
      <w:r w:rsidR="00C32462" w:rsidRPr="004A6A5E">
        <w:rPr>
          <w:rFonts w:eastAsia="Times New Roman"/>
          <w:bCs/>
          <w:szCs w:val="24"/>
          <w:lang w:val="sr-Cyrl-RS"/>
        </w:rPr>
        <w:t xml:space="preserve"> </w:t>
      </w:r>
    </w:p>
    <w:p w14:paraId="31E116A7" w14:textId="59C356E8" w:rsidR="005D2362" w:rsidRDefault="005D2362" w:rsidP="0021259B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 xml:space="preserve">У свом досадашњем раду, </w:t>
      </w:r>
      <w:r w:rsidR="00F57A90">
        <w:rPr>
          <w:rFonts w:eastAsia="Times New Roman"/>
          <w:bCs/>
          <w:szCs w:val="24"/>
          <w:lang w:val="sr-Cyrl-RS"/>
        </w:rPr>
        <w:t xml:space="preserve">Петар Станимировић </w:t>
      </w:r>
      <w:r>
        <w:rPr>
          <w:rFonts w:eastAsia="Times New Roman"/>
          <w:bCs/>
          <w:szCs w:val="24"/>
          <w:lang w:val="sr-Cyrl-RS"/>
        </w:rPr>
        <w:t>је изврш</w:t>
      </w:r>
      <w:r w:rsidR="00F57A90">
        <w:rPr>
          <w:rFonts w:eastAsia="Times New Roman"/>
          <w:bCs/>
          <w:szCs w:val="24"/>
          <w:lang w:val="sr-Cyrl-RS"/>
        </w:rPr>
        <w:t>авао</w:t>
      </w:r>
      <w:r>
        <w:rPr>
          <w:rFonts w:eastAsia="Times New Roman"/>
          <w:bCs/>
          <w:szCs w:val="24"/>
          <w:lang w:val="sr-Cyrl-RS"/>
        </w:rPr>
        <w:t xml:space="preserve"> све своје наставне обавезе и активно ради</w:t>
      </w:r>
      <w:r w:rsidR="00F57A90">
        <w:rPr>
          <w:rFonts w:eastAsia="Times New Roman"/>
          <w:bCs/>
          <w:szCs w:val="24"/>
          <w:lang w:val="sr-Cyrl-RS"/>
        </w:rPr>
        <w:t>о</w:t>
      </w:r>
      <w:r>
        <w:rPr>
          <w:rFonts w:eastAsia="Times New Roman"/>
          <w:bCs/>
          <w:szCs w:val="24"/>
          <w:lang w:val="sr-Cyrl-RS"/>
        </w:rPr>
        <w:t xml:space="preserve"> на унапређењу наставног материјала и вежби. На студентским анкетама оцењен је високим просечним оценама.</w:t>
      </w:r>
    </w:p>
    <w:p w14:paraId="7CC0E7AF" w14:textId="77777777" w:rsidR="00CC1E9A" w:rsidRPr="00280A06" w:rsidRDefault="00CC1E9A" w:rsidP="0021259B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181"/>
        <w:gridCol w:w="3006"/>
      </w:tblGrid>
      <w:tr w:rsidR="00CC1E9A" w:rsidRPr="00280A06" w14:paraId="3AF02742" w14:textId="77777777" w:rsidTr="00CC1E9A">
        <w:tc>
          <w:tcPr>
            <w:tcW w:w="2830" w:type="dxa"/>
          </w:tcPr>
          <w:p w14:paraId="56FFE308" w14:textId="47990339" w:rsidR="00CC1E9A" w:rsidRPr="00280A06" w:rsidRDefault="00CC1E9A" w:rsidP="0021259B">
            <w:pPr>
              <w:spacing w:after="0" w:line="340" w:lineRule="atLeast"/>
              <w:jc w:val="both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Семестар</w:t>
            </w:r>
          </w:p>
        </w:tc>
        <w:tc>
          <w:tcPr>
            <w:tcW w:w="3181" w:type="dxa"/>
          </w:tcPr>
          <w:p w14:paraId="31B57DFA" w14:textId="77A34778" w:rsidR="00CC1E9A" w:rsidRPr="00280A06" w:rsidRDefault="00CC1E9A" w:rsidP="0021259B">
            <w:pPr>
              <w:spacing w:after="0" w:line="340" w:lineRule="atLeast"/>
              <w:jc w:val="both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Број испитаника</w:t>
            </w:r>
          </w:p>
        </w:tc>
        <w:tc>
          <w:tcPr>
            <w:tcW w:w="3006" w:type="dxa"/>
          </w:tcPr>
          <w:p w14:paraId="1AAEB205" w14:textId="59BE6DAD" w:rsidR="00CC1E9A" w:rsidRPr="00280A06" w:rsidRDefault="00CC1E9A" w:rsidP="0021259B">
            <w:pPr>
              <w:spacing w:after="0" w:line="340" w:lineRule="atLeast"/>
              <w:jc w:val="both"/>
              <w:rPr>
                <w:rFonts w:eastAsia="Times New Roman"/>
                <w:bCs/>
                <w:szCs w:val="24"/>
                <w:lang w:val="sr-Cyrl-RS"/>
              </w:rPr>
            </w:pPr>
            <w:proofErr w:type="spellStart"/>
            <w:r w:rsidRPr="00280A06">
              <w:rPr>
                <w:rFonts w:eastAsia="Times New Roman"/>
                <w:bCs/>
                <w:szCs w:val="24"/>
                <w:lang w:val="sr-Cyrl-RS"/>
              </w:rPr>
              <w:t>Пондерисана</w:t>
            </w:r>
            <w:proofErr w:type="spellEnd"/>
            <w:r w:rsidRPr="00280A06">
              <w:rPr>
                <w:rFonts w:eastAsia="Times New Roman"/>
                <w:bCs/>
                <w:szCs w:val="24"/>
                <w:lang w:val="sr-Cyrl-RS"/>
              </w:rPr>
              <w:t xml:space="preserve"> просечна оцена</w:t>
            </w:r>
          </w:p>
        </w:tc>
      </w:tr>
      <w:tr w:rsidR="00CC1E9A" w:rsidRPr="00280A06" w14:paraId="22954A15" w14:textId="77777777" w:rsidTr="00CC1E9A">
        <w:tc>
          <w:tcPr>
            <w:tcW w:w="2830" w:type="dxa"/>
          </w:tcPr>
          <w:p w14:paraId="2A1EE6B8" w14:textId="2937801F" w:rsidR="00CC1E9A" w:rsidRPr="00280A06" w:rsidRDefault="00CC1E9A" w:rsidP="0021259B">
            <w:pPr>
              <w:spacing w:after="0" w:line="340" w:lineRule="atLeast"/>
              <w:jc w:val="both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Зимски семестар 2021/22</w:t>
            </w:r>
          </w:p>
        </w:tc>
        <w:tc>
          <w:tcPr>
            <w:tcW w:w="3181" w:type="dxa"/>
          </w:tcPr>
          <w:p w14:paraId="7E85EF37" w14:textId="1E56E5C0" w:rsidR="00CC1E9A" w:rsidRPr="00280A06" w:rsidRDefault="00CC1E9A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5</w:t>
            </w:r>
            <w:r w:rsidR="00794139">
              <w:rPr>
                <w:rFonts w:eastAsia="Times New Roman"/>
                <w:bCs/>
                <w:szCs w:val="24"/>
                <w:lang w:val="sr-Cyrl-RS"/>
              </w:rPr>
              <w:t>9</w:t>
            </w:r>
          </w:p>
        </w:tc>
        <w:tc>
          <w:tcPr>
            <w:tcW w:w="3006" w:type="dxa"/>
          </w:tcPr>
          <w:p w14:paraId="73371108" w14:textId="563D7249" w:rsidR="00CC1E9A" w:rsidRPr="00280A06" w:rsidRDefault="00CC1E9A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4,9</w:t>
            </w:r>
            <w:r w:rsidR="00794139">
              <w:rPr>
                <w:rFonts w:eastAsia="Times New Roman"/>
                <w:bCs/>
                <w:szCs w:val="24"/>
                <w:lang w:val="sr-Cyrl-RS"/>
              </w:rPr>
              <w:t>3</w:t>
            </w:r>
          </w:p>
        </w:tc>
      </w:tr>
      <w:tr w:rsidR="00CC1E9A" w:rsidRPr="00280A06" w14:paraId="0E080347" w14:textId="77777777" w:rsidTr="00CC1E9A">
        <w:tc>
          <w:tcPr>
            <w:tcW w:w="2830" w:type="dxa"/>
          </w:tcPr>
          <w:p w14:paraId="5447C9F1" w14:textId="07EC0B5E" w:rsidR="00CC1E9A" w:rsidRPr="00280A06" w:rsidRDefault="00AB3D4E" w:rsidP="0021259B">
            <w:pPr>
              <w:spacing w:after="0" w:line="340" w:lineRule="atLeast"/>
              <w:jc w:val="both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Летњи семестар 2021/22</w:t>
            </w:r>
          </w:p>
        </w:tc>
        <w:tc>
          <w:tcPr>
            <w:tcW w:w="3181" w:type="dxa"/>
          </w:tcPr>
          <w:p w14:paraId="611AF2DF" w14:textId="706AF621" w:rsidR="00CC1E9A" w:rsidRPr="00794139" w:rsidRDefault="00794139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Latn-RS"/>
              </w:rPr>
            </w:pPr>
            <w:r>
              <w:rPr>
                <w:rFonts w:eastAsia="Times New Roman"/>
                <w:bCs/>
                <w:szCs w:val="24"/>
                <w:lang w:val="sr-Cyrl-RS"/>
              </w:rPr>
              <w:t>62</w:t>
            </w:r>
          </w:p>
        </w:tc>
        <w:tc>
          <w:tcPr>
            <w:tcW w:w="3006" w:type="dxa"/>
          </w:tcPr>
          <w:p w14:paraId="61E44A6C" w14:textId="53F94588" w:rsidR="00CC1E9A" w:rsidRPr="00280A06" w:rsidRDefault="00AB3D4E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4,90</w:t>
            </w:r>
          </w:p>
        </w:tc>
      </w:tr>
      <w:tr w:rsidR="00CC1E9A" w:rsidRPr="00280A06" w14:paraId="552F9A65" w14:textId="77777777" w:rsidTr="00CC1E9A">
        <w:tc>
          <w:tcPr>
            <w:tcW w:w="2830" w:type="dxa"/>
          </w:tcPr>
          <w:p w14:paraId="64727FCD" w14:textId="1BD83974" w:rsidR="00CC1E9A" w:rsidRPr="00280A06" w:rsidRDefault="00AB3D4E" w:rsidP="0021259B">
            <w:pPr>
              <w:spacing w:after="0" w:line="340" w:lineRule="atLeast"/>
              <w:jc w:val="both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Зимски семестар 2022/23</w:t>
            </w:r>
          </w:p>
        </w:tc>
        <w:tc>
          <w:tcPr>
            <w:tcW w:w="3181" w:type="dxa"/>
          </w:tcPr>
          <w:p w14:paraId="179DC07B" w14:textId="6FEA27C8" w:rsidR="00CC1E9A" w:rsidRPr="00794139" w:rsidRDefault="00794139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Latn-RS"/>
              </w:rPr>
            </w:pPr>
            <w:r>
              <w:rPr>
                <w:rFonts w:eastAsia="Times New Roman"/>
                <w:bCs/>
                <w:szCs w:val="24"/>
                <w:lang w:val="sr-Latn-RS"/>
              </w:rPr>
              <w:t>256</w:t>
            </w:r>
          </w:p>
        </w:tc>
        <w:tc>
          <w:tcPr>
            <w:tcW w:w="3006" w:type="dxa"/>
          </w:tcPr>
          <w:p w14:paraId="19EDDC78" w14:textId="71748BA4" w:rsidR="00CC1E9A" w:rsidRPr="00794139" w:rsidRDefault="00B96FAE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Latn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4,</w:t>
            </w:r>
            <w:r w:rsidR="00794139">
              <w:rPr>
                <w:rFonts w:eastAsia="Times New Roman"/>
                <w:bCs/>
                <w:szCs w:val="24"/>
                <w:lang w:val="sr-Latn-RS"/>
              </w:rPr>
              <w:t>83</w:t>
            </w:r>
          </w:p>
        </w:tc>
      </w:tr>
      <w:tr w:rsidR="00CC1E9A" w:rsidRPr="00280A06" w14:paraId="332E9413" w14:textId="77777777" w:rsidTr="00CC1E9A">
        <w:tc>
          <w:tcPr>
            <w:tcW w:w="2830" w:type="dxa"/>
          </w:tcPr>
          <w:p w14:paraId="1E42F461" w14:textId="120382D6" w:rsidR="00CC1E9A" w:rsidRPr="00280A06" w:rsidRDefault="00B96FAE" w:rsidP="0021259B">
            <w:pPr>
              <w:spacing w:after="0" w:line="340" w:lineRule="atLeast"/>
              <w:jc w:val="both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Летњи семестар 2022/23</w:t>
            </w:r>
          </w:p>
        </w:tc>
        <w:tc>
          <w:tcPr>
            <w:tcW w:w="3181" w:type="dxa"/>
          </w:tcPr>
          <w:p w14:paraId="09A5DEFF" w14:textId="2F1E3930" w:rsidR="00CC1E9A" w:rsidRPr="00794139" w:rsidRDefault="00B96FAE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Latn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6</w:t>
            </w:r>
            <w:r w:rsidR="00794139">
              <w:rPr>
                <w:rFonts w:eastAsia="Times New Roman"/>
                <w:bCs/>
                <w:szCs w:val="24"/>
                <w:lang w:val="sr-Latn-RS"/>
              </w:rPr>
              <w:t>4</w:t>
            </w:r>
          </w:p>
        </w:tc>
        <w:tc>
          <w:tcPr>
            <w:tcW w:w="3006" w:type="dxa"/>
          </w:tcPr>
          <w:p w14:paraId="3B688121" w14:textId="1EBE0119" w:rsidR="00CC1E9A" w:rsidRPr="00794139" w:rsidRDefault="00B96FAE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Latn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4,</w:t>
            </w:r>
            <w:r w:rsidR="00794139">
              <w:rPr>
                <w:rFonts w:eastAsia="Times New Roman"/>
                <w:bCs/>
                <w:szCs w:val="24"/>
                <w:lang w:val="sr-Latn-RS"/>
              </w:rPr>
              <w:t>92</w:t>
            </w:r>
          </w:p>
        </w:tc>
      </w:tr>
      <w:tr w:rsidR="00CC1E9A" w:rsidRPr="00280A06" w14:paraId="67D06690" w14:textId="77777777" w:rsidTr="00CC1E9A">
        <w:tc>
          <w:tcPr>
            <w:tcW w:w="2830" w:type="dxa"/>
          </w:tcPr>
          <w:p w14:paraId="1CF36283" w14:textId="205CACCA" w:rsidR="00CC1E9A" w:rsidRPr="00280A06" w:rsidRDefault="00B96FAE" w:rsidP="0021259B">
            <w:pPr>
              <w:spacing w:after="0" w:line="340" w:lineRule="atLeast"/>
              <w:jc w:val="both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Зимски семестар 2023/24</w:t>
            </w:r>
          </w:p>
        </w:tc>
        <w:tc>
          <w:tcPr>
            <w:tcW w:w="3181" w:type="dxa"/>
          </w:tcPr>
          <w:p w14:paraId="40170B9D" w14:textId="55255CC9" w:rsidR="00CC1E9A" w:rsidRPr="00794139" w:rsidRDefault="00794139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Latn-RS"/>
              </w:rPr>
            </w:pPr>
            <w:r>
              <w:rPr>
                <w:rFonts w:eastAsia="Times New Roman"/>
                <w:bCs/>
                <w:szCs w:val="24"/>
                <w:lang w:val="sr-Latn-RS"/>
              </w:rPr>
              <w:t>288</w:t>
            </w:r>
          </w:p>
        </w:tc>
        <w:tc>
          <w:tcPr>
            <w:tcW w:w="3006" w:type="dxa"/>
          </w:tcPr>
          <w:p w14:paraId="4F255F93" w14:textId="2B9771C4" w:rsidR="00CC1E9A" w:rsidRPr="00794139" w:rsidRDefault="00B96FAE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Latn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4,</w:t>
            </w:r>
            <w:r w:rsidR="00794139">
              <w:rPr>
                <w:rFonts w:eastAsia="Times New Roman"/>
                <w:bCs/>
                <w:szCs w:val="24"/>
                <w:lang w:val="sr-Latn-RS"/>
              </w:rPr>
              <w:t>43</w:t>
            </w:r>
          </w:p>
        </w:tc>
      </w:tr>
      <w:tr w:rsidR="00CC1E9A" w:rsidRPr="00280A06" w14:paraId="7E052BC0" w14:textId="77777777" w:rsidTr="00CC1E9A">
        <w:tc>
          <w:tcPr>
            <w:tcW w:w="2830" w:type="dxa"/>
          </w:tcPr>
          <w:p w14:paraId="40FB8C30" w14:textId="085B1C77" w:rsidR="00CC1E9A" w:rsidRPr="00280A06" w:rsidRDefault="00B96FAE" w:rsidP="0021259B">
            <w:pPr>
              <w:spacing w:after="0" w:line="340" w:lineRule="atLeast"/>
              <w:jc w:val="both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Летњи семестар 2023/24</w:t>
            </w:r>
          </w:p>
        </w:tc>
        <w:tc>
          <w:tcPr>
            <w:tcW w:w="3181" w:type="dxa"/>
          </w:tcPr>
          <w:p w14:paraId="0D3DDA2B" w14:textId="34651846" w:rsidR="00CC1E9A" w:rsidRPr="00280A06" w:rsidRDefault="00B96FAE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44</w:t>
            </w:r>
          </w:p>
        </w:tc>
        <w:tc>
          <w:tcPr>
            <w:tcW w:w="3006" w:type="dxa"/>
          </w:tcPr>
          <w:p w14:paraId="18E75719" w14:textId="11531229" w:rsidR="00CC1E9A" w:rsidRPr="00280A06" w:rsidRDefault="00B96FAE" w:rsidP="005D2362">
            <w:pPr>
              <w:spacing w:after="0" w:line="340" w:lineRule="atLeast"/>
              <w:jc w:val="center"/>
              <w:rPr>
                <w:rFonts w:eastAsia="Times New Roman"/>
                <w:bCs/>
                <w:szCs w:val="24"/>
                <w:lang w:val="sr-Cyrl-RS"/>
              </w:rPr>
            </w:pPr>
            <w:r w:rsidRPr="00280A06">
              <w:rPr>
                <w:rFonts w:eastAsia="Times New Roman"/>
                <w:bCs/>
                <w:szCs w:val="24"/>
                <w:lang w:val="sr-Cyrl-RS"/>
              </w:rPr>
              <w:t>4,</w:t>
            </w:r>
            <w:r w:rsidR="00794139">
              <w:rPr>
                <w:rFonts w:eastAsia="Times New Roman"/>
                <w:bCs/>
                <w:szCs w:val="24"/>
                <w:lang w:val="sr-Latn-RS"/>
              </w:rPr>
              <w:t>8</w:t>
            </w:r>
            <w:r w:rsidRPr="00280A06">
              <w:rPr>
                <w:rFonts w:eastAsia="Times New Roman"/>
                <w:bCs/>
                <w:szCs w:val="24"/>
                <w:lang w:val="sr-Cyrl-RS"/>
              </w:rPr>
              <w:t>8</w:t>
            </w:r>
          </w:p>
        </w:tc>
      </w:tr>
    </w:tbl>
    <w:p w14:paraId="465F9F08" w14:textId="20BAC957" w:rsidR="00DD75D8" w:rsidRPr="00280A06" w:rsidRDefault="00813DAC" w:rsidP="009A7FE9">
      <w:pPr>
        <w:spacing w:after="120"/>
        <w:jc w:val="both"/>
        <w:rPr>
          <w:lang w:val="sr-Cyrl-RS"/>
        </w:rPr>
      </w:pPr>
      <w:r w:rsidRPr="00280A06">
        <w:rPr>
          <w:lang w:val="sr-Cyrl-RS"/>
        </w:rPr>
        <w:t xml:space="preserve"> </w:t>
      </w:r>
      <w:r w:rsidR="00712163" w:rsidRPr="00280A06">
        <w:rPr>
          <w:lang w:val="sr-Cyrl-RS"/>
        </w:rPr>
        <w:t xml:space="preserve"> </w:t>
      </w:r>
    </w:p>
    <w:p w14:paraId="36DD8F8C" w14:textId="77777777" w:rsidR="000955E1" w:rsidRDefault="000955E1" w:rsidP="000955E1">
      <w:pPr>
        <w:pStyle w:val="ListParagraph"/>
        <w:numPr>
          <w:ilvl w:val="0"/>
          <w:numId w:val="7"/>
        </w:numPr>
        <w:spacing w:after="0"/>
        <w:rPr>
          <w:b/>
          <w:sz w:val="24"/>
          <w:lang w:val="sr-Cyrl-RS"/>
        </w:rPr>
      </w:pPr>
      <w:r w:rsidRPr="00280A06">
        <w:rPr>
          <w:b/>
          <w:sz w:val="24"/>
          <w:lang w:val="sr-Cyrl-RS"/>
        </w:rPr>
        <w:t>Научни и стручни радови</w:t>
      </w:r>
    </w:p>
    <w:p w14:paraId="5DEEC2C6" w14:textId="77777777" w:rsidR="00794139" w:rsidRDefault="00794139" w:rsidP="00794139">
      <w:pPr>
        <w:pStyle w:val="ListParagraph"/>
        <w:spacing w:after="0"/>
        <w:rPr>
          <w:b/>
          <w:sz w:val="24"/>
          <w:lang w:val="sr-Cyrl-RS"/>
        </w:rPr>
      </w:pPr>
    </w:p>
    <w:p w14:paraId="4009C3B8" w14:textId="3851E8EA" w:rsidR="00DD75D8" w:rsidRDefault="00794139" w:rsidP="00DD75D8">
      <w:pPr>
        <w:spacing w:after="0"/>
        <w:rPr>
          <w:bCs/>
          <w:sz w:val="24"/>
          <w:lang w:val="sr-Cyrl-RS"/>
        </w:rPr>
      </w:pPr>
      <w:r>
        <w:rPr>
          <w:bCs/>
          <w:sz w:val="24"/>
          <w:lang w:val="sr-Cyrl-RS"/>
        </w:rPr>
        <w:t>Петар Станимировић</w:t>
      </w:r>
      <w:r w:rsidR="00DD75D8">
        <w:rPr>
          <w:bCs/>
          <w:sz w:val="24"/>
          <w:lang w:val="sr-Cyrl-RS"/>
        </w:rPr>
        <w:t xml:space="preserve"> је објави</w:t>
      </w:r>
      <w:r>
        <w:rPr>
          <w:bCs/>
          <w:sz w:val="24"/>
          <w:lang w:val="sr-Cyrl-RS"/>
        </w:rPr>
        <w:t>о</w:t>
      </w:r>
      <w:r w:rsidR="00DD75D8">
        <w:rPr>
          <w:bCs/>
          <w:sz w:val="24"/>
          <w:lang w:val="sr-Cyrl-RS"/>
        </w:rPr>
        <w:t xml:space="preserve"> укупно 1</w:t>
      </w:r>
      <w:r>
        <w:rPr>
          <w:bCs/>
          <w:sz w:val="24"/>
          <w:lang w:val="sr-Cyrl-RS"/>
        </w:rPr>
        <w:t>5</w:t>
      </w:r>
      <w:r w:rsidR="00DD75D8">
        <w:rPr>
          <w:bCs/>
          <w:sz w:val="24"/>
          <w:lang w:val="sr-Cyrl-RS"/>
        </w:rPr>
        <w:t xml:space="preserve"> научних радова у следећим категоријама: </w:t>
      </w:r>
    </w:p>
    <w:p w14:paraId="18BF64C5" w14:textId="77777777" w:rsidR="00DD75D8" w:rsidRPr="00DD75D8" w:rsidRDefault="00DD75D8" w:rsidP="00DD75D8">
      <w:pPr>
        <w:spacing w:after="0"/>
        <w:rPr>
          <w:bCs/>
          <w:sz w:val="24"/>
          <w:lang w:val="sr-Cyrl-RS"/>
        </w:rPr>
      </w:pPr>
    </w:p>
    <w:p w14:paraId="4E6184DF" w14:textId="06E6BD56" w:rsidR="008F2B0E" w:rsidRPr="00280A06" w:rsidRDefault="008F2B0E" w:rsidP="0087260D">
      <w:pPr>
        <w:spacing w:after="0"/>
        <w:jc w:val="both"/>
        <w:rPr>
          <w:b/>
          <w:bCs/>
          <w:lang w:val="sr-Cyrl-RS"/>
        </w:rPr>
      </w:pPr>
      <w:proofErr w:type="spellStart"/>
      <w:r w:rsidRPr="00280A06">
        <w:rPr>
          <w:b/>
          <w:bCs/>
          <w:lang w:val="sr-Cyrl-RS"/>
        </w:rPr>
        <w:t>Kатегорија</w:t>
      </w:r>
      <w:proofErr w:type="spellEnd"/>
      <w:r w:rsidRPr="00280A06">
        <w:rPr>
          <w:b/>
          <w:bCs/>
          <w:lang w:val="sr-Cyrl-RS"/>
        </w:rPr>
        <w:t xml:space="preserve"> М10</w:t>
      </w:r>
      <w:r w:rsidR="00AB7782">
        <w:rPr>
          <w:b/>
          <w:bCs/>
          <w:lang w:val="sr-Cyrl-RS"/>
        </w:rPr>
        <w:t xml:space="preserve">: </w:t>
      </w:r>
      <w:r w:rsidR="00D15530">
        <w:rPr>
          <w:b/>
          <w:bCs/>
          <w:lang w:val="sr-Cyrl-RS"/>
        </w:rPr>
        <w:t>поглавља</w:t>
      </w:r>
      <w:r w:rsidR="00AB7782">
        <w:rPr>
          <w:b/>
          <w:bCs/>
          <w:lang w:val="sr-Cyrl-RS"/>
        </w:rPr>
        <w:t xml:space="preserve"> у монографијама од међународног значаја</w:t>
      </w:r>
    </w:p>
    <w:p w14:paraId="07B6AA7C" w14:textId="7945B82B" w:rsidR="00EA54A0" w:rsidRPr="00794139" w:rsidRDefault="00794139" w:rsidP="002C78C5">
      <w:pPr>
        <w:pStyle w:val="ListParagraph"/>
        <w:numPr>
          <w:ilvl w:val="0"/>
          <w:numId w:val="16"/>
        </w:numPr>
        <w:spacing w:after="0"/>
        <w:jc w:val="both"/>
        <w:rPr>
          <w:lang w:val="sr-Cyrl-RS"/>
        </w:rPr>
      </w:pPr>
      <w:proofErr w:type="spellStart"/>
      <w:r w:rsidRPr="00794139">
        <w:rPr>
          <w:lang w:val="sr-Cyrl-RS"/>
        </w:rPr>
        <w:t>Petrović</w:t>
      </w:r>
      <w:proofErr w:type="spellEnd"/>
      <w:r w:rsidRPr="00794139">
        <w:rPr>
          <w:lang w:val="sr-Cyrl-RS"/>
        </w:rPr>
        <w:t xml:space="preserve">, D., </w:t>
      </w:r>
      <w:proofErr w:type="spellStart"/>
      <w:r w:rsidRPr="00794139">
        <w:rPr>
          <w:lang w:val="sr-Cyrl-RS"/>
        </w:rPr>
        <w:t>Mitrović</w:t>
      </w:r>
      <w:proofErr w:type="spellEnd"/>
      <w:r w:rsidRPr="00794139">
        <w:rPr>
          <w:lang w:val="sr-Cyrl-RS"/>
        </w:rPr>
        <w:t xml:space="preserve">, Z., </w:t>
      </w:r>
      <w:r w:rsidRPr="00794139">
        <w:rPr>
          <w:b/>
          <w:bCs/>
          <w:lang w:val="sr-Cyrl-RS"/>
        </w:rPr>
        <w:t>Stanimirović, P.</w:t>
      </w:r>
      <w:r w:rsidRPr="00794139">
        <w:rPr>
          <w:lang w:val="sr-Cyrl-RS"/>
        </w:rPr>
        <w:t xml:space="preserve"> (2023) </w:t>
      </w:r>
      <w:proofErr w:type="spellStart"/>
      <w:r w:rsidRPr="00794139">
        <w:rPr>
          <w:lang w:val="sr-Cyrl-RS"/>
        </w:rPr>
        <w:t>Conceptual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Framework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for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Measuring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the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Success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of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Digital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Transformation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Projects</w:t>
      </w:r>
      <w:proofErr w:type="spellEnd"/>
      <w:r w:rsidRPr="00794139">
        <w:rPr>
          <w:i/>
          <w:iCs/>
          <w:lang w:val="sr-Cyrl-RS"/>
        </w:rPr>
        <w:t xml:space="preserve">. XVII </w:t>
      </w:r>
      <w:proofErr w:type="spellStart"/>
      <w:r w:rsidRPr="00794139">
        <w:rPr>
          <w:i/>
          <w:iCs/>
          <w:lang w:val="sr-Cyrl-RS"/>
        </w:rPr>
        <w:t>International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Symposium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Sustainable</w:t>
      </w:r>
      <w:proofErr w:type="spellEnd"/>
      <w:r w:rsidRPr="00794139">
        <w:rPr>
          <w:i/>
          <w:iCs/>
          <w:lang w:val="sr-Cyrl-RS"/>
        </w:rPr>
        <w:t xml:space="preserve"> Business Management </w:t>
      </w:r>
      <w:proofErr w:type="spellStart"/>
      <w:r w:rsidRPr="00794139">
        <w:rPr>
          <w:i/>
          <w:iCs/>
          <w:lang w:val="sr-Cyrl-RS"/>
        </w:rPr>
        <w:t>and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Digital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Transformation</w:t>
      </w:r>
      <w:proofErr w:type="spellEnd"/>
      <w:r w:rsidRPr="00794139">
        <w:rPr>
          <w:i/>
          <w:iCs/>
          <w:lang w:val="sr-Cyrl-RS"/>
        </w:rPr>
        <w:t xml:space="preserve">: </w:t>
      </w:r>
      <w:proofErr w:type="spellStart"/>
      <w:r w:rsidRPr="00794139">
        <w:rPr>
          <w:i/>
          <w:iCs/>
          <w:lang w:val="sr-Cyrl-RS"/>
        </w:rPr>
        <w:t>Challenges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and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Opportunities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in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the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Post</w:t>
      </w:r>
      <w:proofErr w:type="spellEnd"/>
      <w:r w:rsidRPr="00794139">
        <w:rPr>
          <w:i/>
          <w:iCs/>
          <w:lang w:val="sr-Cyrl-RS"/>
        </w:rPr>
        <w:t xml:space="preserve">-COVID </w:t>
      </w:r>
      <w:proofErr w:type="spellStart"/>
      <w:r w:rsidRPr="00794139">
        <w:rPr>
          <w:i/>
          <w:iCs/>
          <w:lang w:val="sr-Cyrl-RS"/>
        </w:rPr>
        <w:t>Era</w:t>
      </w:r>
      <w:proofErr w:type="spellEnd"/>
      <w:r>
        <w:rPr>
          <w:i/>
          <w:iCs/>
          <w:lang w:val="sr-Cyrl-RS"/>
        </w:rPr>
        <w:t>.</w:t>
      </w:r>
      <w:r w:rsidRPr="00794139">
        <w:rPr>
          <w:lang w:val="sr-Cyrl-RS"/>
        </w:rPr>
        <w:t xml:space="preserve"> (</w:t>
      </w:r>
      <w:proofErr w:type="spellStart"/>
      <w:r w:rsidRPr="00794139">
        <w:rPr>
          <w:lang w:val="sr-Cyrl-RS"/>
        </w:rPr>
        <w:t>pp</w:t>
      </w:r>
      <w:proofErr w:type="spellEnd"/>
      <w:r w:rsidRPr="00794139">
        <w:rPr>
          <w:lang w:val="sr-Cyrl-RS"/>
        </w:rPr>
        <w:t xml:space="preserve">. 316-326). </w:t>
      </w:r>
      <w:proofErr w:type="spellStart"/>
      <w:r w:rsidRPr="00794139">
        <w:rPr>
          <w:lang w:val="sr-Cyrl-RS"/>
        </w:rPr>
        <w:t>Belgrade</w:t>
      </w:r>
      <w:proofErr w:type="spellEnd"/>
      <w:r w:rsidRPr="00794139">
        <w:rPr>
          <w:lang w:val="sr-Cyrl-RS"/>
        </w:rPr>
        <w:t xml:space="preserve">, </w:t>
      </w:r>
      <w:proofErr w:type="spellStart"/>
      <w:r w:rsidRPr="00794139">
        <w:rPr>
          <w:lang w:val="sr-Cyrl-RS"/>
        </w:rPr>
        <w:t>Serbia</w:t>
      </w:r>
      <w:proofErr w:type="spellEnd"/>
      <w:r w:rsidRPr="00794139">
        <w:rPr>
          <w:lang w:val="sr-Cyrl-RS"/>
        </w:rPr>
        <w:t xml:space="preserve">: </w:t>
      </w:r>
      <w:proofErr w:type="spellStart"/>
      <w:r w:rsidRPr="00794139">
        <w:rPr>
          <w:lang w:val="sr-Cyrl-RS"/>
        </w:rPr>
        <w:t>Springer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International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Publishing</w:t>
      </w:r>
      <w:proofErr w:type="spellEnd"/>
      <w:r w:rsidRPr="00794139">
        <w:rPr>
          <w:lang w:val="sr-Cyrl-RS"/>
        </w:rPr>
        <w:t>. ISBN 978-3-031-18644-8</w:t>
      </w:r>
      <w:r>
        <w:rPr>
          <w:lang w:val="sr-Cyrl-RS"/>
        </w:rPr>
        <w:t xml:space="preserve"> </w:t>
      </w:r>
      <w:r w:rsidR="009007A1" w:rsidRPr="00794139">
        <w:rPr>
          <w:b/>
          <w:bCs/>
          <w:lang w:val="sr-Cyrl-RS"/>
        </w:rPr>
        <w:t>[</w:t>
      </w:r>
      <w:r w:rsidR="00EA54A0" w:rsidRPr="00794139">
        <w:rPr>
          <w:b/>
          <w:bCs/>
          <w:lang w:val="sr-Cyrl-RS"/>
        </w:rPr>
        <w:t>М14</w:t>
      </w:r>
      <w:r w:rsidR="009007A1" w:rsidRPr="00794139">
        <w:rPr>
          <w:b/>
          <w:bCs/>
          <w:lang w:val="sr-Cyrl-RS"/>
        </w:rPr>
        <w:t>]</w:t>
      </w:r>
    </w:p>
    <w:p w14:paraId="2D2C8323" w14:textId="77777777" w:rsidR="009A7FE9" w:rsidRDefault="009A7FE9" w:rsidP="0087260D">
      <w:pPr>
        <w:spacing w:after="0"/>
        <w:jc w:val="both"/>
        <w:rPr>
          <w:b/>
          <w:bCs/>
          <w:lang w:val="sr-Cyrl-RS"/>
        </w:rPr>
      </w:pPr>
    </w:p>
    <w:p w14:paraId="71C65B19" w14:textId="215A719A" w:rsidR="00061FD2" w:rsidRDefault="008F2B0E" w:rsidP="00EA54A0">
      <w:pPr>
        <w:spacing w:after="0"/>
        <w:jc w:val="both"/>
        <w:rPr>
          <w:b/>
          <w:bCs/>
          <w:lang w:val="sr-Latn-RS"/>
        </w:rPr>
      </w:pPr>
      <w:r w:rsidRPr="00280A06">
        <w:rPr>
          <w:b/>
          <w:bCs/>
          <w:lang w:val="sr-Cyrl-RS"/>
        </w:rPr>
        <w:lastRenderedPageBreak/>
        <w:t>Категорија М30</w:t>
      </w:r>
      <w:r w:rsidR="00AB7782">
        <w:rPr>
          <w:b/>
          <w:bCs/>
          <w:lang w:val="sr-Cyrl-RS"/>
        </w:rPr>
        <w:t xml:space="preserve">: радови објављени у зборницима са међународних скупова </w:t>
      </w:r>
    </w:p>
    <w:p w14:paraId="2EC1091A" w14:textId="77777777" w:rsidR="00C238A8" w:rsidRPr="00794139" w:rsidRDefault="00C238A8" w:rsidP="00C238A8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r w:rsidRPr="00794139">
        <w:rPr>
          <w:b/>
          <w:bCs/>
          <w:lang w:val="sr-Cyrl-RS"/>
        </w:rPr>
        <w:t>Stanimirović, P.</w:t>
      </w:r>
      <w:r w:rsidRPr="00794139">
        <w:rPr>
          <w:lang w:val="sr-Cyrl-RS"/>
        </w:rPr>
        <w:t>,</w:t>
      </w:r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Borozan</w:t>
      </w:r>
      <w:proofErr w:type="spellEnd"/>
      <w:r w:rsidRPr="00280A06">
        <w:rPr>
          <w:lang w:val="sr-Cyrl-RS"/>
        </w:rPr>
        <w:t xml:space="preserve">, T., &amp; </w:t>
      </w:r>
      <w:proofErr w:type="spellStart"/>
      <w:r w:rsidRPr="00280A06">
        <w:rPr>
          <w:lang w:val="sr-Cyrl-RS"/>
        </w:rPr>
        <w:t>Petrović</w:t>
      </w:r>
      <w:proofErr w:type="spellEnd"/>
      <w:r w:rsidRPr="00280A06">
        <w:rPr>
          <w:lang w:val="sr-Cyrl-RS"/>
        </w:rPr>
        <w:t xml:space="preserve">, D. (2024, </w:t>
      </w:r>
      <w:proofErr w:type="spellStart"/>
      <w:r w:rsidRPr="00280A06">
        <w:rPr>
          <w:lang w:val="sr-Cyrl-RS"/>
        </w:rPr>
        <w:t>May</w:t>
      </w:r>
      <w:proofErr w:type="spellEnd"/>
      <w:r w:rsidRPr="00280A06">
        <w:rPr>
          <w:lang w:val="sr-Cyrl-RS"/>
        </w:rPr>
        <w:t xml:space="preserve"> 10–11). </w:t>
      </w:r>
      <w:proofErr w:type="spellStart"/>
      <w:r w:rsidRPr="00280A06">
        <w:rPr>
          <w:lang w:val="sr-Cyrl-RS"/>
        </w:rPr>
        <w:t>Unveiling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the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green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potential</w:t>
      </w:r>
      <w:proofErr w:type="spellEnd"/>
      <w:r w:rsidRPr="00280A06">
        <w:rPr>
          <w:lang w:val="sr-Cyrl-RS"/>
        </w:rPr>
        <w:t xml:space="preserve">: </w:t>
      </w:r>
      <w:proofErr w:type="spellStart"/>
      <w:r w:rsidRPr="00280A06">
        <w:rPr>
          <w:lang w:val="sr-Cyrl-RS"/>
        </w:rPr>
        <w:t>Exploring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sustainable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value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creation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in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Serbia’s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sharing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economy</w:t>
      </w:r>
      <w:proofErr w:type="spellEnd"/>
      <w:r w:rsidRPr="00280A06">
        <w:rPr>
          <w:lang w:val="sr-Cyrl-RS"/>
        </w:rPr>
        <w:t xml:space="preserve">. </w:t>
      </w:r>
      <w:proofErr w:type="spellStart"/>
      <w:r w:rsidRPr="00280A06">
        <w:rPr>
          <w:lang w:val="sr-Cyrl-RS"/>
        </w:rPr>
        <w:t>In</w:t>
      </w:r>
      <w:proofErr w:type="spellEnd"/>
      <w:r w:rsidRPr="00280A06">
        <w:rPr>
          <w:lang w:val="sr-Cyrl-RS"/>
        </w:rPr>
        <w:t xml:space="preserve"> M. </w:t>
      </w:r>
      <w:proofErr w:type="spellStart"/>
      <w:r w:rsidRPr="00280A06">
        <w:rPr>
          <w:lang w:val="sr-Cyrl-RS"/>
        </w:rPr>
        <w:t>Maričić</w:t>
      </w:r>
      <w:proofErr w:type="spellEnd"/>
      <w:r w:rsidRPr="00280A06">
        <w:rPr>
          <w:lang w:val="sr-Cyrl-RS"/>
        </w:rPr>
        <w:t xml:space="preserve">, V. </w:t>
      </w:r>
      <w:proofErr w:type="spellStart"/>
      <w:r w:rsidRPr="00280A06">
        <w:rPr>
          <w:lang w:val="sr-Cyrl-RS"/>
        </w:rPr>
        <w:t>Jeremić</w:t>
      </w:r>
      <w:proofErr w:type="spellEnd"/>
      <w:r w:rsidRPr="00280A06">
        <w:rPr>
          <w:lang w:val="sr-Cyrl-RS"/>
        </w:rPr>
        <w:t xml:space="preserve">, &amp; N. </w:t>
      </w:r>
      <w:proofErr w:type="spellStart"/>
      <w:r w:rsidRPr="00280A06">
        <w:rPr>
          <w:lang w:val="sr-Cyrl-RS"/>
        </w:rPr>
        <w:t>Zornić</w:t>
      </w:r>
      <w:proofErr w:type="spellEnd"/>
      <w:r w:rsidRPr="00280A06">
        <w:rPr>
          <w:lang w:val="sr-Cyrl-RS"/>
        </w:rPr>
        <w:t xml:space="preserve"> (</w:t>
      </w:r>
      <w:proofErr w:type="spellStart"/>
      <w:r w:rsidRPr="00280A06">
        <w:rPr>
          <w:lang w:val="sr-Cyrl-RS"/>
        </w:rPr>
        <w:t>Eds</w:t>
      </w:r>
      <w:proofErr w:type="spellEnd"/>
      <w:r w:rsidRPr="00280A06">
        <w:rPr>
          <w:lang w:val="sr-Cyrl-RS"/>
        </w:rPr>
        <w:t xml:space="preserve">.), </w:t>
      </w:r>
      <w:proofErr w:type="spellStart"/>
      <w:r w:rsidRPr="00280A06">
        <w:rPr>
          <w:i/>
          <w:iCs/>
          <w:lang w:val="sr-Cyrl-RS"/>
        </w:rPr>
        <w:t>Proceedings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of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the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First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International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Conference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on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Sharing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Economy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and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Contemporary</w:t>
      </w:r>
      <w:proofErr w:type="spellEnd"/>
      <w:r w:rsidRPr="00280A06">
        <w:rPr>
          <w:i/>
          <w:iCs/>
          <w:lang w:val="sr-Cyrl-RS"/>
        </w:rPr>
        <w:t xml:space="preserve"> Business </w:t>
      </w:r>
      <w:proofErr w:type="spellStart"/>
      <w:r w:rsidRPr="00280A06">
        <w:rPr>
          <w:i/>
          <w:iCs/>
          <w:lang w:val="sr-Cyrl-RS"/>
        </w:rPr>
        <w:t>Models</w:t>
      </w:r>
      <w:proofErr w:type="spellEnd"/>
      <w:r w:rsidRPr="00280A06">
        <w:rPr>
          <w:i/>
          <w:iCs/>
          <w:lang w:val="sr-Cyrl-RS"/>
        </w:rPr>
        <w:t xml:space="preserve">: </w:t>
      </w:r>
      <w:proofErr w:type="spellStart"/>
      <w:r w:rsidRPr="00280A06">
        <w:rPr>
          <w:i/>
          <w:iCs/>
          <w:lang w:val="sr-Cyrl-RS"/>
        </w:rPr>
        <w:t>Theory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and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Practice</w:t>
      </w:r>
      <w:proofErr w:type="spellEnd"/>
      <w:r w:rsidRPr="00280A06">
        <w:rPr>
          <w:i/>
          <w:iCs/>
          <w:lang w:val="sr-Cyrl-RS"/>
        </w:rPr>
        <w:t>, IC-SHARE 2024</w:t>
      </w:r>
      <w:r w:rsidRPr="00280A06">
        <w:rPr>
          <w:lang w:val="sr-Cyrl-RS"/>
        </w:rPr>
        <w:t xml:space="preserve"> (</w:t>
      </w:r>
      <w:proofErr w:type="spellStart"/>
      <w:r w:rsidRPr="00280A06">
        <w:rPr>
          <w:lang w:val="sr-Cyrl-RS"/>
        </w:rPr>
        <w:t>pp</w:t>
      </w:r>
      <w:proofErr w:type="spellEnd"/>
      <w:r w:rsidRPr="00280A06">
        <w:rPr>
          <w:lang w:val="sr-Cyrl-RS"/>
        </w:rPr>
        <w:t xml:space="preserve">. 31–36). </w:t>
      </w:r>
      <w:proofErr w:type="spellStart"/>
      <w:r w:rsidRPr="00280A06">
        <w:rPr>
          <w:lang w:val="sr-Cyrl-RS"/>
        </w:rPr>
        <w:t>Belgrade</w:t>
      </w:r>
      <w:proofErr w:type="spellEnd"/>
      <w:r w:rsidRPr="00280A06">
        <w:rPr>
          <w:lang w:val="sr-Cyrl-RS"/>
        </w:rPr>
        <w:t xml:space="preserve">, </w:t>
      </w:r>
      <w:proofErr w:type="spellStart"/>
      <w:r w:rsidRPr="00280A06">
        <w:rPr>
          <w:lang w:val="sr-Cyrl-RS"/>
        </w:rPr>
        <w:t>Serbia</w:t>
      </w:r>
      <w:proofErr w:type="spellEnd"/>
      <w:r w:rsidRPr="00280A06">
        <w:rPr>
          <w:lang w:val="sr-Cyrl-RS"/>
        </w:rPr>
        <w:t xml:space="preserve">. https://doi.org/10.62863/UUFW1584 </w:t>
      </w:r>
      <w:r w:rsidRPr="00280A06">
        <w:rPr>
          <w:b/>
          <w:bCs/>
          <w:lang w:val="sr-Cyrl-RS"/>
        </w:rPr>
        <w:t>[М33]</w:t>
      </w:r>
    </w:p>
    <w:p w14:paraId="65EE508E" w14:textId="4E018DFB" w:rsidR="00794139" w:rsidRPr="00280A06" w:rsidRDefault="00794139" w:rsidP="00794139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proofErr w:type="spellStart"/>
      <w:r w:rsidRPr="00280A06">
        <w:rPr>
          <w:lang w:val="sr-Cyrl-RS"/>
        </w:rPr>
        <w:t>Borozan</w:t>
      </w:r>
      <w:proofErr w:type="spellEnd"/>
      <w:r w:rsidRPr="00280A06">
        <w:rPr>
          <w:lang w:val="sr-Cyrl-RS"/>
        </w:rPr>
        <w:t xml:space="preserve">, T., </w:t>
      </w:r>
      <w:proofErr w:type="spellStart"/>
      <w:r w:rsidRPr="00280A06">
        <w:rPr>
          <w:lang w:val="sr-Cyrl-RS"/>
        </w:rPr>
        <w:t>Đorđević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Tomić</w:t>
      </w:r>
      <w:proofErr w:type="spellEnd"/>
      <w:r w:rsidRPr="00280A06">
        <w:rPr>
          <w:lang w:val="sr-Cyrl-RS"/>
        </w:rPr>
        <w:t xml:space="preserve">, A., &amp; </w:t>
      </w:r>
      <w:r w:rsidRPr="00794139">
        <w:rPr>
          <w:b/>
          <w:bCs/>
          <w:lang w:val="sr-Cyrl-RS"/>
        </w:rPr>
        <w:t>Stanimirović, P</w:t>
      </w:r>
      <w:r w:rsidRPr="00280A06">
        <w:rPr>
          <w:lang w:val="sr-Cyrl-RS"/>
        </w:rPr>
        <w:t xml:space="preserve">. (2024, </w:t>
      </w:r>
      <w:proofErr w:type="spellStart"/>
      <w:r w:rsidRPr="00280A06">
        <w:rPr>
          <w:lang w:val="sr-Cyrl-RS"/>
        </w:rPr>
        <w:t>May</w:t>
      </w:r>
      <w:proofErr w:type="spellEnd"/>
      <w:r w:rsidRPr="00280A06">
        <w:rPr>
          <w:lang w:val="sr-Cyrl-RS"/>
        </w:rPr>
        <w:t xml:space="preserve"> 10–11). </w:t>
      </w:r>
      <w:proofErr w:type="spellStart"/>
      <w:r w:rsidRPr="00280A06">
        <w:rPr>
          <w:lang w:val="sr-Cyrl-RS"/>
        </w:rPr>
        <w:t>Crowdfunding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and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entrepreneurial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drive</w:t>
      </w:r>
      <w:proofErr w:type="spellEnd"/>
      <w:r w:rsidRPr="00280A06">
        <w:rPr>
          <w:lang w:val="sr-Cyrl-RS"/>
        </w:rPr>
        <w:t xml:space="preserve">: A </w:t>
      </w:r>
      <w:proofErr w:type="spellStart"/>
      <w:r w:rsidRPr="00280A06">
        <w:rPr>
          <w:lang w:val="sr-Cyrl-RS"/>
        </w:rPr>
        <w:t>new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paradigm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in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the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sharing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economy</w:t>
      </w:r>
      <w:proofErr w:type="spellEnd"/>
      <w:r w:rsidRPr="00280A06">
        <w:rPr>
          <w:lang w:val="sr-Cyrl-RS"/>
        </w:rPr>
        <w:t xml:space="preserve">. </w:t>
      </w:r>
      <w:proofErr w:type="spellStart"/>
      <w:r w:rsidRPr="00280A06">
        <w:rPr>
          <w:lang w:val="sr-Cyrl-RS"/>
        </w:rPr>
        <w:t>In</w:t>
      </w:r>
      <w:proofErr w:type="spellEnd"/>
      <w:r w:rsidRPr="00280A06">
        <w:rPr>
          <w:lang w:val="sr-Cyrl-RS"/>
        </w:rPr>
        <w:t xml:space="preserve"> M. </w:t>
      </w:r>
      <w:proofErr w:type="spellStart"/>
      <w:r w:rsidRPr="00280A06">
        <w:rPr>
          <w:lang w:val="sr-Cyrl-RS"/>
        </w:rPr>
        <w:t>Maričić</w:t>
      </w:r>
      <w:proofErr w:type="spellEnd"/>
      <w:r w:rsidRPr="00280A06">
        <w:rPr>
          <w:lang w:val="sr-Cyrl-RS"/>
        </w:rPr>
        <w:t xml:space="preserve">, V. </w:t>
      </w:r>
      <w:proofErr w:type="spellStart"/>
      <w:r w:rsidRPr="00280A06">
        <w:rPr>
          <w:lang w:val="sr-Cyrl-RS"/>
        </w:rPr>
        <w:t>Jeremić</w:t>
      </w:r>
      <w:proofErr w:type="spellEnd"/>
      <w:r w:rsidRPr="00280A06">
        <w:rPr>
          <w:lang w:val="sr-Cyrl-RS"/>
        </w:rPr>
        <w:t xml:space="preserve">, &amp; N. </w:t>
      </w:r>
      <w:proofErr w:type="spellStart"/>
      <w:r w:rsidRPr="00280A06">
        <w:rPr>
          <w:lang w:val="sr-Cyrl-RS"/>
        </w:rPr>
        <w:t>Zornić</w:t>
      </w:r>
      <w:proofErr w:type="spellEnd"/>
      <w:r w:rsidRPr="00280A06">
        <w:rPr>
          <w:lang w:val="sr-Cyrl-RS"/>
        </w:rPr>
        <w:t xml:space="preserve"> (</w:t>
      </w:r>
      <w:proofErr w:type="spellStart"/>
      <w:r w:rsidRPr="00280A06">
        <w:rPr>
          <w:lang w:val="sr-Cyrl-RS"/>
        </w:rPr>
        <w:t>Eds</w:t>
      </w:r>
      <w:proofErr w:type="spellEnd"/>
      <w:r w:rsidRPr="00280A06">
        <w:rPr>
          <w:lang w:val="sr-Cyrl-RS"/>
        </w:rPr>
        <w:t xml:space="preserve">.), </w:t>
      </w:r>
      <w:proofErr w:type="spellStart"/>
      <w:r w:rsidRPr="00280A06">
        <w:rPr>
          <w:i/>
          <w:iCs/>
          <w:lang w:val="sr-Cyrl-RS"/>
        </w:rPr>
        <w:t>Proceedings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of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the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First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International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Conference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on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Sharing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Economy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and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Contemporary</w:t>
      </w:r>
      <w:proofErr w:type="spellEnd"/>
      <w:r w:rsidRPr="00280A06">
        <w:rPr>
          <w:i/>
          <w:iCs/>
          <w:lang w:val="sr-Cyrl-RS"/>
        </w:rPr>
        <w:t xml:space="preserve"> Business </w:t>
      </w:r>
      <w:proofErr w:type="spellStart"/>
      <w:r w:rsidRPr="00280A06">
        <w:rPr>
          <w:i/>
          <w:iCs/>
          <w:lang w:val="sr-Cyrl-RS"/>
        </w:rPr>
        <w:t>Models</w:t>
      </w:r>
      <w:proofErr w:type="spellEnd"/>
      <w:r w:rsidRPr="00280A06">
        <w:rPr>
          <w:i/>
          <w:iCs/>
          <w:lang w:val="sr-Cyrl-RS"/>
        </w:rPr>
        <w:t xml:space="preserve">: </w:t>
      </w:r>
      <w:proofErr w:type="spellStart"/>
      <w:r w:rsidRPr="00280A06">
        <w:rPr>
          <w:i/>
          <w:iCs/>
          <w:lang w:val="sr-Cyrl-RS"/>
        </w:rPr>
        <w:t>Theory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and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Practice</w:t>
      </w:r>
      <w:proofErr w:type="spellEnd"/>
      <w:r w:rsidRPr="00280A06">
        <w:rPr>
          <w:i/>
          <w:iCs/>
          <w:lang w:val="sr-Cyrl-RS"/>
        </w:rPr>
        <w:t>, IC-SHARE 2024</w:t>
      </w:r>
      <w:r w:rsidRPr="00280A06">
        <w:rPr>
          <w:lang w:val="sr-Cyrl-RS"/>
        </w:rPr>
        <w:t xml:space="preserve"> (</w:t>
      </w:r>
      <w:proofErr w:type="spellStart"/>
      <w:r w:rsidRPr="00280A06">
        <w:rPr>
          <w:lang w:val="sr-Cyrl-RS"/>
        </w:rPr>
        <w:t>pp</w:t>
      </w:r>
      <w:proofErr w:type="spellEnd"/>
      <w:r w:rsidRPr="00280A06">
        <w:rPr>
          <w:lang w:val="sr-Cyrl-RS"/>
        </w:rPr>
        <w:t xml:space="preserve">. 47–52). </w:t>
      </w:r>
      <w:proofErr w:type="spellStart"/>
      <w:r w:rsidRPr="00280A06">
        <w:rPr>
          <w:lang w:val="sr-Cyrl-RS"/>
        </w:rPr>
        <w:t>Belgrade</w:t>
      </w:r>
      <w:proofErr w:type="spellEnd"/>
      <w:r w:rsidRPr="00280A06">
        <w:rPr>
          <w:lang w:val="sr-Cyrl-RS"/>
        </w:rPr>
        <w:t xml:space="preserve">, </w:t>
      </w:r>
      <w:proofErr w:type="spellStart"/>
      <w:r w:rsidRPr="00280A06">
        <w:rPr>
          <w:lang w:val="sr-Cyrl-RS"/>
        </w:rPr>
        <w:t>Serbia</w:t>
      </w:r>
      <w:proofErr w:type="spellEnd"/>
      <w:r w:rsidRPr="00280A06">
        <w:rPr>
          <w:lang w:val="sr-Cyrl-RS"/>
        </w:rPr>
        <w:t xml:space="preserve">. https://doi.org/10.62863/ASAP7604 </w:t>
      </w:r>
      <w:r w:rsidRPr="00280A06">
        <w:rPr>
          <w:b/>
          <w:bCs/>
          <w:lang w:val="sr-Cyrl-RS"/>
        </w:rPr>
        <w:t>[М33]</w:t>
      </w:r>
    </w:p>
    <w:p w14:paraId="23DB6A5A" w14:textId="7E9D99F7" w:rsidR="00794139" w:rsidRPr="00794139" w:rsidRDefault="00794139" w:rsidP="00794139">
      <w:pPr>
        <w:pStyle w:val="ListParagraph"/>
        <w:numPr>
          <w:ilvl w:val="0"/>
          <w:numId w:val="15"/>
        </w:numPr>
        <w:rPr>
          <w:lang w:val="sr-Cyrl-RS"/>
        </w:rPr>
      </w:pPr>
      <w:r w:rsidRPr="00794139">
        <w:rPr>
          <w:lang w:val="sr-Cyrl-RS"/>
        </w:rPr>
        <w:t xml:space="preserve">Bjelica, D., </w:t>
      </w:r>
      <w:proofErr w:type="spellStart"/>
      <w:r w:rsidRPr="00794139">
        <w:rPr>
          <w:lang w:val="sr-Cyrl-RS"/>
        </w:rPr>
        <w:t>Petrović</w:t>
      </w:r>
      <w:proofErr w:type="spellEnd"/>
      <w:r w:rsidRPr="00794139">
        <w:rPr>
          <w:lang w:val="sr-Cyrl-RS"/>
        </w:rPr>
        <w:t xml:space="preserve">, D. &amp; </w:t>
      </w:r>
      <w:r w:rsidRPr="00794139">
        <w:rPr>
          <w:b/>
          <w:bCs/>
          <w:lang w:val="sr-Cyrl-RS"/>
        </w:rPr>
        <w:t>Stanimirović, P.</w:t>
      </w:r>
      <w:r w:rsidRPr="00794139">
        <w:rPr>
          <w:lang w:val="sr-Cyrl-RS"/>
        </w:rPr>
        <w:t xml:space="preserve"> (2024). </w:t>
      </w:r>
      <w:proofErr w:type="spellStart"/>
      <w:r w:rsidRPr="00794139">
        <w:rPr>
          <w:lang w:val="sr-Cyrl-RS"/>
        </w:rPr>
        <w:t>Youth</w:t>
      </w:r>
      <w:proofErr w:type="spellEnd"/>
      <w:r w:rsidRPr="00794139">
        <w:rPr>
          <w:lang w:val="sr-Cyrl-RS"/>
        </w:rPr>
        <w:t xml:space="preserve"> Project </w:t>
      </w:r>
      <w:proofErr w:type="spellStart"/>
      <w:r w:rsidRPr="00794139">
        <w:rPr>
          <w:lang w:val="sr-Cyrl-RS"/>
        </w:rPr>
        <w:t>Engagement</w:t>
      </w:r>
      <w:proofErr w:type="spellEnd"/>
      <w:r w:rsidRPr="00794139">
        <w:rPr>
          <w:lang w:val="sr-Cyrl-RS"/>
        </w:rPr>
        <w:t xml:space="preserve">: </w:t>
      </w:r>
      <w:proofErr w:type="spellStart"/>
      <w:r w:rsidRPr="00794139">
        <w:rPr>
          <w:lang w:val="sr-Cyrl-RS"/>
        </w:rPr>
        <w:t>The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Role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Of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Educational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Institutional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Support</w:t>
      </w:r>
      <w:proofErr w:type="spellEnd"/>
      <w:r w:rsidRPr="00794139">
        <w:rPr>
          <w:lang w:val="sr-Cyrl-RS"/>
        </w:rPr>
        <w:t xml:space="preserve">. </w:t>
      </w:r>
      <w:r w:rsidRPr="00794139">
        <w:rPr>
          <w:i/>
          <w:iCs/>
          <w:lang w:val="sr-Cyrl-RS"/>
        </w:rPr>
        <w:t xml:space="preserve">XIX </w:t>
      </w:r>
      <w:proofErr w:type="spellStart"/>
      <w:r w:rsidRPr="00794139">
        <w:rPr>
          <w:i/>
          <w:iCs/>
          <w:lang w:val="sr-Cyrl-RS"/>
        </w:rPr>
        <w:t>International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Symposium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SymOrg</w:t>
      </w:r>
      <w:proofErr w:type="spellEnd"/>
      <w:r w:rsidRPr="00794139">
        <w:rPr>
          <w:i/>
          <w:iCs/>
          <w:lang w:val="sr-Cyrl-RS"/>
        </w:rPr>
        <w:t xml:space="preserve"> 2024 - </w:t>
      </w:r>
      <w:proofErr w:type="spellStart"/>
      <w:r w:rsidRPr="00794139">
        <w:rPr>
          <w:i/>
          <w:iCs/>
          <w:lang w:val="sr-Cyrl-RS"/>
        </w:rPr>
        <w:t>Unlocking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The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Hidden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Potentials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Of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Organization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Through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Merging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Of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Humans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And</w:t>
      </w:r>
      <w:proofErr w:type="spellEnd"/>
      <w:r w:rsidRPr="00794139">
        <w:rPr>
          <w:i/>
          <w:iCs/>
          <w:lang w:val="sr-Cyrl-RS"/>
        </w:rPr>
        <w:t xml:space="preserve"> </w:t>
      </w:r>
      <w:proofErr w:type="spellStart"/>
      <w:r w:rsidRPr="00794139">
        <w:rPr>
          <w:i/>
          <w:iCs/>
          <w:lang w:val="sr-Cyrl-RS"/>
        </w:rPr>
        <w:t>Digitals</w:t>
      </w:r>
      <w:proofErr w:type="spellEnd"/>
      <w:r w:rsidRPr="00794139">
        <w:rPr>
          <w:lang w:val="sr-Cyrl-RS"/>
        </w:rPr>
        <w:t>. (</w:t>
      </w:r>
      <w:proofErr w:type="spellStart"/>
      <w:r w:rsidRPr="00794139">
        <w:rPr>
          <w:lang w:val="sr-Cyrl-RS"/>
        </w:rPr>
        <w:t>pp</w:t>
      </w:r>
      <w:proofErr w:type="spellEnd"/>
      <w:r w:rsidRPr="00794139">
        <w:rPr>
          <w:lang w:val="sr-Cyrl-RS"/>
        </w:rPr>
        <w:t xml:space="preserve">. 813 – 817) </w:t>
      </w:r>
      <w:proofErr w:type="spellStart"/>
      <w:r w:rsidRPr="00794139">
        <w:rPr>
          <w:lang w:val="sr-Cyrl-RS"/>
        </w:rPr>
        <w:t>Zlatibor</w:t>
      </w:r>
      <w:proofErr w:type="spellEnd"/>
      <w:r w:rsidRPr="00794139">
        <w:rPr>
          <w:lang w:val="sr-Cyrl-RS"/>
        </w:rPr>
        <w:t xml:space="preserve">, </w:t>
      </w:r>
      <w:proofErr w:type="spellStart"/>
      <w:r w:rsidRPr="00794139">
        <w:rPr>
          <w:lang w:val="sr-Cyrl-RS"/>
        </w:rPr>
        <w:t>Serbia</w:t>
      </w:r>
      <w:proofErr w:type="spellEnd"/>
      <w:r w:rsidRPr="00794139">
        <w:rPr>
          <w:lang w:val="sr-Cyrl-RS"/>
        </w:rPr>
        <w:t xml:space="preserve">, 12 -15 </w:t>
      </w:r>
      <w:proofErr w:type="spellStart"/>
      <w:r w:rsidRPr="00794139">
        <w:rPr>
          <w:lang w:val="sr-Cyrl-RS"/>
        </w:rPr>
        <w:t>June</w:t>
      </w:r>
      <w:proofErr w:type="spellEnd"/>
      <w:r w:rsidRPr="00794139">
        <w:rPr>
          <w:lang w:val="sr-Cyrl-RS"/>
        </w:rPr>
        <w:t xml:space="preserve"> 2024: </w:t>
      </w:r>
      <w:proofErr w:type="spellStart"/>
      <w:r w:rsidRPr="00794139">
        <w:rPr>
          <w:lang w:val="sr-Cyrl-RS"/>
        </w:rPr>
        <w:t>Faculty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of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Organizational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Sciences</w:t>
      </w:r>
      <w:proofErr w:type="spellEnd"/>
      <w:r w:rsidRPr="00794139">
        <w:rPr>
          <w:lang w:val="sr-Cyrl-RS"/>
        </w:rPr>
        <w:t xml:space="preserve">, </w:t>
      </w:r>
      <w:proofErr w:type="spellStart"/>
      <w:r w:rsidRPr="00794139">
        <w:rPr>
          <w:lang w:val="sr-Cyrl-RS"/>
        </w:rPr>
        <w:t>University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of</w:t>
      </w:r>
      <w:proofErr w:type="spellEnd"/>
      <w:r w:rsidRPr="00794139">
        <w:rPr>
          <w:lang w:val="sr-Cyrl-RS"/>
        </w:rPr>
        <w:t xml:space="preserve"> </w:t>
      </w:r>
      <w:proofErr w:type="spellStart"/>
      <w:r w:rsidRPr="00794139">
        <w:rPr>
          <w:lang w:val="sr-Cyrl-RS"/>
        </w:rPr>
        <w:t>Belgrade</w:t>
      </w:r>
      <w:proofErr w:type="spellEnd"/>
      <w:r w:rsidRPr="00794139">
        <w:rPr>
          <w:lang w:val="sr-Cyrl-RS"/>
        </w:rPr>
        <w:t>. ISBN 978-86-7680-464-1</w:t>
      </w:r>
      <w:r w:rsidR="00695B37">
        <w:rPr>
          <w:lang w:val="sr-Cyrl-RS"/>
        </w:rPr>
        <w:t xml:space="preserve"> </w:t>
      </w:r>
      <w:r w:rsidR="00695B37" w:rsidRPr="00280A06">
        <w:rPr>
          <w:b/>
          <w:bCs/>
          <w:lang w:val="sr-Cyrl-RS"/>
        </w:rPr>
        <w:t>[М33]</w:t>
      </w:r>
    </w:p>
    <w:p w14:paraId="040C7B90" w14:textId="77777777" w:rsidR="00695B37" w:rsidRPr="00280A06" w:rsidRDefault="00695B37" w:rsidP="00695B37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r w:rsidRPr="00695B37">
        <w:rPr>
          <w:b/>
          <w:bCs/>
          <w:lang w:val="sr-Cyrl-RS"/>
        </w:rPr>
        <w:t>Stanimirović, P.</w:t>
      </w:r>
      <w:r w:rsidRPr="00695B37">
        <w:rPr>
          <w:lang w:val="sr-Cyrl-RS"/>
        </w:rPr>
        <w:t>,</w:t>
      </w:r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Petrović</w:t>
      </w:r>
      <w:proofErr w:type="spellEnd"/>
      <w:r w:rsidRPr="00280A06">
        <w:rPr>
          <w:lang w:val="sr-Cyrl-RS"/>
        </w:rPr>
        <w:t xml:space="preserve">, K., </w:t>
      </w:r>
      <w:proofErr w:type="spellStart"/>
      <w:r w:rsidRPr="00280A06">
        <w:rPr>
          <w:lang w:val="sr-Cyrl-RS"/>
        </w:rPr>
        <w:t>Borozan</w:t>
      </w:r>
      <w:proofErr w:type="spellEnd"/>
      <w:r w:rsidRPr="00280A06">
        <w:rPr>
          <w:lang w:val="sr-Cyrl-RS"/>
        </w:rPr>
        <w:t xml:space="preserve">, T., &amp; </w:t>
      </w:r>
      <w:proofErr w:type="spellStart"/>
      <w:r w:rsidRPr="00280A06">
        <w:rPr>
          <w:lang w:val="sr-Cyrl-RS"/>
        </w:rPr>
        <w:t>Radojičić</w:t>
      </w:r>
      <w:proofErr w:type="spellEnd"/>
      <w:r w:rsidRPr="00280A06">
        <w:rPr>
          <w:lang w:val="sr-Cyrl-RS"/>
        </w:rPr>
        <w:t xml:space="preserve">, M. (2023, </w:t>
      </w:r>
      <w:proofErr w:type="spellStart"/>
      <w:r w:rsidRPr="00280A06">
        <w:rPr>
          <w:lang w:val="sr-Cyrl-RS"/>
        </w:rPr>
        <w:t>November</w:t>
      </w:r>
      <w:proofErr w:type="spellEnd"/>
      <w:r w:rsidRPr="00280A06">
        <w:rPr>
          <w:lang w:val="sr-Cyrl-RS"/>
        </w:rPr>
        <w:t xml:space="preserve"> 6–7). Project management software: </w:t>
      </w:r>
      <w:proofErr w:type="spellStart"/>
      <w:r w:rsidRPr="00280A06">
        <w:rPr>
          <w:lang w:val="sr-Cyrl-RS"/>
        </w:rPr>
        <w:t>Catalyst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or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constraint</w:t>
      </w:r>
      <w:proofErr w:type="spellEnd"/>
      <w:r w:rsidRPr="00280A06">
        <w:rPr>
          <w:lang w:val="sr-Cyrl-RS"/>
        </w:rPr>
        <w:t xml:space="preserve">? </w:t>
      </w:r>
      <w:proofErr w:type="spellStart"/>
      <w:r w:rsidRPr="00280A06">
        <w:rPr>
          <w:i/>
          <w:iCs/>
          <w:lang w:val="sr-Cyrl-RS"/>
        </w:rPr>
        <w:t>In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Proceedings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of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the</w:t>
      </w:r>
      <w:proofErr w:type="spellEnd"/>
      <w:r w:rsidRPr="00280A06">
        <w:rPr>
          <w:i/>
          <w:iCs/>
          <w:lang w:val="sr-Cyrl-RS"/>
        </w:rPr>
        <w:t xml:space="preserve"> XIV </w:t>
      </w:r>
      <w:proofErr w:type="spellStart"/>
      <w:r w:rsidRPr="00280A06">
        <w:rPr>
          <w:i/>
          <w:iCs/>
          <w:lang w:val="sr-Cyrl-RS"/>
        </w:rPr>
        <w:t>Conference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of</w:t>
      </w:r>
      <w:proofErr w:type="spellEnd"/>
      <w:r w:rsidRPr="00280A06">
        <w:rPr>
          <w:i/>
          <w:iCs/>
          <w:lang w:val="sr-Cyrl-RS"/>
        </w:rPr>
        <w:t xml:space="preserve"> Business </w:t>
      </w:r>
      <w:proofErr w:type="spellStart"/>
      <w:r w:rsidRPr="00280A06">
        <w:rPr>
          <w:i/>
          <w:iCs/>
          <w:lang w:val="sr-Cyrl-RS"/>
        </w:rPr>
        <w:t>and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Science</w:t>
      </w:r>
      <w:proofErr w:type="spellEnd"/>
      <w:r w:rsidRPr="00280A06">
        <w:rPr>
          <w:i/>
          <w:iCs/>
          <w:lang w:val="sr-Cyrl-RS"/>
        </w:rPr>
        <w:t xml:space="preserve"> SPIN’23: </w:t>
      </w:r>
      <w:proofErr w:type="spellStart"/>
      <w:r w:rsidRPr="00280A06">
        <w:rPr>
          <w:i/>
          <w:iCs/>
          <w:lang w:val="sr-Cyrl-RS"/>
        </w:rPr>
        <w:t>Digital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and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Green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Economy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Development</w:t>
      </w:r>
      <w:proofErr w:type="spellEnd"/>
      <w:r w:rsidRPr="00280A06">
        <w:rPr>
          <w:lang w:val="sr-Cyrl-RS"/>
        </w:rPr>
        <w:t xml:space="preserve"> (</w:t>
      </w:r>
      <w:proofErr w:type="spellStart"/>
      <w:r w:rsidRPr="00280A06">
        <w:rPr>
          <w:lang w:val="sr-Cyrl-RS"/>
        </w:rPr>
        <w:t>pp</w:t>
      </w:r>
      <w:proofErr w:type="spellEnd"/>
      <w:r w:rsidRPr="00280A06">
        <w:rPr>
          <w:lang w:val="sr-Cyrl-RS"/>
        </w:rPr>
        <w:t xml:space="preserve">. 916–924). </w:t>
      </w:r>
      <w:proofErr w:type="spellStart"/>
      <w:r w:rsidRPr="00280A06">
        <w:rPr>
          <w:lang w:val="sr-Cyrl-RS"/>
        </w:rPr>
        <w:t>Belgrade</w:t>
      </w:r>
      <w:proofErr w:type="spellEnd"/>
      <w:r w:rsidRPr="00280A06">
        <w:rPr>
          <w:lang w:val="sr-Cyrl-RS"/>
        </w:rPr>
        <w:t xml:space="preserve">, </w:t>
      </w:r>
      <w:proofErr w:type="spellStart"/>
      <w:r w:rsidRPr="00280A06">
        <w:rPr>
          <w:lang w:val="sr-Cyrl-RS"/>
        </w:rPr>
        <w:t>Serbia</w:t>
      </w:r>
      <w:proofErr w:type="spellEnd"/>
      <w:r w:rsidRPr="00280A06">
        <w:rPr>
          <w:lang w:val="sr-Cyrl-RS"/>
        </w:rPr>
        <w:t xml:space="preserve">. </w:t>
      </w:r>
      <w:r w:rsidRPr="00280A06">
        <w:rPr>
          <w:b/>
          <w:bCs/>
          <w:lang w:val="sr-Cyrl-RS"/>
        </w:rPr>
        <w:t>[М33]</w:t>
      </w:r>
    </w:p>
    <w:p w14:paraId="649D9EC7" w14:textId="77777777" w:rsidR="00C238A8" w:rsidRPr="00695B37" w:rsidRDefault="00C238A8" w:rsidP="00C238A8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proofErr w:type="spellStart"/>
      <w:r w:rsidRPr="00280A06">
        <w:rPr>
          <w:lang w:val="sr-Cyrl-RS"/>
        </w:rPr>
        <w:t>Borozan</w:t>
      </w:r>
      <w:proofErr w:type="spellEnd"/>
      <w:r w:rsidRPr="00280A06">
        <w:rPr>
          <w:lang w:val="sr-Cyrl-RS"/>
        </w:rPr>
        <w:t xml:space="preserve">, T., </w:t>
      </w:r>
      <w:proofErr w:type="spellStart"/>
      <w:r w:rsidRPr="00280A06">
        <w:rPr>
          <w:lang w:val="sr-Cyrl-RS"/>
        </w:rPr>
        <w:t>Marković</w:t>
      </w:r>
      <w:proofErr w:type="spellEnd"/>
      <w:r w:rsidRPr="00280A06">
        <w:rPr>
          <w:lang w:val="sr-Cyrl-RS"/>
        </w:rPr>
        <w:t xml:space="preserve">, G., &amp; </w:t>
      </w:r>
      <w:r w:rsidRPr="00695B37">
        <w:rPr>
          <w:b/>
          <w:bCs/>
          <w:lang w:val="sr-Cyrl-RS"/>
        </w:rPr>
        <w:t>Stanimirović, P.</w:t>
      </w:r>
      <w:r w:rsidRPr="00280A06">
        <w:rPr>
          <w:lang w:val="sr-Cyrl-RS"/>
        </w:rPr>
        <w:t xml:space="preserve"> (2023, </w:t>
      </w:r>
      <w:proofErr w:type="spellStart"/>
      <w:r w:rsidRPr="00280A06">
        <w:rPr>
          <w:lang w:val="sr-Cyrl-RS"/>
        </w:rPr>
        <w:t>November</w:t>
      </w:r>
      <w:proofErr w:type="spellEnd"/>
      <w:r w:rsidRPr="00280A06">
        <w:rPr>
          <w:lang w:val="sr-Cyrl-RS"/>
        </w:rPr>
        <w:t xml:space="preserve"> 6–7). </w:t>
      </w:r>
      <w:proofErr w:type="spellStart"/>
      <w:r w:rsidRPr="00280A06">
        <w:rPr>
          <w:lang w:val="sr-Cyrl-RS"/>
        </w:rPr>
        <w:t>Navigating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project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success</w:t>
      </w:r>
      <w:proofErr w:type="spellEnd"/>
      <w:r w:rsidRPr="00280A06">
        <w:rPr>
          <w:lang w:val="sr-Cyrl-RS"/>
        </w:rPr>
        <w:t xml:space="preserve">: A </w:t>
      </w:r>
      <w:proofErr w:type="spellStart"/>
      <w:r w:rsidRPr="00280A06">
        <w:rPr>
          <w:lang w:val="sr-Cyrl-RS"/>
        </w:rPr>
        <w:t>deep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dive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into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the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influence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of</w:t>
      </w:r>
      <w:proofErr w:type="spellEnd"/>
      <w:r w:rsidRPr="00280A06">
        <w:rPr>
          <w:lang w:val="sr-Cyrl-RS"/>
        </w:rPr>
        <w:t xml:space="preserve"> MS Project. </w:t>
      </w:r>
      <w:proofErr w:type="spellStart"/>
      <w:r w:rsidRPr="00280A06">
        <w:rPr>
          <w:lang w:val="sr-Cyrl-RS"/>
        </w:rPr>
        <w:t>In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Proceedings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of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the</w:t>
      </w:r>
      <w:proofErr w:type="spellEnd"/>
      <w:r w:rsidRPr="00280A06">
        <w:rPr>
          <w:lang w:val="sr-Cyrl-RS"/>
        </w:rPr>
        <w:t xml:space="preserve"> XIV </w:t>
      </w:r>
      <w:proofErr w:type="spellStart"/>
      <w:r w:rsidRPr="00280A06">
        <w:rPr>
          <w:lang w:val="sr-Cyrl-RS"/>
        </w:rPr>
        <w:t>Conference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of</w:t>
      </w:r>
      <w:proofErr w:type="spellEnd"/>
      <w:r w:rsidRPr="00280A06">
        <w:rPr>
          <w:lang w:val="sr-Cyrl-RS"/>
        </w:rPr>
        <w:t xml:space="preserve"> Business </w:t>
      </w:r>
      <w:proofErr w:type="spellStart"/>
      <w:r w:rsidRPr="00280A06">
        <w:rPr>
          <w:lang w:val="sr-Cyrl-RS"/>
        </w:rPr>
        <w:t>and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Science</w:t>
      </w:r>
      <w:proofErr w:type="spellEnd"/>
      <w:r w:rsidRPr="00280A06">
        <w:rPr>
          <w:lang w:val="sr-Cyrl-RS"/>
        </w:rPr>
        <w:t xml:space="preserve"> SPIN’23: </w:t>
      </w:r>
      <w:proofErr w:type="spellStart"/>
      <w:r w:rsidRPr="00280A06">
        <w:rPr>
          <w:lang w:val="sr-Cyrl-RS"/>
        </w:rPr>
        <w:t>Digital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and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Green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Economy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Development</w:t>
      </w:r>
      <w:proofErr w:type="spellEnd"/>
      <w:r w:rsidRPr="00280A06">
        <w:rPr>
          <w:lang w:val="sr-Cyrl-RS"/>
        </w:rPr>
        <w:t xml:space="preserve"> (</w:t>
      </w:r>
      <w:proofErr w:type="spellStart"/>
      <w:r w:rsidRPr="00280A06">
        <w:rPr>
          <w:lang w:val="sr-Cyrl-RS"/>
        </w:rPr>
        <w:t>pp</w:t>
      </w:r>
      <w:proofErr w:type="spellEnd"/>
      <w:r w:rsidRPr="00280A06">
        <w:rPr>
          <w:lang w:val="sr-Cyrl-RS"/>
        </w:rPr>
        <w:t xml:space="preserve">. 889–897). </w:t>
      </w:r>
      <w:proofErr w:type="spellStart"/>
      <w:r w:rsidRPr="00280A06">
        <w:rPr>
          <w:lang w:val="sr-Cyrl-RS"/>
        </w:rPr>
        <w:t>Belgrade</w:t>
      </w:r>
      <w:proofErr w:type="spellEnd"/>
      <w:r w:rsidRPr="00280A06">
        <w:rPr>
          <w:lang w:val="sr-Cyrl-RS"/>
        </w:rPr>
        <w:t xml:space="preserve">, </w:t>
      </w:r>
      <w:proofErr w:type="spellStart"/>
      <w:r w:rsidRPr="00280A06">
        <w:rPr>
          <w:lang w:val="sr-Cyrl-RS"/>
        </w:rPr>
        <w:t>Serbia</w:t>
      </w:r>
      <w:proofErr w:type="spellEnd"/>
      <w:r w:rsidRPr="00280A06">
        <w:rPr>
          <w:lang w:val="sr-Cyrl-RS"/>
        </w:rPr>
        <w:t xml:space="preserve">. </w:t>
      </w:r>
      <w:r w:rsidRPr="00280A06">
        <w:rPr>
          <w:b/>
          <w:bCs/>
          <w:lang w:val="sr-Cyrl-RS"/>
        </w:rPr>
        <w:t>[М33]</w:t>
      </w:r>
    </w:p>
    <w:p w14:paraId="530BE991" w14:textId="3F403533" w:rsidR="00695B37" w:rsidRPr="00695B37" w:rsidRDefault="00695B37" w:rsidP="00695B37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proofErr w:type="spellStart"/>
      <w:r w:rsidRPr="00695B37">
        <w:rPr>
          <w:lang w:val="sr-Cyrl-RS"/>
        </w:rPr>
        <w:t>Rakićević</w:t>
      </w:r>
      <w:proofErr w:type="spellEnd"/>
      <w:r w:rsidRPr="00695B37">
        <w:rPr>
          <w:lang w:val="sr-Cyrl-RS"/>
        </w:rPr>
        <w:t xml:space="preserve">, Z., </w:t>
      </w:r>
      <w:proofErr w:type="spellStart"/>
      <w:r w:rsidRPr="00695B37">
        <w:rPr>
          <w:lang w:val="sr-Cyrl-RS"/>
        </w:rPr>
        <w:t>Rakićević</w:t>
      </w:r>
      <w:proofErr w:type="spellEnd"/>
      <w:r w:rsidRPr="00695B37">
        <w:rPr>
          <w:lang w:val="sr-Cyrl-RS"/>
        </w:rPr>
        <w:t xml:space="preserve">, J.,&amp; </w:t>
      </w:r>
      <w:r w:rsidRPr="00695B37">
        <w:rPr>
          <w:b/>
          <w:bCs/>
          <w:lang w:val="sr-Cyrl-RS"/>
        </w:rPr>
        <w:t>Stanimirović, P.</w:t>
      </w:r>
      <w:r w:rsidRPr="00695B37">
        <w:rPr>
          <w:lang w:val="sr-Cyrl-RS"/>
        </w:rPr>
        <w:t xml:space="preserve"> (2023). </w:t>
      </w:r>
      <w:proofErr w:type="spellStart"/>
      <w:r w:rsidRPr="00695B37">
        <w:rPr>
          <w:lang w:val="sr-Cyrl-RS"/>
        </w:rPr>
        <w:t>Small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Family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Farms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In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The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Republic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Serbia</w:t>
      </w:r>
      <w:proofErr w:type="spellEnd"/>
      <w:r w:rsidRPr="00695B37">
        <w:rPr>
          <w:lang w:val="sr-Cyrl-RS"/>
        </w:rPr>
        <w:t xml:space="preserve"> - </w:t>
      </w:r>
      <w:proofErr w:type="spellStart"/>
      <w:r w:rsidRPr="00695B37">
        <w:rPr>
          <w:lang w:val="sr-Cyrl-RS"/>
        </w:rPr>
        <w:t>Analysis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Entrepreneurial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Orientation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And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The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Need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For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Support</w:t>
      </w:r>
      <w:proofErr w:type="spellEnd"/>
      <w:r w:rsidRPr="00695B37">
        <w:rPr>
          <w:lang w:val="sr-Cyrl-RS"/>
        </w:rPr>
        <w:t xml:space="preserve">. </w:t>
      </w:r>
      <w:r>
        <w:t>I</w:t>
      </w:r>
      <w:r w:rsidRPr="00695B37">
        <w:rPr>
          <w:lang w:val="sr-Cyrl-RS"/>
        </w:rPr>
        <w:t xml:space="preserve">n </w:t>
      </w:r>
      <w:r w:rsidRPr="00695B37">
        <w:rPr>
          <w:i/>
          <w:iCs/>
          <w:lang w:val="sr-Cyrl-RS"/>
        </w:rPr>
        <w:t xml:space="preserve">6th </w:t>
      </w:r>
      <w:proofErr w:type="spellStart"/>
      <w:r w:rsidRPr="00695B37">
        <w:rPr>
          <w:i/>
          <w:iCs/>
          <w:lang w:val="sr-Cyrl-RS"/>
        </w:rPr>
        <w:t>International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Symposium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on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Agricultural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Engineering</w:t>
      </w:r>
      <w:proofErr w:type="spellEnd"/>
      <w:r w:rsidRPr="00695B37">
        <w:rPr>
          <w:i/>
          <w:iCs/>
          <w:lang w:val="sr-Cyrl-RS"/>
        </w:rPr>
        <w:t xml:space="preserve"> (ISAE 2023)</w:t>
      </w:r>
      <w:r w:rsidRPr="00695B37">
        <w:rPr>
          <w:lang w:val="sr-Cyrl-RS"/>
        </w:rPr>
        <w:t>. (</w:t>
      </w:r>
      <w:proofErr w:type="spellStart"/>
      <w:r w:rsidRPr="00695B37">
        <w:rPr>
          <w:lang w:val="sr-Cyrl-RS"/>
        </w:rPr>
        <w:t>pp</w:t>
      </w:r>
      <w:proofErr w:type="spellEnd"/>
      <w:r w:rsidRPr="00695B37">
        <w:rPr>
          <w:lang w:val="sr-Cyrl-RS"/>
        </w:rPr>
        <w:t xml:space="preserve">. 455-466), 19th–21st </w:t>
      </w:r>
      <w:proofErr w:type="spellStart"/>
      <w:r w:rsidRPr="00695B37">
        <w:rPr>
          <w:lang w:val="sr-Cyrl-RS"/>
        </w:rPr>
        <w:t>Oct</w:t>
      </w:r>
      <w:proofErr w:type="spellEnd"/>
      <w:r w:rsidRPr="00695B37">
        <w:rPr>
          <w:lang w:val="sr-Cyrl-RS"/>
        </w:rPr>
        <w:t xml:space="preserve"> 2023, </w:t>
      </w:r>
      <w:proofErr w:type="spellStart"/>
      <w:r w:rsidRPr="00695B37">
        <w:rPr>
          <w:lang w:val="sr-Cyrl-RS"/>
        </w:rPr>
        <w:t>University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Belgrade</w:t>
      </w:r>
      <w:proofErr w:type="spellEnd"/>
      <w:r w:rsidRPr="00695B37">
        <w:rPr>
          <w:lang w:val="sr-Cyrl-RS"/>
        </w:rPr>
        <w:t xml:space="preserve"> - </w:t>
      </w:r>
      <w:proofErr w:type="spellStart"/>
      <w:r w:rsidRPr="00695B37">
        <w:rPr>
          <w:lang w:val="sr-Cyrl-RS"/>
        </w:rPr>
        <w:t>Faculty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Agriculture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Institute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for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Agricultural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Engineering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Belgrade</w:t>
      </w:r>
      <w:proofErr w:type="spellEnd"/>
      <w:r w:rsidRPr="00695B37">
        <w:rPr>
          <w:lang w:val="sr-Cyrl-RS"/>
        </w:rPr>
        <w:t>–</w:t>
      </w:r>
      <w:proofErr w:type="spellStart"/>
      <w:r w:rsidRPr="00695B37">
        <w:rPr>
          <w:lang w:val="sr-Cyrl-RS"/>
        </w:rPr>
        <w:t>Zemun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Serbia</w:t>
      </w:r>
      <w:proofErr w:type="spellEnd"/>
      <w:r w:rsidRPr="00695B37">
        <w:rPr>
          <w:lang w:val="sr-Cyrl-RS"/>
        </w:rPr>
        <w:t>. ISBN 978-86-7834-427-5</w:t>
      </w:r>
      <w:r>
        <w:rPr>
          <w:lang w:val="sr-Cyrl-RS"/>
        </w:rPr>
        <w:t xml:space="preserve"> </w:t>
      </w:r>
      <w:r w:rsidRPr="00280A06">
        <w:rPr>
          <w:b/>
          <w:bCs/>
          <w:lang w:val="sr-Cyrl-RS"/>
        </w:rPr>
        <w:t>[М33]</w:t>
      </w:r>
    </w:p>
    <w:p w14:paraId="0B0C38D8" w14:textId="5BC4AE13" w:rsidR="00695B37" w:rsidRPr="00695B37" w:rsidRDefault="00695B37" w:rsidP="00695B37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proofErr w:type="spellStart"/>
      <w:r w:rsidRPr="00695B37">
        <w:rPr>
          <w:lang w:val="sr-Cyrl-RS"/>
        </w:rPr>
        <w:t>Rakićević</w:t>
      </w:r>
      <w:proofErr w:type="spellEnd"/>
      <w:r w:rsidRPr="00695B37">
        <w:rPr>
          <w:lang w:val="sr-Cyrl-RS"/>
        </w:rPr>
        <w:t xml:space="preserve">, Z., </w:t>
      </w:r>
      <w:proofErr w:type="spellStart"/>
      <w:r w:rsidRPr="00695B37">
        <w:rPr>
          <w:lang w:val="sr-Cyrl-RS"/>
        </w:rPr>
        <w:t>Rakićević</w:t>
      </w:r>
      <w:proofErr w:type="spellEnd"/>
      <w:r w:rsidRPr="00695B37">
        <w:rPr>
          <w:lang w:val="sr-Cyrl-RS"/>
        </w:rPr>
        <w:t xml:space="preserve">, J.,&amp; </w:t>
      </w:r>
      <w:r w:rsidRPr="00695B37">
        <w:rPr>
          <w:b/>
          <w:bCs/>
          <w:lang w:val="sr-Cyrl-RS"/>
        </w:rPr>
        <w:t>Stanimirović, P.</w:t>
      </w:r>
      <w:r w:rsidRPr="00695B37">
        <w:rPr>
          <w:lang w:val="sr-Cyrl-RS"/>
        </w:rPr>
        <w:t xml:space="preserve"> (2023). </w:t>
      </w:r>
      <w:proofErr w:type="spellStart"/>
      <w:r w:rsidRPr="00695B37">
        <w:rPr>
          <w:lang w:val="sr-Cyrl-RS"/>
        </w:rPr>
        <w:t>Entrepreneurial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Orientation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Family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Farms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in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the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Republic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Serbia</w:t>
      </w:r>
      <w:proofErr w:type="spellEnd"/>
      <w:r w:rsidRPr="00695B37">
        <w:rPr>
          <w:lang w:val="sr-Cyrl-RS"/>
        </w:rPr>
        <w:t xml:space="preserve"> – </w:t>
      </w:r>
      <w:proofErr w:type="spellStart"/>
      <w:r w:rsidRPr="00695B37">
        <w:rPr>
          <w:lang w:val="sr-Cyrl-RS"/>
        </w:rPr>
        <w:t>Analysis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and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Detection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Directions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for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Support</w:t>
      </w:r>
      <w:proofErr w:type="spellEnd"/>
      <w:r w:rsidRPr="00695B37">
        <w:rPr>
          <w:lang w:val="sr-Cyrl-RS"/>
        </w:rPr>
        <w:t xml:space="preserve">. </w:t>
      </w:r>
      <w:r>
        <w:t>I</w:t>
      </w:r>
      <w:r w:rsidRPr="00695B37">
        <w:rPr>
          <w:lang w:val="sr-Cyrl-RS"/>
        </w:rPr>
        <w:t xml:space="preserve">n </w:t>
      </w:r>
      <w:proofErr w:type="spellStart"/>
      <w:r w:rsidRPr="00695B37">
        <w:rPr>
          <w:lang w:val="sr-Cyrl-RS"/>
        </w:rPr>
        <w:t>Book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Abstracts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from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the</w:t>
      </w:r>
      <w:proofErr w:type="spellEnd"/>
      <w:r w:rsidRPr="00695B37">
        <w:rPr>
          <w:lang w:val="sr-Cyrl-RS"/>
        </w:rPr>
        <w:t xml:space="preserve"> </w:t>
      </w:r>
      <w:r w:rsidRPr="00695B37">
        <w:rPr>
          <w:i/>
          <w:iCs/>
          <w:lang w:val="sr-Cyrl-RS"/>
        </w:rPr>
        <w:t xml:space="preserve">6th </w:t>
      </w:r>
      <w:proofErr w:type="spellStart"/>
      <w:r w:rsidRPr="00695B37">
        <w:rPr>
          <w:i/>
          <w:iCs/>
          <w:lang w:val="sr-Cyrl-RS"/>
        </w:rPr>
        <w:t>International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Symposium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on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Agricultural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Engineering</w:t>
      </w:r>
      <w:proofErr w:type="spellEnd"/>
      <w:r w:rsidRPr="00695B37">
        <w:rPr>
          <w:i/>
          <w:iCs/>
          <w:lang w:val="sr-Cyrl-RS"/>
        </w:rPr>
        <w:t xml:space="preserve"> (ISAE 2023)</w:t>
      </w:r>
      <w:r>
        <w:rPr>
          <w:i/>
          <w:iCs/>
          <w:lang w:val="sr-Cyrl-RS"/>
        </w:rPr>
        <w:t>.</w:t>
      </w:r>
      <w:r w:rsidRPr="00695B37">
        <w:rPr>
          <w:i/>
          <w:iCs/>
          <w:lang w:val="sr-Cyrl-RS"/>
        </w:rPr>
        <w:t xml:space="preserve"> </w:t>
      </w:r>
      <w:r w:rsidRPr="00695B37">
        <w:rPr>
          <w:lang w:val="sr-Cyrl-RS"/>
        </w:rPr>
        <w:t>(</w:t>
      </w:r>
      <w:proofErr w:type="spellStart"/>
      <w:r w:rsidRPr="00695B37">
        <w:rPr>
          <w:lang w:val="sr-Cyrl-RS"/>
        </w:rPr>
        <w:t>pp</w:t>
      </w:r>
      <w:proofErr w:type="spellEnd"/>
      <w:r w:rsidRPr="00695B37">
        <w:rPr>
          <w:lang w:val="sr-Cyrl-RS"/>
        </w:rPr>
        <w:t xml:space="preserve">. 76-77), 19th–21st </w:t>
      </w:r>
      <w:proofErr w:type="spellStart"/>
      <w:r w:rsidRPr="00695B37">
        <w:rPr>
          <w:lang w:val="sr-Cyrl-RS"/>
        </w:rPr>
        <w:t>Oct</w:t>
      </w:r>
      <w:proofErr w:type="spellEnd"/>
      <w:r w:rsidRPr="00695B37">
        <w:rPr>
          <w:lang w:val="sr-Cyrl-RS"/>
        </w:rPr>
        <w:t xml:space="preserve"> 2023, </w:t>
      </w:r>
      <w:proofErr w:type="spellStart"/>
      <w:r w:rsidRPr="00695B37">
        <w:rPr>
          <w:lang w:val="sr-Cyrl-RS"/>
        </w:rPr>
        <w:t>University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Belgrade</w:t>
      </w:r>
      <w:proofErr w:type="spellEnd"/>
      <w:r w:rsidRPr="00695B37">
        <w:rPr>
          <w:lang w:val="sr-Cyrl-RS"/>
        </w:rPr>
        <w:t xml:space="preserve"> - </w:t>
      </w:r>
      <w:proofErr w:type="spellStart"/>
      <w:r w:rsidRPr="00695B37">
        <w:rPr>
          <w:lang w:val="sr-Cyrl-RS"/>
        </w:rPr>
        <w:t>Faculty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Agriculture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Institute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for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Agricultural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Engineering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Belgrade</w:t>
      </w:r>
      <w:proofErr w:type="spellEnd"/>
      <w:r w:rsidRPr="00695B37">
        <w:rPr>
          <w:lang w:val="sr-Cyrl-RS"/>
        </w:rPr>
        <w:t>–</w:t>
      </w:r>
      <w:proofErr w:type="spellStart"/>
      <w:r w:rsidRPr="00695B37">
        <w:rPr>
          <w:lang w:val="sr-Cyrl-RS"/>
        </w:rPr>
        <w:t>Zemun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Serbia</w:t>
      </w:r>
      <w:proofErr w:type="spellEnd"/>
      <w:r w:rsidRPr="00695B37">
        <w:rPr>
          <w:lang w:val="sr-Cyrl-RS"/>
        </w:rPr>
        <w:t>. ISBN: 978-86-7834-423-7</w:t>
      </w:r>
      <w:r>
        <w:rPr>
          <w:lang w:val="sr-Cyrl-RS"/>
        </w:rPr>
        <w:t xml:space="preserve"> </w:t>
      </w:r>
      <w:r w:rsidRPr="00280A06">
        <w:rPr>
          <w:b/>
          <w:bCs/>
          <w:lang w:val="sr-Cyrl-RS"/>
        </w:rPr>
        <w:t>[М3</w:t>
      </w:r>
      <w:r>
        <w:rPr>
          <w:b/>
          <w:bCs/>
          <w:lang w:val="sr-Cyrl-RS"/>
        </w:rPr>
        <w:t>4</w:t>
      </w:r>
      <w:r w:rsidRPr="00280A06">
        <w:rPr>
          <w:b/>
          <w:bCs/>
          <w:lang w:val="sr-Cyrl-RS"/>
        </w:rPr>
        <w:t>]</w:t>
      </w:r>
    </w:p>
    <w:p w14:paraId="03845264" w14:textId="2CB0BAD0" w:rsidR="00C238A8" w:rsidRPr="00280A06" w:rsidRDefault="00C238A8" w:rsidP="00C238A8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r w:rsidRPr="00695B37">
        <w:rPr>
          <w:b/>
          <w:bCs/>
          <w:lang w:val="sr-Cyrl-RS"/>
        </w:rPr>
        <w:t>Stanimirović, P.</w:t>
      </w:r>
      <w:r w:rsidRPr="00280A06">
        <w:rPr>
          <w:lang w:val="sr-Cyrl-RS"/>
        </w:rPr>
        <w:t xml:space="preserve">, </w:t>
      </w:r>
      <w:proofErr w:type="spellStart"/>
      <w:r w:rsidRPr="00280A06">
        <w:rPr>
          <w:lang w:val="sr-Cyrl-RS"/>
        </w:rPr>
        <w:t>Borozan</w:t>
      </w:r>
      <w:proofErr w:type="spellEnd"/>
      <w:r w:rsidRPr="00280A06">
        <w:rPr>
          <w:lang w:val="sr-Cyrl-RS"/>
        </w:rPr>
        <w:t xml:space="preserve">, T., </w:t>
      </w:r>
      <w:proofErr w:type="spellStart"/>
      <w:r w:rsidRPr="00280A06">
        <w:rPr>
          <w:lang w:val="sr-Cyrl-RS"/>
        </w:rPr>
        <w:t>Radojičić</w:t>
      </w:r>
      <w:proofErr w:type="spellEnd"/>
      <w:r w:rsidRPr="00280A06">
        <w:rPr>
          <w:lang w:val="sr-Cyrl-RS"/>
        </w:rPr>
        <w:t xml:space="preserve">, M., &amp; </w:t>
      </w:r>
      <w:proofErr w:type="spellStart"/>
      <w:r w:rsidRPr="00280A06">
        <w:rPr>
          <w:lang w:val="sr-Cyrl-RS"/>
        </w:rPr>
        <w:t>Djordjević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Tomić</w:t>
      </w:r>
      <w:proofErr w:type="spellEnd"/>
      <w:r w:rsidRPr="00280A06">
        <w:rPr>
          <w:lang w:val="sr-Cyrl-RS"/>
        </w:rPr>
        <w:t xml:space="preserve">, A. (2023). Project management software </w:t>
      </w:r>
      <w:proofErr w:type="spellStart"/>
      <w:r w:rsidRPr="00280A06">
        <w:rPr>
          <w:lang w:val="sr-Cyrl-RS"/>
        </w:rPr>
        <w:t>tools</w:t>
      </w:r>
      <w:proofErr w:type="spellEnd"/>
      <w:r w:rsidRPr="00280A06">
        <w:rPr>
          <w:lang w:val="sr-Cyrl-RS"/>
        </w:rPr>
        <w:t xml:space="preserve">: </w:t>
      </w:r>
      <w:proofErr w:type="spellStart"/>
      <w:r w:rsidRPr="00280A06">
        <w:rPr>
          <w:lang w:val="sr-Cyrl-RS"/>
        </w:rPr>
        <w:t>One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step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closer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to</w:t>
      </w:r>
      <w:proofErr w:type="spellEnd"/>
      <w:r w:rsidRPr="00280A06">
        <w:rPr>
          <w:lang w:val="sr-Cyrl-RS"/>
        </w:rPr>
        <w:t xml:space="preserve"> UN </w:t>
      </w:r>
      <w:proofErr w:type="spellStart"/>
      <w:r w:rsidRPr="00280A06">
        <w:rPr>
          <w:lang w:val="sr-Cyrl-RS"/>
        </w:rPr>
        <w:t>sustainable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development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goals</w:t>
      </w:r>
      <w:proofErr w:type="spellEnd"/>
      <w:r w:rsidRPr="00280A06">
        <w:rPr>
          <w:lang w:val="sr-Cyrl-RS"/>
        </w:rPr>
        <w:t xml:space="preserve">. </w:t>
      </w:r>
      <w:proofErr w:type="spellStart"/>
      <w:r w:rsidRPr="00280A06">
        <w:rPr>
          <w:i/>
          <w:iCs/>
          <w:lang w:val="sr-Cyrl-RS"/>
        </w:rPr>
        <w:t>In</w:t>
      </w:r>
      <w:proofErr w:type="spellEnd"/>
      <w:r w:rsidRPr="00280A06">
        <w:rPr>
          <w:i/>
          <w:iCs/>
          <w:lang w:val="sr-Cyrl-RS"/>
        </w:rPr>
        <w:t xml:space="preserve"> 2023 3rd </w:t>
      </w:r>
      <w:proofErr w:type="spellStart"/>
      <w:r w:rsidRPr="00280A06">
        <w:rPr>
          <w:i/>
          <w:iCs/>
          <w:lang w:val="sr-Cyrl-RS"/>
        </w:rPr>
        <w:t>International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Conference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on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Electrical</w:t>
      </w:r>
      <w:proofErr w:type="spellEnd"/>
      <w:r w:rsidRPr="00280A06">
        <w:rPr>
          <w:i/>
          <w:iCs/>
          <w:lang w:val="sr-Cyrl-RS"/>
        </w:rPr>
        <w:t xml:space="preserve">, </w:t>
      </w:r>
      <w:proofErr w:type="spellStart"/>
      <w:r w:rsidRPr="00280A06">
        <w:rPr>
          <w:i/>
          <w:iCs/>
          <w:lang w:val="sr-Cyrl-RS"/>
        </w:rPr>
        <w:t>Computer</w:t>
      </w:r>
      <w:proofErr w:type="spellEnd"/>
      <w:r w:rsidRPr="00280A06">
        <w:rPr>
          <w:i/>
          <w:iCs/>
          <w:lang w:val="sr-Cyrl-RS"/>
        </w:rPr>
        <w:t xml:space="preserve">, </w:t>
      </w:r>
      <w:proofErr w:type="spellStart"/>
      <w:r w:rsidRPr="00280A06">
        <w:rPr>
          <w:i/>
          <w:iCs/>
          <w:lang w:val="sr-Cyrl-RS"/>
        </w:rPr>
        <w:t>Communications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and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Mechatronics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Engineering</w:t>
      </w:r>
      <w:proofErr w:type="spellEnd"/>
      <w:r w:rsidRPr="00280A06">
        <w:rPr>
          <w:i/>
          <w:iCs/>
          <w:lang w:val="sr-Cyrl-RS"/>
        </w:rPr>
        <w:t xml:space="preserve"> (ICECCME)</w:t>
      </w:r>
      <w:r w:rsidRPr="00280A06">
        <w:rPr>
          <w:lang w:val="sr-Cyrl-RS"/>
        </w:rPr>
        <w:t xml:space="preserve"> (</w:t>
      </w:r>
      <w:proofErr w:type="spellStart"/>
      <w:r w:rsidRPr="00280A06">
        <w:rPr>
          <w:lang w:val="sr-Cyrl-RS"/>
        </w:rPr>
        <w:t>pp</w:t>
      </w:r>
      <w:proofErr w:type="spellEnd"/>
      <w:r w:rsidRPr="00280A06">
        <w:rPr>
          <w:lang w:val="sr-Cyrl-RS"/>
        </w:rPr>
        <w:t xml:space="preserve">. 1–5). IEEE. </w:t>
      </w:r>
      <w:proofErr w:type="spellStart"/>
      <w:r w:rsidRPr="00280A06">
        <w:rPr>
          <w:lang w:val="sr-Cyrl-RS"/>
        </w:rPr>
        <w:t>Tenerife</w:t>
      </w:r>
      <w:proofErr w:type="spellEnd"/>
      <w:r w:rsidRPr="00280A06">
        <w:rPr>
          <w:lang w:val="sr-Cyrl-RS"/>
        </w:rPr>
        <w:t xml:space="preserve">, </w:t>
      </w:r>
      <w:proofErr w:type="spellStart"/>
      <w:r w:rsidRPr="00280A06">
        <w:rPr>
          <w:lang w:val="sr-Cyrl-RS"/>
        </w:rPr>
        <w:t>Spain</w:t>
      </w:r>
      <w:proofErr w:type="spellEnd"/>
      <w:r w:rsidRPr="00280A06">
        <w:rPr>
          <w:lang w:val="sr-Cyrl-RS"/>
        </w:rPr>
        <w:t xml:space="preserve">. ISBN: 979-8-3503-2297-2; </w:t>
      </w:r>
      <w:proofErr w:type="spellStart"/>
      <w:r w:rsidRPr="00280A06">
        <w:rPr>
          <w:lang w:val="sr-Cyrl-RS"/>
        </w:rPr>
        <w:t>Print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on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Demand</w:t>
      </w:r>
      <w:proofErr w:type="spellEnd"/>
      <w:r w:rsidRPr="00280A06">
        <w:rPr>
          <w:lang w:val="sr-Cyrl-RS"/>
        </w:rPr>
        <w:t xml:space="preserve"> (</w:t>
      </w:r>
      <w:proofErr w:type="spellStart"/>
      <w:r w:rsidRPr="00280A06">
        <w:rPr>
          <w:lang w:val="sr-Cyrl-RS"/>
        </w:rPr>
        <w:t>PoD</w:t>
      </w:r>
      <w:proofErr w:type="spellEnd"/>
      <w:r w:rsidRPr="00280A06">
        <w:rPr>
          <w:lang w:val="sr-Cyrl-RS"/>
        </w:rPr>
        <w:t xml:space="preserve">) ISBN: 979-8-3503-2298-9 </w:t>
      </w:r>
      <w:r w:rsidRPr="00280A06">
        <w:rPr>
          <w:b/>
          <w:bCs/>
          <w:lang w:val="sr-Cyrl-RS"/>
        </w:rPr>
        <w:t>[М33]</w:t>
      </w:r>
    </w:p>
    <w:p w14:paraId="546C7332" w14:textId="77777777" w:rsidR="00695B37" w:rsidRPr="00280A06" w:rsidRDefault="00695B37" w:rsidP="00695B37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proofErr w:type="spellStart"/>
      <w:r w:rsidRPr="00695B37">
        <w:rPr>
          <w:lang w:val="sr-Cyrl-RS"/>
        </w:rPr>
        <w:t>Petrović</w:t>
      </w:r>
      <w:proofErr w:type="spellEnd"/>
      <w:r w:rsidRPr="00695B37">
        <w:rPr>
          <w:lang w:val="sr-Cyrl-RS"/>
        </w:rPr>
        <w:t xml:space="preserve">, D., </w:t>
      </w:r>
      <w:proofErr w:type="spellStart"/>
      <w:r w:rsidRPr="00695B37">
        <w:rPr>
          <w:lang w:val="sr-Cyrl-RS"/>
        </w:rPr>
        <w:t>Mitrović</w:t>
      </w:r>
      <w:proofErr w:type="spellEnd"/>
      <w:r w:rsidRPr="00695B37">
        <w:rPr>
          <w:lang w:val="sr-Cyrl-RS"/>
        </w:rPr>
        <w:t xml:space="preserve">, Z., </w:t>
      </w:r>
      <w:r w:rsidRPr="00695B37">
        <w:rPr>
          <w:b/>
          <w:bCs/>
          <w:lang w:val="sr-Cyrl-RS"/>
        </w:rPr>
        <w:t>Stanimirović, P.</w:t>
      </w:r>
      <w:r w:rsidRPr="00695B37">
        <w:rPr>
          <w:lang w:val="sr-Cyrl-RS"/>
        </w:rPr>
        <w:t xml:space="preserve"> (2022) </w:t>
      </w:r>
      <w:proofErr w:type="spellStart"/>
      <w:r w:rsidRPr="00695B37">
        <w:rPr>
          <w:lang w:val="sr-Cyrl-RS"/>
        </w:rPr>
        <w:t>Measuring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the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Success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Digital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Transformation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Projects</w:t>
      </w:r>
      <w:proofErr w:type="spellEnd"/>
      <w:r w:rsidRPr="00695B37">
        <w:rPr>
          <w:lang w:val="sr-Cyrl-RS"/>
        </w:rPr>
        <w:t xml:space="preserve">. </w:t>
      </w:r>
      <w:proofErr w:type="spellStart"/>
      <w:r w:rsidRPr="00695B37">
        <w:rPr>
          <w:lang w:val="sr-Cyrl-RS"/>
        </w:rPr>
        <w:t>Book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abstracts</w:t>
      </w:r>
      <w:proofErr w:type="spellEnd"/>
      <w:r w:rsidRPr="00695B37">
        <w:rPr>
          <w:lang w:val="sr-Cyrl-RS"/>
        </w:rPr>
        <w:t xml:space="preserve"> </w:t>
      </w:r>
      <w:r w:rsidRPr="00695B37">
        <w:rPr>
          <w:i/>
          <w:iCs/>
          <w:lang w:val="sr-Cyrl-RS"/>
        </w:rPr>
        <w:t xml:space="preserve">XVII </w:t>
      </w:r>
      <w:proofErr w:type="spellStart"/>
      <w:r w:rsidRPr="00695B37">
        <w:rPr>
          <w:i/>
          <w:iCs/>
          <w:lang w:val="sr-Cyrl-RS"/>
        </w:rPr>
        <w:t>International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Symposium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Sustainable</w:t>
      </w:r>
      <w:proofErr w:type="spellEnd"/>
      <w:r w:rsidRPr="00695B37">
        <w:rPr>
          <w:i/>
          <w:iCs/>
          <w:lang w:val="sr-Cyrl-RS"/>
        </w:rPr>
        <w:t xml:space="preserve"> Business Management </w:t>
      </w:r>
      <w:proofErr w:type="spellStart"/>
      <w:r w:rsidRPr="00695B37">
        <w:rPr>
          <w:i/>
          <w:iCs/>
          <w:lang w:val="sr-Cyrl-RS"/>
        </w:rPr>
        <w:t>and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Digital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Transformation</w:t>
      </w:r>
      <w:proofErr w:type="spellEnd"/>
      <w:r w:rsidRPr="00695B37">
        <w:rPr>
          <w:i/>
          <w:iCs/>
          <w:lang w:val="sr-Cyrl-RS"/>
        </w:rPr>
        <w:t xml:space="preserve">: </w:t>
      </w:r>
      <w:proofErr w:type="spellStart"/>
      <w:r w:rsidRPr="00695B37">
        <w:rPr>
          <w:i/>
          <w:iCs/>
          <w:lang w:val="sr-Cyrl-RS"/>
        </w:rPr>
        <w:t>Challenges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and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Opportunities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in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the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Post</w:t>
      </w:r>
      <w:proofErr w:type="spellEnd"/>
      <w:r w:rsidRPr="00695B37">
        <w:rPr>
          <w:i/>
          <w:iCs/>
          <w:lang w:val="sr-Cyrl-RS"/>
        </w:rPr>
        <w:t xml:space="preserve">-COVID </w:t>
      </w:r>
      <w:proofErr w:type="spellStart"/>
      <w:r w:rsidRPr="00695B37">
        <w:rPr>
          <w:i/>
          <w:iCs/>
          <w:lang w:val="sr-Cyrl-RS"/>
        </w:rPr>
        <w:t>Era</w:t>
      </w:r>
      <w:proofErr w:type="spellEnd"/>
      <w:r w:rsidRPr="00695B37">
        <w:rPr>
          <w:lang w:val="sr-Cyrl-RS"/>
        </w:rPr>
        <w:t>, (</w:t>
      </w:r>
      <w:proofErr w:type="spellStart"/>
      <w:r w:rsidRPr="00695B37">
        <w:rPr>
          <w:lang w:val="sr-Cyrl-RS"/>
        </w:rPr>
        <w:t>pp</w:t>
      </w:r>
      <w:proofErr w:type="spellEnd"/>
      <w:r w:rsidRPr="00695B37">
        <w:rPr>
          <w:lang w:val="sr-Cyrl-RS"/>
        </w:rPr>
        <w:t xml:space="preserve">. 256-257). </w:t>
      </w:r>
      <w:proofErr w:type="spellStart"/>
      <w:r w:rsidRPr="00695B37">
        <w:rPr>
          <w:lang w:val="sr-Cyrl-RS"/>
        </w:rPr>
        <w:t>Belgrade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Serbia</w:t>
      </w:r>
      <w:proofErr w:type="spellEnd"/>
      <w:r w:rsidRPr="00695B37">
        <w:rPr>
          <w:lang w:val="sr-Cyrl-RS"/>
        </w:rPr>
        <w:t xml:space="preserve">, 11-14. </w:t>
      </w:r>
      <w:proofErr w:type="spellStart"/>
      <w:r w:rsidRPr="00695B37">
        <w:rPr>
          <w:lang w:val="sr-Cyrl-RS"/>
        </w:rPr>
        <w:t>June</w:t>
      </w:r>
      <w:proofErr w:type="spellEnd"/>
      <w:r w:rsidRPr="00695B37">
        <w:rPr>
          <w:lang w:val="sr-Cyrl-RS"/>
        </w:rPr>
        <w:t xml:space="preserve">: </w:t>
      </w:r>
      <w:proofErr w:type="spellStart"/>
      <w:r w:rsidRPr="00695B37">
        <w:rPr>
          <w:lang w:val="sr-Cyrl-RS"/>
        </w:rPr>
        <w:t>Faculty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Organizational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Sciences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University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Belgrade</w:t>
      </w:r>
      <w:proofErr w:type="spellEnd"/>
      <w:r w:rsidRPr="00695B37">
        <w:rPr>
          <w:lang w:val="sr-Cyrl-RS"/>
        </w:rPr>
        <w:t>. ISBN 978-86-7680-411-5</w:t>
      </w:r>
      <w:r>
        <w:rPr>
          <w:lang w:val="sr-Cyrl-RS"/>
        </w:rPr>
        <w:t xml:space="preserve"> </w:t>
      </w:r>
      <w:r w:rsidRPr="00280A06">
        <w:rPr>
          <w:b/>
          <w:bCs/>
          <w:lang w:val="sr-Cyrl-RS"/>
        </w:rPr>
        <w:t>[М34]</w:t>
      </w:r>
    </w:p>
    <w:p w14:paraId="292AF12C" w14:textId="77777777" w:rsidR="00695B37" w:rsidRPr="00280A06" w:rsidRDefault="00695B37" w:rsidP="00695B37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proofErr w:type="spellStart"/>
      <w:r w:rsidRPr="00695B37">
        <w:rPr>
          <w:lang w:val="sr-Cyrl-RS"/>
        </w:rPr>
        <w:lastRenderedPageBreak/>
        <w:t>Petrović</w:t>
      </w:r>
      <w:proofErr w:type="spellEnd"/>
      <w:r w:rsidRPr="00695B37">
        <w:rPr>
          <w:lang w:val="sr-Cyrl-RS"/>
        </w:rPr>
        <w:t xml:space="preserve">, D., </w:t>
      </w:r>
      <w:r w:rsidRPr="00695B37">
        <w:rPr>
          <w:b/>
          <w:bCs/>
          <w:lang w:val="sr-Cyrl-RS"/>
        </w:rPr>
        <w:t>Stanimirović, P.</w:t>
      </w:r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Gligorijević</w:t>
      </w:r>
      <w:proofErr w:type="spellEnd"/>
      <w:r w:rsidRPr="00695B37">
        <w:rPr>
          <w:lang w:val="sr-Cyrl-RS"/>
        </w:rPr>
        <w:t xml:space="preserve">, A. V. (2022) </w:t>
      </w:r>
      <w:proofErr w:type="spellStart"/>
      <w:r w:rsidRPr="00695B37">
        <w:rPr>
          <w:lang w:val="sr-Cyrl-RS"/>
        </w:rPr>
        <w:t>Feasibility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Assessment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Digital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Transformation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Projects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in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Agriculture</w:t>
      </w:r>
      <w:proofErr w:type="spellEnd"/>
      <w:r w:rsidRPr="00695B37">
        <w:rPr>
          <w:lang w:val="sr-Cyrl-RS"/>
        </w:rPr>
        <w:t xml:space="preserve">. </w:t>
      </w:r>
      <w:proofErr w:type="spellStart"/>
      <w:r w:rsidRPr="00695B37">
        <w:rPr>
          <w:lang w:val="sr-Cyrl-RS"/>
        </w:rPr>
        <w:t>Book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abstracts</w:t>
      </w:r>
      <w:proofErr w:type="spellEnd"/>
      <w:r w:rsidRPr="00695B37">
        <w:rPr>
          <w:lang w:val="sr-Cyrl-RS"/>
        </w:rPr>
        <w:t xml:space="preserve"> </w:t>
      </w:r>
      <w:r w:rsidRPr="00695B37">
        <w:rPr>
          <w:i/>
          <w:iCs/>
          <w:lang w:val="sr-Cyrl-RS"/>
        </w:rPr>
        <w:t xml:space="preserve">XVII </w:t>
      </w:r>
      <w:proofErr w:type="spellStart"/>
      <w:r w:rsidRPr="00695B37">
        <w:rPr>
          <w:i/>
          <w:iCs/>
          <w:lang w:val="sr-Cyrl-RS"/>
        </w:rPr>
        <w:t>International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Symposium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Sustainable</w:t>
      </w:r>
      <w:proofErr w:type="spellEnd"/>
      <w:r w:rsidRPr="00695B37">
        <w:rPr>
          <w:i/>
          <w:iCs/>
          <w:lang w:val="sr-Cyrl-RS"/>
        </w:rPr>
        <w:t xml:space="preserve"> Business Management </w:t>
      </w:r>
      <w:proofErr w:type="spellStart"/>
      <w:r w:rsidRPr="00695B37">
        <w:rPr>
          <w:i/>
          <w:iCs/>
          <w:lang w:val="sr-Cyrl-RS"/>
        </w:rPr>
        <w:t>and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Digital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Transformation</w:t>
      </w:r>
      <w:proofErr w:type="spellEnd"/>
      <w:r w:rsidRPr="00695B37">
        <w:rPr>
          <w:i/>
          <w:iCs/>
          <w:lang w:val="sr-Cyrl-RS"/>
        </w:rPr>
        <w:t xml:space="preserve">: </w:t>
      </w:r>
      <w:proofErr w:type="spellStart"/>
      <w:r w:rsidRPr="00695B37">
        <w:rPr>
          <w:i/>
          <w:iCs/>
          <w:lang w:val="sr-Cyrl-RS"/>
        </w:rPr>
        <w:t>Challenges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and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Opportunities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in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the</w:t>
      </w:r>
      <w:proofErr w:type="spellEnd"/>
      <w:r w:rsidRPr="00695B37">
        <w:rPr>
          <w:i/>
          <w:iCs/>
          <w:lang w:val="sr-Cyrl-RS"/>
        </w:rPr>
        <w:t xml:space="preserve"> </w:t>
      </w:r>
      <w:proofErr w:type="spellStart"/>
      <w:r w:rsidRPr="00695B37">
        <w:rPr>
          <w:i/>
          <w:iCs/>
          <w:lang w:val="sr-Cyrl-RS"/>
        </w:rPr>
        <w:t>Post</w:t>
      </w:r>
      <w:proofErr w:type="spellEnd"/>
      <w:r w:rsidRPr="00695B37">
        <w:rPr>
          <w:i/>
          <w:iCs/>
          <w:lang w:val="sr-Cyrl-RS"/>
        </w:rPr>
        <w:t xml:space="preserve">-COVID </w:t>
      </w:r>
      <w:proofErr w:type="spellStart"/>
      <w:r w:rsidRPr="00695B37">
        <w:rPr>
          <w:i/>
          <w:iCs/>
          <w:lang w:val="sr-Cyrl-RS"/>
        </w:rPr>
        <w:t>Era</w:t>
      </w:r>
      <w:proofErr w:type="spellEnd"/>
      <w:r w:rsidRPr="00695B37">
        <w:rPr>
          <w:lang w:val="sr-Cyrl-RS"/>
        </w:rPr>
        <w:t>, (</w:t>
      </w:r>
      <w:proofErr w:type="spellStart"/>
      <w:r w:rsidRPr="00695B37">
        <w:rPr>
          <w:lang w:val="sr-Cyrl-RS"/>
        </w:rPr>
        <w:t>pp</w:t>
      </w:r>
      <w:proofErr w:type="spellEnd"/>
      <w:r w:rsidRPr="00695B37">
        <w:rPr>
          <w:lang w:val="sr-Cyrl-RS"/>
        </w:rPr>
        <w:t xml:space="preserve">. 252-253). </w:t>
      </w:r>
      <w:proofErr w:type="spellStart"/>
      <w:r w:rsidRPr="00695B37">
        <w:rPr>
          <w:lang w:val="sr-Cyrl-RS"/>
        </w:rPr>
        <w:t>Belgrade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Serbia</w:t>
      </w:r>
      <w:proofErr w:type="spellEnd"/>
      <w:r w:rsidRPr="00695B37">
        <w:rPr>
          <w:lang w:val="sr-Cyrl-RS"/>
        </w:rPr>
        <w:t xml:space="preserve">, 11-14. </w:t>
      </w:r>
      <w:proofErr w:type="spellStart"/>
      <w:r w:rsidRPr="00695B37">
        <w:rPr>
          <w:lang w:val="sr-Cyrl-RS"/>
        </w:rPr>
        <w:t>June</w:t>
      </w:r>
      <w:proofErr w:type="spellEnd"/>
      <w:r w:rsidRPr="00695B37">
        <w:rPr>
          <w:lang w:val="sr-Cyrl-RS"/>
        </w:rPr>
        <w:t xml:space="preserve">: </w:t>
      </w:r>
      <w:proofErr w:type="spellStart"/>
      <w:r w:rsidRPr="00695B37">
        <w:rPr>
          <w:lang w:val="sr-Cyrl-RS"/>
        </w:rPr>
        <w:t>Faculty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Organizational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Sciences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University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of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Belgrade</w:t>
      </w:r>
      <w:proofErr w:type="spellEnd"/>
      <w:r w:rsidRPr="00695B37">
        <w:rPr>
          <w:lang w:val="sr-Cyrl-RS"/>
        </w:rPr>
        <w:t>. ISBN 978-86-7680-411-5</w:t>
      </w:r>
      <w:r>
        <w:rPr>
          <w:lang w:val="sr-Cyrl-RS"/>
        </w:rPr>
        <w:t xml:space="preserve"> </w:t>
      </w:r>
      <w:r w:rsidRPr="00280A06">
        <w:rPr>
          <w:b/>
          <w:bCs/>
          <w:lang w:val="sr-Cyrl-RS"/>
        </w:rPr>
        <w:t>[М34]</w:t>
      </w:r>
    </w:p>
    <w:p w14:paraId="123A715F" w14:textId="77777777" w:rsidR="00695B37" w:rsidRPr="00695B37" w:rsidRDefault="002D4521" w:rsidP="00902019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r w:rsidRPr="00695B37">
        <w:rPr>
          <w:b/>
          <w:bCs/>
          <w:lang w:val="sr-Cyrl-RS"/>
        </w:rPr>
        <w:t>Stanimirović, P.</w:t>
      </w:r>
      <w:r w:rsidRPr="00695B37">
        <w:rPr>
          <w:lang w:val="sr-Cyrl-RS"/>
        </w:rPr>
        <w:t>,</w:t>
      </w:r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Djordjević</w:t>
      </w:r>
      <w:proofErr w:type="spellEnd"/>
      <w:r w:rsidRPr="00280A06">
        <w:rPr>
          <w:lang w:val="sr-Cyrl-RS"/>
        </w:rPr>
        <w:t xml:space="preserve">, A., &amp; </w:t>
      </w:r>
      <w:proofErr w:type="spellStart"/>
      <w:r w:rsidRPr="00280A06">
        <w:rPr>
          <w:lang w:val="sr-Cyrl-RS"/>
        </w:rPr>
        <w:t>Borozan</w:t>
      </w:r>
      <w:proofErr w:type="spellEnd"/>
      <w:r w:rsidRPr="00280A06">
        <w:rPr>
          <w:lang w:val="sr-Cyrl-RS"/>
        </w:rPr>
        <w:t xml:space="preserve">, T. (2022). </w:t>
      </w:r>
      <w:proofErr w:type="spellStart"/>
      <w:r w:rsidRPr="00280A06">
        <w:rPr>
          <w:lang w:val="sr-Cyrl-RS"/>
        </w:rPr>
        <w:t>Online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education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as</w:t>
      </w:r>
      <w:proofErr w:type="spellEnd"/>
      <w:r w:rsidRPr="00280A06">
        <w:rPr>
          <w:lang w:val="sr-Cyrl-RS"/>
        </w:rPr>
        <w:t xml:space="preserve"> a </w:t>
      </w:r>
      <w:proofErr w:type="spellStart"/>
      <w:r w:rsidRPr="00280A06">
        <w:rPr>
          <w:lang w:val="sr-Cyrl-RS"/>
        </w:rPr>
        <w:t>development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opportunity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for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higher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education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institutions</w:t>
      </w:r>
      <w:proofErr w:type="spellEnd"/>
      <w:r w:rsidRPr="00280A06">
        <w:rPr>
          <w:lang w:val="sr-Cyrl-RS"/>
        </w:rPr>
        <w:t xml:space="preserve">. </w:t>
      </w:r>
      <w:proofErr w:type="spellStart"/>
      <w:r w:rsidRPr="00280A06">
        <w:rPr>
          <w:i/>
          <w:iCs/>
          <w:lang w:val="sr-Cyrl-RS"/>
        </w:rPr>
        <w:t>In</w:t>
      </w:r>
      <w:proofErr w:type="spellEnd"/>
      <w:r w:rsidRPr="00280A06">
        <w:rPr>
          <w:i/>
          <w:iCs/>
          <w:lang w:val="sr-Cyrl-RS"/>
        </w:rPr>
        <w:t xml:space="preserve"> 41st </w:t>
      </w:r>
      <w:proofErr w:type="spellStart"/>
      <w:r w:rsidRPr="00280A06">
        <w:rPr>
          <w:i/>
          <w:iCs/>
          <w:lang w:val="sr-Cyrl-RS"/>
        </w:rPr>
        <w:t>International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Conference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on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Organizational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Science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Development</w:t>
      </w:r>
      <w:proofErr w:type="spellEnd"/>
      <w:r w:rsidRPr="00280A06">
        <w:rPr>
          <w:i/>
          <w:iCs/>
          <w:lang w:val="sr-Cyrl-RS"/>
        </w:rPr>
        <w:t xml:space="preserve">: </w:t>
      </w:r>
      <w:proofErr w:type="spellStart"/>
      <w:r w:rsidRPr="00280A06">
        <w:rPr>
          <w:i/>
          <w:iCs/>
          <w:lang w:val="sr-Cyrl-RS"/>
        </w:rPr>
        <w:t>Society’s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Challenges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for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Organizational</w:t>
      </w:r>
      <w:proofErr w:type="spellEnd"/>
      <w:r w:rsidRPr="00280A06">
        <w:rPr>
          <w:i/>
          <w:iCs/>
          <w:lang w:val="sr-Cyrl-RS"/>
        </w:rPr>
        <w:t xml:space="preserve"> </w:t>
      </w:r>
      <w:proofErr w:type="spellStart"/>
      <w:r w:rsidRPr="00280A06">
        <w:rPr>
          <w:i/>
          <w:iCs/>
          <w:lang w:val="sr-Cyrl-RS"/>
        </w:rPr>
        <w:t>Opportunities</w:t>
      </w:r>
      <w:proofErr w:type="spellEnd"/>
      <w:r w:rsidRPr="00280A06">
        <w:rPr>
          <w:lang w:val="sr-Cyrl-RS"/>
        </w:rPr>
        <w:t xml:space="preserve"> (</w:t>
      </w:r>
      <w:proofErr w:type="spellStart"/>
      <w:r w:rsidRPr="00280A06">
        <w:rPr>
          <w:lang w:val="sr-Cyrl-RS"/>
        </w:rPr>
        <w:t>pp</w:t>
      </w:r>
      <w:proofErr w:type="spellEnd"/>
      <w:r w:rsidRPr="00280A06">
        <w:rPr>
          <w:lang w:val="sr-Cyrl-RS"/>
        </w:rPr>
        <w:t xml:space="preserve">. 917–932). </w:t>
      </w:r>
      <w:proofErr w:type="spellStart"/>
      <w:r w:rsidRPr="00280A06">
        <w:rPr>
          <w:lang w:val="sr-Cyrl-RS"/>
        </w:rPr>
        <w:t>Portorož</w:t>
      </w:r>
      <w:proofErr w:type="spellEnd"/>
      <w:r w:rsidRPr="00280A06">
        <w:rPr>
          <w:lang w:val="sr-Cyrl-RS"/>
        </w:rPr>
        <w:t xml:space="preserve">, </w:t>
      </w:r>
      <w:proofErr w:type="spellStart"/>
      <w:r w:rsidRPr="00280A06">
        <w:rPr>
          <w:lang w:val="sr-Cyrl-RS"/>
        </w:rPr>
        <w:t>Slovenia</w:t>
      </w:r>
      <w:proofErr w:type="spellEnd"/>
      <w:r w:rsidRPr="00280A06">
        <w:rPr>
          <w:lang w:val="sr-Cyrl-RS"/>
        </w:rPr>
        <w:t xml:space="preserve">: </w:t>
      </w:r>
      <w:proofErr w:type="spellStart"/>
      <w:r w:rsidRPr="00280A06">
        <w:rPr>
          <w:lang w:val="sr-Cyrl-RS"/>
        </w:rPr>
        <w:t>Faculty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of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Organizational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Sciences</w:t>
      </w:r>
      <w:proofErr w:type="spellEnd"/>
      <w:r w:rsidRPr="00280A06">
        <w:rPr>
          <w:lang w:val="sr-Cyrl-RS"/>
        </w:rPr>
        <w:t xml:space="preserve">, </w:t>
      </w:r>
      <w:proofErr w:type="spellStart"/>
      <w:r w:rsidRPr="00280A06">
        <w:rPr>
          <w:lang w:val="sr-Cyrl-RS"/>
        </w:rPr>
        <w:t>University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of</w:t>
      </w:r>
      <w:proofErr w:type="spellEnd"/>
      <w:r w:rsidRPr="00280A06">
        <w:rPr>
          <w:lang w:val="sr-Cyrl-RS"/>
        </w:rPr>
        <w:t xml:space="preserve"> </w:t>
      </w:r>
      <w:proofErr w:type="spellStart"/>
      <w:r w:rsidRPr="00280A06">
        <w:rPr>
          <w:lang w:val="sr-Cyrl-RS"/>
        </w:rPr>
        <w:t>Maribor</w:t>
      </w:r>
      <w:proofErr w:type="spellEnd"/>
      <w:r w:rsidRPr="00280A06">
        <w:rPr>
          <w:lang w:val="sr-Cyrl-RS"/>
        </w:rPr>
        <w:t>. ISBN: 978-961-286-583-2</w:t>
      </w:r>
      <w:r w:rsidR="009007A1" w:rsidRPr="00280A06">
        <w:rPr>
          <w:lang w:val="sr-Cyrl-RS"/>
        </w:rPr>
        <w:t xml:space="preserve"> </w:t>
      </w:r>
      <w:r w:rsidR="009007A1" w:rsidRPr="00280A06">
        <w:rPr>
          <w:b/>
          <w:bCs/>
          <w:lang w:val="sr-Cyrl-RS"/>
        </w:rPr>
        <w:t>[М33]</w:t>
      </w:r>
    </w:p>
    <w:p w14:paraId="38F03A22" w14:textId="77777777" w:rsidR="00695B37" w:rsidRPr="00695B37" w:rsidRDefault="00695B37" w:rsidP="00695B37">
      <w:pPr>
        <w:spacing w:after="0"/>
        <w:jc w:val="both"/>
        <w:rPr>
          <w:lang w:val="sr-Cyrl-RS"/>
        </w:rPr>
      </w:pPr>
    </w:p>
    <w:p w14:paraId="6EE669A0" w14:textId="16D635D1" w:rsidR="00695B37" w:rsidRPr="00695B37" w:rsidRDefault="00695B37" w:rsidP="00695B37">
      <w:pPr>
        <w:spacing w:after="0"/>
        <w:jc w:val="both"/>
        <w:rPr>
          <w:lang w:val="sr-Cyrl-RS"/>
        </w:rPr>
      </w:pPr>
      <w:r w:rsidRPr="00280A06">
        <w:rPr>
          <w:b/>
          <w:bCs/>
          <w:lang w:val="sr-Cyrl-RS"/>
        </w:rPr>
        <w:t>Категорија М</w:t>
      </w:r>
      <w:r>
        <w:rPr>
          <w:b/>
          <w:bCs/>
          <w:lang w:val="sr-Cyrl-RS"/>
        </w:rPr>
        <w:t>4</w:t>
      </w:r>
      <w:r w:rsidRPr="00280A06">
        <w:rPr>
          <w:b/>
          <w:bCs/>
          <w:lang w:val="sr-Cyrl-RS"/>
        </w:rPr>
        <w:t>0</w:t>
      </w:r>
      <w:r>
        <w:rPr>
          <w:b/>
          <w:bCs/>
          <w:lang w:val="sr-Cyrl-RS"/>
        </w:rPr>
        <w:t>:</w:t>
      </w:r>
      <w:r w:rsidR="00D15530">
        <w:rPr>
          <w:b/>
          <w:bCs/>
          <w:lang w:val="sr-Cyrl-RS"/>
        </w:rPr>
        <w:t xml:space="preserve"> п</w:t>
      </w:r>
      <w:r w:rsidR="00D15530" w:rsidRPr="00D15530">
        <w:rPr>
          <w:b/>
          <w:bCs/>
          <w:lang w:val="sr-Cyrl-RS"/>
        </w:rPr>
        <w:t>оглавља у монографијама националног значаја</w:t>
      </w:r>
    </w:p>
    <w:p w14:paraId="6C59B284" w14:textId="02F2E36E" w:rsidR="00695B37" w:rsidRPr="00695B37" w:rsidRDefault="00695B37" w:rsidP="00902019">
      <w:pPr>
        <w:pStyle w:val="ListParagraph"/>
        <w:numPr>
          <w:ilvl w:val="0"/>
          <w:numId w:val="15"/>
        </w:numPr>
        <w:spacing w:after="0"/>
        <w:jc w:val="both"/>
        <w:rPr>
          <w:lang w:val="sr-Cyrl-RS"/>
        </w:rPr>
      </w:pPr>
      <w:proofErr w:type="spellStart"/>
      <w:r w:rsidRPr="00695B37">
        <w:rPr>
          <w:lang w:val="sr-Cyrl-RS"/>
        </w:rPr>
        <w:t>Petrović</w:t>
      </w:r>
      <w:proofErr w:type="spellEnd"/>
      <w:r w:rsidRPr="00695B37">
        <w:rPr>
          <w:lang w:val="sr-Cyrl-RS"/>
        </w:rPr>
        <w:t xml:space="preserve">, D., </w:t>
      </w:r>
      <w:r w:rsidRPr="00D15530">
        <w:rPr>
          <w:b/>
          <w:bCs/>
          <w:lang w:val="sr-Cyrl-RS"/>
        </w:rPr>
        <w:t>Stanimirović, P.</w:t>
      </w:r>
      <w:r w:rsidRPr="00D15530">
        <w:rPr>
          <w:lang w:val="sr-Cyrl-RS"/>
        </w:rPr>
        <w:t>,</w:t>
      </w:r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Gligorijević</w:t>
      </w:r>
      <w:proofErr w:type="spellEnd"/>
      <w:r w:rsidRPr="00695B37">
        <w:rPr>
          <w:lang w:val="sr-Cyrl-RS"/>
        </w:rPr>
        <w:t xml:space="preserve">, A. V. (2023) </w:t>
      </w:r>
      <w:proofErr w:type="spellStart"/>
      <w:r w:rsidRPr="00695B37">
        <w:rPr>
          <w:lang w:val="sr-Cyrl-RS"/>
        </w:rPr>
        <w:t>Izazovi</w:t>
      </w:r>
      <w:proofErr w:type="spellEnd"/>
      <w:r w:rsidRPr="00695B37">
        <w:rPr>
          <w:lang w:val="sr-Cyrl-RS"/>
        </w:rPr>
        <w:t xml:space="preserve"> u </w:t>
      </w:r>
      <w:proofErr w:type="spellStart"/>
      <w:r w:rsidRPr="00695B37">
        <w:rPr>
          <w:lang w:val="sr-Cyrl-RS"/>
        </w:rPr>
        <w:t>upravljanju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projektima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digitalizacije</w:t>
      </w:r>
      <w:proofErr w:type="spellEnd"/>
      <w:r w:rsidRPr="00695B37">
        <w:rPr>
          <w:lang w:val="sr-Cyrl-RS"/>
        </w:rPr>
        <w:t xml:space="preserve"> u </w:t>
      </w:r>
      <w:proofErr w:type="spellStart"/>
      <w:r w:rsidRPr="00695B37">
        <w:rPr>
          <w:lang w:val="sr-Cyrl-RS"/>
        </w:rPr>
        <w:t>poljoprivredi</w:t>
      </w:r>
      <w:proofErr w:type="spellEnd"/>
      <w:r w:rsidRPr="00695B37">
        <w:rPr>
          <w:lang w:val="sr-Cyrl-RS"/>
        </w:rPr>
        <w:t xml:space="preserve">. </w:t>
      </w:r>
      <w:proofErr w:type="spellStart"/>
      <w:r w:rsidRPr="00D15530">
        <w:rPr>
          <w:i/>
          <w:iCs/>
          <w:lang w:val="sr-Cyrl-RS"/>
        </w:rPr>
        <w:t>Održivo</w:t>
      </w:r>
      <w:proofErr w:type="spellEnd"/>
      <w:r w:rsidRPr="00D15530">
        <w:rPr>
          <w:i/>
          <w:iCs/>
          <w:lang w:val="sr-Cyrl-RS"/>
        </w:rPr>
        <w:t xml:space="preserve"> </w:t>
      </w:r>
      <w:proofErr w:type="spellStart"/>
      <w:r w:rsidRPr="00D15530">
        <w:rPr>
          <w:i/>
          <w:iCs/>
          <w:lang w:val="sr-Cyrl-RS"/>
        </w:rPr>
        <w:t>upravljanje</w:t>
      </w:r>
      <w:proofErr w:type="spellEnd"/>
      <w:r w:rsidRPr="00D15530">
        <w:rPr>
          <w:i/>
          <w:iCs/>
          <w:lang w:val="sr-Cyrl-RS"/>
        </w:rPr>
        <w:t xml:space="preserve"> </w:t>
      </w:r>
      <w:proofErr w:type="spellStart"/>
      <w:r w:rsidRPr="00D15530">
        <w:rPr>
          <w:i/>
          <w:iCs/>
          <w:lang w:val="sr-Cyrl-RS"/>
        </w:rPr>
        <w:t>poslovanjem</w:t>
      </w:r>
      <w:proofErr w:type="spellEnd"/>
      <w:r w:rsidRPr="00D15530">
        <w:rPr>
          <w:i/>
          <w:iCs/>
          <w:lang w:val="sr-Cyrl-RS"/>
        </w:rPr>
        <w:t xml:space="preserve">: </w:t>
      </w:r>
      <w:proofErr w:type="spellStart"/>
      <w:r w:rsidRPr="00D15530">
        <w:rPr>
          <w:i/>
          <w:iCs/>
          <w:lang w:val="sr-Cyrl-RS"/>
        </w:rPr>
        <w:t>inovacije</w:t>
      </w:r>
      <w:proofErr w:type="spellEnd"/>
      <w:r w:rsidRPr="00D15530">
        <w:rPr>
          <w:i/>
          <w:iCs/>
          <w:lang w:val="sr-Cyrl-RS"/>
        </w:rPr>
        <w:t xml:space="preserve">, </w:t>
      </w:r>
      <w:proofErr w:type="spellStart"/>
      <w:r w:rsidRPr="00D15530">
        <w:rPr>
          <w:i/>
          <w:iCs/>
          <w:lang w:val="sr-Cyrl-RS"/>
        </w:rPr>
        <w:t>softver</w:t>
      </w:r>
      <w:proofErr w:type="spellEnd"/>
      <w:r w:rsidRPr="00D15530">
        <w:rPr>
          <w:i/>
          <w:iCs/>
          <w:lang w:val="sr-Cyrl-RS"/>
        </w:rPr>
        <w:t xml:space="preserve"> i </w:t>
      </w:r>
      <w:proofErr w:type="spellStart"/>
      <w:r w:rsidRPr="00D15530">
        <w:rPr>
          <w:i/>
          <w:iCs/>
          <w:lang w:val="sr-Cyrl-RS"/>
        </w:rPr>
        <w:t>komunikacije</w:t>
      </w:r>
      <w:proofErr w:type="spellEnd"/>
      <w:r w:rsidRPr="00695B37">
        <w:rPr>
          <w:lang w:val="sr-Cyrl-RS"/>
        </w:rPr>
        <w:t>, (</w:t>
      </w:r>
      <w:proofErr w:type="spellStart"/>
      <w:r w:rsidRPr="00695B37">
        <w:rPr>
          <w:lang w:val="sr-Cyrl-RS"/>
        </w:rPr>
        <w:t>pp</w:t>
      </w:r>
      <w:proofErr w:type="spellEnd"/>
      <w:r w:rsidRPr="00695B37">
        <w:rPr>
          <w:lang w:val="sr-Cyrl-RS"/>
        </w:rPr>
        <w:t xml:space="preserve">. 31-51). </w:t>
      </w:r>
      <w:proofErr w:type="spellStart"/>
      <w:r w:rsidRPr="00695B37">
        <w:rPr>
          <w:lang w:val="sr-Cyrl-RS"/>
        </w:rPr>
        <w:t>Univerzitet</w:t>
      </w:r>
      <w:proofErr w:type="spellEnd"/>
      <w:r w:rsidRPr="00695B37">
        <w:rPr>
          <w:lang w:val="sr-Cyrl-RS"/>
        </w:rPr>
        <w:t xml:space="preserve"> u </w:t>
      </w:r>
      <w:proofErr w:type="spellStart"/>
      <w:r w:rsidRPr="00695B37">
        <w:rPr>
          <w:lang w:val="sr-Cyrl-RS"/>
        </w:rPr>
        <w:t>Beogradu</w:t>
      </w:r>
      <w:proofErr w:type="spellEnd"/>
      <w:r w:rsidRPr="00695B37">
        <w:rPr>
          <w:lang w:val="sr-Cyrl-RS"/>
        </w:rPr>
        <w:t xml:space="preserve"> – </w:t>
      </w:r>
      <w:proofErr w:type="spellStart"/>
      <w:r w:rsidRPr="00695B37">
        <w:rPr>
          <w:lang w:val="sr-Cyrl-RS"/>
        </w:rPr>
        <w:t>Fakultet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organizacionih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nauka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Beograd</w:t>
      </w:r>
      <w:proofErr w:type="spellEnd"/>
      <w:r w:rsidRPr="00695B37">
        <w:rPr>
          <w:lang w:val="sr-Cyrl-RS"/>
        </w:rPr>
        <w:t>. ISBN 978-86-7680-423-8</w:t>
      </w:r>
      <w:r>
        <w:rPr>
          <w:lang w:val="sr-Cyrl-RS"/>
        </w:rPr>
        <w:t xml:space="preserve"> </w:t>
      </w:r>
      <w:r w:rsidRPr="00280A06">
        <w:rPr>
          <w:b/>
          <w:bCs/>
          <w:lang w:val="sr-Cyrl-RS"/>
        </w:rPr>
        <w:t>[М</w:t>
      </w:r>
      <w:r w:rsidR="00D15530">
        <w:rPr>
          <w:b/>
          <w:bCs/>
          <w:lang w:val="sr-Cyrl-RS"/>
        </w:rPr>
        <w:t>44</w:t>
      </w:r>
      <w:r w:rsidRPr="00280A06">
        <w:rPr>
          <w:b/>
          <w:bCs/>
          <w:lang w:val="sr-Cyrl-RS"/>
        </w:rPr>
        <w:t>]</w:t>
      </w:r>
    </w:p>
    <w:p w14:paraId="5B62659B" w14:textId="77777777" w:rsidR="00695B37" w:rsidRDefault="00695B37" w:rsidP="00695B37">
      <w:pPr>
        <w:spacing w:after="0"/>
        <w:jc w:val="both"/>
        <w:rPr>
          <w:lang w:val="sr-Cyrl-RS"/>
        </w:rPr>
      </w:pPr>
    </w:p>
    <w:p w14:paraId="56D73C02" w14:textId="1D19FB87" w:rsidR="00695B37" w:rsidRPr="00695B37" w:rsidRDefault="00695B37" w:rsidP="00695B37">
      <w:pPr>
        <w:spacing w:after="0"/>
        <w:jc w:val="both"/>
        <w:rPr>
          <w:lang w:val="sr-Cyrl-RS"/>
        </w:rPr>
      </w:pPr>
      <w:r w:rsidRPr="00280A06">
        <w:rPr>
          <w:b/>
          <w:bCs/>
          <w:lang w:val="sr-Cyrl-RS"/>
        </w:rPr>
        <w:t>Категорија М</w:t>
      </w:r>
      <w:r>
        <w:rPr>
          <w:b/>
          <w:bCs/>
          <w:lang w:val="sr-Cyrl-RS"/>
        </w:rPr>
        <w:t>5</w:t>
      </w:r>
      <w:r w:rsidRPr="00280A06">
        <w:rPr>
          <w:b/>
          <w:bCs/>
          <w:lang w:val="sr-Cyrl-RS"/>
        </w:rPr>
        <w:t>0</w:t>
      </w:r>
      <w:r>
        <w:rPr>
          <w:b/>
          <w:bCs/>
          <w:lang w:val="sr-Cyrl-RS"/>
        </w:rPr>
        <w:t>:</w:t>
      </w:r>
      <w:r w:rsidR="00D15530">
        <w:rPr>
          <w:b/>
          <w:bCs/>
          <w:lang w:val="sr-Cyrl-RS"/>
        </w:rPr>
        <w:t xml:space="preserve"> р</w:t>
      </w:r>
      <w:r w:rsidR="00D15530" w:rsidRPr="00D15530">
        <w:rPr>
          <w:b/>
          <w:bCs/>
          <w:lang w:val="sr-Cyrl-RS"/>
        </w:rPr>
        <w:t>адови објављени у часописима националног значаја</w:t>
      </w:r>
    </w:p>
    <w:p w14:paraId="184C7F8B" w14:textId="12FB953B" w:rsidR="00695B37" w:rsidRPr="00695B37" w:rsidRDefault="00695B37" w:rsidP="00695B37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proofErr w:type="spellStart"/>
      <w:r w:rsidRPr="00695B37">
        <w:rPr>
          <w:lang w:val="sr-Cyrl-RS"/>
        </w:rPr>
        <w:t>Petrović</w:t>
      </w:r>
      <w:proofErr w:type="spellEnd"/>
      <w:r w:rsidRPr="00695B37">
        <w:rPr>
          <w:lang w:val="sr-Cyrl-RS"/>
        </w:rPr>
        <w:t xml:space="preserve">, D., </w:t>
      </w:r>
      <w:r w:rsidRPr="00D15530">
        <w:rPr>
          <w:b/>
          <w:bCs/>
          <w:lang w:val="sr-Cyrl-RS"/>
        </w:rPr>
        <w:t>Stanimirović, P.</w:t>
      </w:r>
      <w:r w:rsidRPr="00D15530">
        <w:rPr>
          <w:lang w:val="sr-Cyrl-RS"/>
        </w:rPr>
        <w:t>,</w:t>
      </w:r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Gligorijević</w:t>
      </w:r>
      <w:proofErr w:type="spellEnd"/>
      <w:r w:rsidRPr="00695B37">
        <w:rPr>
          <w:lang w:val="sr-Cyrl-RS"/>
        </w:rPr>
        <w:t xml:space="preserve">, A. V. (2022) </w:t>
      </w:r>
      <w:proofErr w:type="spellStart"/>
      <w:r w:rsidRPr="00695B37">
        <w:rPr>
          <w:lang w:val="sr-Cyrl-RS"/>
        </w:rPr>
        <w:t>Značaj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projekata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digitalne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transformacije</w:t>
      </w:r>
      <w:proofErr w:type="spellEnd"/>
      <w:r w:rsidRPr="00695B37">
        <w:rPr>
          <w:lang w:val="sr-Cyrl-RS"/>
        </w:rPr>
        <w:t xml:space="preserve"> u </w:t>
      </w:r>
      <w:proofErr w:type="spellStart"/>
      <w:r w:rsidRPr="00695B37">
        <w:rPr>
          <w:lang w:val="sr-Cyrl-RS"/>
        </w:rPr>
        <w:t>poljoprivredi</w:t>
      </w:r>
      <w:proofErr w:type="spellEnd"/>
      <w:r w:rsidRPr="00695B37">
        <w:rPr>
          <w:lang w:val="sr-Cyrl-RS"/>
        </w:rPr>
        <w:t xml:space="preserve"> i </w:t>
      </w:r>
      <w:proofErr w:type="spellStart"/>
      <w:r w:rsidRPr="00695B37">
        <w:rPr>
          <w:lang w:val="sr-Cyrl-RS"/>
        </w:rPr>
        <w:t>izazovi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njihove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ocene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opravdanosti</w:t>
      </w:r>
      <w:proofErr w:type="spellEnd"/>
      <w:r w:rsidRPr="00695B37">
        <w:rPr>
          <w:lang w:val="sr-Cyrl-RS"/>
        </w:rPr>
        <w:t xml:space="preserve">. </w:t>
      </w:r>
      <w:proofErr w:type="spellStart"/>
      <w:r w:rsidRPr="00D15530">
        <w:rPr>
          <w:i/>
          <w:iCs/>
          <w:lang w:val="sr-Cyrl-RS"/>
        </w:rPr>
        <w:t>Tehnika</w:t>
      </w:r>
      <w:proofErr w:type="spellEnd"/>
      <w:r w:rsidRPr="00D15530">
        <w:rPr>
          <w:i/>
          <w:iCs/>
          <w:lang w:val="sr-Cyrl-RS"/>
        </w:rPr>
        <w:t xml:space="preserve"> – </w:t>
      </w:r>
      <w:proofErr w:type="spellStart"/>
      <w:r w:rsidRPr="00D15530">
        <w:rPr>
          <w:i/>
          <w:iCs/>
          <w:lang w:val="sr-Cyrl-RS"/>
        </w:rPr>
        <w:t>Menadžment</w:t>
      </w:r>
      <w:proofErr w:type="spellEnd"/>
      <w:r w:rsidRPr="00695B37">
        <w:rPr>
          <w:lang w:val="sr-Cyrl-RS"/>
        </w:rPr>
        <w:t xml:space="preserve">, 71, </w:t>
      </w:r>
      <w:proofErr w:type="spellStart"/>
      <w:r w:rsidRPr="00695B37">
        <w:rPr>
          <w:lang w:val="sr-Cyrl-RS"/>
        </w:rPr>
        <w:t>broj</w:t>
      </w:r>
      <w:proofErr w:type="spellEnd"/>
      <w:r w:rsidRPr="00695B37">
        <w:rPr>
          <w:lang w:val="sr-Cyrl-RS"/>
        </w:rPr>
        <w:t xml:space="preserve"> 6, (</w:t>
      </w:r>
      <w:proofErr w:type="spellStart"/>
      <w:r w:rsidRPr="00695B37">
        <w:rPr>
          <w:lang w:val="sr-Cyrl-RS"/>
        </w:rPr>
        <w:t>pp</w:t>
      </w:r>
      <w:proofErr w:type="spellEnd"/>
      <w:r w:rsidRPr="00695B37">
        <w:rPr>
          <w:lang w:val="sr-Cyrl-RS"/>
        </w:rPr>
        <w:t xml:space="preserve">. 767-773). </w:t>
      </w:r>
      <w:proofErr w:type="spellStart"/>
      <w:r w:rsidRPr="00695B37">
        <w:rPr>
          <w:lang w:val="sr-Cyrl-RS"/>
        </w:rPr>
        <w:t>Savez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inženjera</w:t>
      </w:r>
      <w:proofErr w:type="spellEnd"/>
      <w:r w:rsidRPr="00695B37">
        <w:rPr>
          <w:lang w:val="sr-Cyrl-RS"/>
        </w:rPr>
        <w:t xml:space="preserve"> i </w:t>
      </w:r>
      <w:proofErr w:type="spellStart"/>
      <w:r w:rsidRPr="00695B37">
        <w:rPr>
          <w:lang w:val="sr-Cyrl-RS"/>
        </w:rPr>
        <w:t>tehničara</w:t>
      </w:r>
      <w:proofErr w:type="spellEnd"/>
      <w:r w:rsidRPr="00695B37">
        <w:rPr>
          <w:lang w:val="sr-Cyrl-RS"/>
        </w:rPr>
        <w:t xml:space="preserve"> </w:t>
      </w:r>
      <w:proofErr w:type="spellStart"/>
      <w:r w:rsidRPr="00695B37">
        <w:rPr>
          <w:lang w:val="sr-Cyrl-RS"/>
        </w:rPr>
        <w:t>Srbije</w:t>
      </w:r>
      <w:proofErr w:type="spellEnd"/>
      <w:r w:rsidRPr="00695B37">
        <w:rPr>
          <w:lang w:val="sr-Cyrl-RS"/>
        </w:rPr>
        <w:t xml:space="preserve">, </w:t>
      </w:r>
      <w:proofErr w:type="spellStart"/>
      <w:r w:rsidRPr="00695B37">
        <w:rPr>
          <w:lang w:val="sr-Cyrl-RS"/>
        </w:rPr>
        <w:t>Beograd</w:t>
      </w:r>
      <w:proofErr w:type="spellEnd"/>
      <w:r w:rsidRPr="00695B37">
        <w:rPr>
          <w:lang w:val="sr-Cyrl-RS"/>
        </w:rPr>
        <w:t>. DOI: 10.5937/tehnika2206767P,  ISSN 0040-2176</w:t>
      </w:r>
      <w:r w:rsidR="00D15530">
        <w:rPr>
          <w:lang w:val="sr-Cyrl-RS"/>
        </w:rPr>
        <w:t xml:space="preserve"> </w:t>
      </w:r>
      <w:r w:rsidR="00D15530" w:rsidRPr="00280A06">
        <w:rPr>
          <w:b/>
          <w:bCs/>
          <w:lang w:val="sr-Cyrl-RS"/>
        </w:rPr>
        <w:t>[М</w:t>
      </w:r>
      <w:r w:rsidR="00D15530">
        <w:rPr>
          <w:b/>
          <w:bCs/>
          <w:lang w:val="sr-Cyrl-RS"/>
        </w:rPr>
        <w:t>51</w:t>
      </w:r>
      <w:r w:rsidR="00D15530" w:rsidRPr="00280A06">
        <w:rPr>
          <w:b/>
          <w:bCs/>
          <w:lang w:val="sr-Cyrl-RS"/>
        </w:rPr>
        <w:t>]</w:t>
      </w:r>
    </w:p>
    <w:p w14:paraId="5810CDA8" w14:textId="56DE6E6B" w:rsidR="00695B37" w:rsidRDefault="00695B37" w:rsidP="00695B37">
      <w:pPr>
        <w:spacing w:after="0"/>
        <w:jc w:val="both"/>
        <w:rPr>
          <w:b/>
          <w:bCs/>
          <w:lang w:val="sr-Cyrl-RS"/>
        </w:rPr>
      </w:pPr>
      <w:r w:rsidRPr="00695B37">
        <w:rPr>
          <w:b/>
          <w:bCs/>
          <w:lang w:val="sr-Cyrl-RS"/>
        </w:rPr>
        <w:t>Категорија М</w:t>
      </w:r>
      <w:r>
        <w:rPr>
          <w:b/>
          <w:bCs/>
          <w:lang w:val="sr-Cyrl-RS"/>
        </w:rPr>
        <w:t>6</w:t>
      </w:r>
      <w:r w:rsidRPr="00695B37">
        <w:rPr>
          <w:b/>
          <w:bCs/>
          <w:lang w:val="sr-Cyrl-RS"/>
        </w:rPr>
        <w:t>0:</w:t>
      </w:r>
      <w:r w:rsidR="00D15530">
        <w:rPr>
          <w:b/>
          <w:bCs/>
          <w:lang w:val="sr-Cyrl-RS"/>
        </w:rPr>
        <w:t xml:space="preserve"> радови објављени у зборницима са скупова од националног значаја</w:t>
      </w:r>
    </w:p>
    <w:p w14:paraId="4F3352F0" w14:textId="5551F322" w:rsidR="00D15530" w:rsidRPr="00D15530" w:rsidRDefault="00D15530" w:rsidP="00D15530">
      <w:pPr>
        <w:pStyle w:val="ListParagraph"/>
        <w:numPr>
          <w:ilvl w:val="0"/>
          <w:numId w:val="15"/>
        </w:numPr>
        <w:jc w:val="both"/>
        <w:rPr>
          <w:lang w:val="sr-Cyrl-RS"/>
        </w:rPr>
      </w:pPr>
      <w:r w:rsidRPr="00D15530">
        <w:rPr>
          <w:b/>
          <w:bCs/>
          <w:lang w:val="sr-Cyrl-RS"/>
        </w:rPr>
        <w:t>Stanimirović P.</w:t>
      </w:r>
      <w:r w:rsidRPr="00D15530">
        <w:rPr>
          <w:lang w:val="sr-Cyrl-RS"/>
        </w:rPr>
        <w:t xml:space="preserve">, </w:t>
      </w:r>
      <w:proofErr w:type="spellStart"/>
      <w:r w:rsidRPr="00D15530">
        <w:rPr>
          <w:lang w:val="sr-Cyrl-RS"/>
        </w:rPr>
        <w:t>Mihić</w:t>
      </w:r>
      <w:proofErr w:type="spellEnd"/>
      <w:r w:rsidRPr="00D15530">
        <w:rPr>
          <w:lang w:val="sr-Cyrl-RS"/>
        </w:rPr>
        <w:t xml:space="preserve"> M., </w:t>
      </w:r>
      <w:proofErr w:type="spellStart"/>
      <w:r w:rsidRPr="00D15530">
        <w:rPr>
          <w:lang w:val="sr-Cyrl-RS"/>
        </w:rPr>
        <w:t>Petrović</w:t>
      </w:r>
      <w:proofErr w:type="spellEnd"/>
      <w:r w:rsidRPr="00D15530">
        <w:rPr>
          <w:lang w:val="sr-Cyrl-RS"/>
        </w:rPr>
        <w:t xml:space="preserve">, D. (2021) </w:t>
      </w:r>
      <w:proofErr w:type="spellStart"/>
      <w:r w:rsidRPr="00D15530">
        <w:rPr>
          <w:lang w:val="sr-Cyrl-RS"/>
        </w:rPr>
        <w:t>Značaj</w:t>
      </w:r>
      <w:proofErr w:type="spellEnd"/>
      <w:r w:rsidRPr="00D15530">
        <w:rPr>
          <w:lang w:val="sr-Cyrl-RS"/>
        </w:rPr>
        <w:t xml:space="preserve"> i </w:t>
      </w:r>
      <w:proofErr w:type="spellStart"/>
      <w:r w:rsidRPr="00D15530">
        <w:rPr>
          <w:lang w:val="sr-Cyrl-RS"/>
        </w:rPr>
        <w:t>ocena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projekata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iz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oblasti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kulturnog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turizma</w:t>
      </w:r>
      <w:proofErr w:type="spellEnd"/>
      <w:r w:rsidRPr="00D15530">
        <w:rPr>
          <w:lang w:val="sr-Cyrl-RS"/>
        </w:rPr>
        <w:t xml:space="preserve">. XIII </w:t>
      </w:r>
      <w:proofErr w:type="spellStart"/>
      <w:r w:rsidRPr="00D15530">
        <w:rPr>
          <w:lang w:val="sr-Cyrl-RS"/>
        </w:rPr>
        <w:t>Skup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privrednika</w:t>
      </w:r>
      <w:proofErr w:type="spellEnd"/>
      <w:r w:rsidRPr="00D15530">
        <w:rPr>
          <w:lang w:val="sr-Cyrl-RS"/>
        </w:rPr>
        <w:t xml:space="preserve"> i </w:t>
      </w:r>
      <w:proofErr w:type="spellStart"/>
      <w:r w:rsidRPr="00D15530">
        <w:rPr>
          <w:lang w:val="sr-Cyrl-RS"/>
        </w:rPr>
        <w:t>naučnika</w:t>
      </w:r>
      <w:proofErr w:type="spellEnd"/>
      <w:r w:rsidRPr="00D15530">
        <w:rPr>
          <w:lang w:val="sr-Cyrl-RS"/>
        </w:rPr>
        <w:t xml:space="preserve"> SPIN ’21 - „</w:t>
      </w:r>
      <w:proofErr w:type="spellStart"/>
      <w:r w:rsidRPr="00D15530">
        <w:rPr>
          <w:lang w:val="sr-Cyrl-RS"/>
        </w:rPr>
        <w:t>Industrija</w:t>
      </w:r>
      <w:proofErr w:type="spellEnd"/>
      <w:r w:rsidRPr="00D15530">
        <w:rPr>
          <w:lang w:val="sr-Cyrl-RS"/>
        </w:rPr>
        <w:t xml:space="preserve"> 4.0. - </w:t>
      </w:r>
      <w:proofErr w:type="spellStart"/>
      <w:r w:rsidRPr="00D15530">
        <w:rPr>
          <w:lang w:val="sr-Cyrl-RS"/>
        </w:rPr>
        <w:t>mogućnosti</w:t>
      </w:r>
      <w:proofErr w:type="spellEnd"/>
      <w:r w:rsidRPr="00D15530">
        <w:rPr>
          <w:lang w:val="sr-Cyrl-RS"/>
        </w:rPr>
        <w:t xml:space="preserve">, </w:t>
      </w:r>
      <w:proofErr w:type="spellStart"/>
      <w:r w:rsidRPr="00D15530">
        <w:rPr>
          <w:lang w:val="sr-Cyrl-RS"/>
        </w:rPr>
        <w:t>izazovi</w:t>
      </w:r>
      <w:proofErr w:type="spellEnd"/>
      <w:r w:rsidRPr="00D15530">
        <w:rPr>
          <w:lang w:val="sr-Cyrl-RS"/>
        </w:rPr>
        <w:t xml:space="preserve"> i </w:t>
      </w:r>
      <w:proofErr w:type="spellStart"/>
      <w:r w:rsidRPr="00D15530">
        <w:rPr>
          <w:lang w:val="sr-Cyrl-RS"/>
        </w:rPr>
        <w:t>rešenja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za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digitalnu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transformaciju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privrede</w:t>
      </w:r>
      <w:proofErr w:type="spellEnd"/>
      <w:r w:rsidRPr="00D15530">
        <w:rPr>
          <w:lang w:val="sr-Cyrl-RS"/>
        </w:rPr>
        <w:t xml:space="preserve">“, (str.280-289). </w:t>
      </w:r>
      <w:proofErr w:type="spellStart"/>
      <w:r w:rsidRPr="00D15530">
        <w:rPr>
          <w:lang w:val="sr-Cyrl-RS"/>
        </w:rPr>
        <w:t>Beograd</w:t>
      </w:r>
      <w:proofErr w:type="spellEnd"/>
      <w:r w:rsidRPr="00D15530">
        <w:rPr>
          <w:lang w:val="sr-Cyrl-RS"/>
        </w:rPr>
        <w:t xml:space="preserve">, 8-9. </w:t>
      </w:r>
      <w:proofErr w:type="spellStart"/>
      <w:r w:rsidRPr="00D15530">
        <w:rPr>
          <w:lang w:val="sr-Cyrl-RS"/>
        </w:rPr>
        <w:t>nov</w:t>
      </w:r>
      <w:proofErr w:type="spellEnd"/>
      <w:r w:rsidRPr="00D15530">
        <w:rPr>
          <w:lang w:val="sr-Cyrl-RS"/>
        </w:rPr>
        <w:t xml:space="preserve"> 2021: </w:t>
      </w:r>
      <w:proofErr w:type="spellStart"/>
      <w:r w:rsidRPr="00D15530">
        <w:rPr>
          <w:lang w:val="sr-Cyrl-RS"/>
        </w:rPr>
        <w:t>Fakultet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organizacionih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nauka</w:t>
      </w:r>
      <w:proofErr w:type="spellEnd"/>
      <w:r w:rsidRPr="00D15530">
        <w:rPr>
          <w:lang w:val="sr-Cyrl-RS"/>
        </w:rPr>
        <w:t xml:space="preserve"> i </w:t>
      </w:r>
      <w:proofErr w:type="spellStart"/>
      <w:r w:rsidRPr="00D15530">
        <w:rPr>
          <w:lang w:val="sr-Cyrl-RS"/>
        </w:rPr>
        <w:t>Privredna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komora</w:t>
      </w:r>
      <w:proofErr w:type="spellEnd"/>
      <w:r w:rsidRPr="00D15530">
        <w:rPr>
          <w:lang w:val="sr-Cyrl-RS"/>
        </w:rPr>
        <w:t xml:space="preserve"> </w:t>
      </w:r>
      <w:proofErr w:type="spellStart"/>
      <w:r w:rsidRPr="00D15530">
        <w:rPr>
          <w:lang w:val="sr-Cyrl-RS"/>
        </w:rPr>
        <w:t>Srbije</w:t>
      </w:r>
      <w:proofErr w:type="spellEnd"/>
      <w:r w:rsidRPr="00D15530">
        <w:rPr>
          <w:lang w:val="sr-Cyrl-RS"/>
        </w:rPr>
        <w:t>. ISBN: 978-86-7680-396-5</w:t>
      </w:r>
      <w:r>
        <w:rPr>
          <w:lang w:val="sr-Cyrl-RS"/>
        </w:rPr>
        <w:t xml:space="preserve"> </w:t>
      </w:r>
      <w:r w:rsidRPr="00280A06">
        <w:rPr>
          <w:b/>
          <w:bCs/>
          <w:lang w:val="sr-Cyrl-RS"/>
        </w:rPr>
        <w:t>[М</w:t>
      </w:r>
      <w:r>
        <w:rPr>
          <w:b/>
          <w:bCs/>
          <w:lang w:val="sr-Cyrl-RS"/>
        </w:rPr>
        <w:t>63</w:t>
      </w:r>
      <w:r w:rsidRPr="00280A06">
        <w:rPr>
          <w:b/>
          <w:bCs/>
          <w:lang w:val="sr-Cyrl-RS"/>
        </w:rPr>
        <w:t>]</w:t>
      </w:r>
    </w:p>
    <w:p w14:paraId="6418EBEC" w14:textId="77777777" w:rsidR="00D15530" w:rsidRPr="00D15530" w:rsidRDefault="00D15530" w:rsidP="00D15530">
      <w:pPr>
        <w:pStyle w:val="ListParagraph"/>
        <w:jc w:val="both"/>
        <w:rPr>
          <w:lang w:val="sr-Cyrl-RS"/>
        </w:rPr>
      </w:pPr>
    </w:p>
    <w:p w14:paraId="590C037F" w14:textId="7E5B02CE" w:rsidR="005D2362" w:rsidRDefault="005D2362" w:rsidP="005D2362">
      <w:pPr>
        <w:pStyle w:val="ListParagraph"/>
        <w:numPr>
          <w:ilvl w:val="0"/>
          <w:numId w:val="7"/>
        </w:numPr>
        <w:spacing w:after="0" w:line="340" w:lineRule="atLeast"/>
        <w:jc w:val="both"/>
        <w:rPr>
          <w:rFonts w:eastAsia="Times New Roman"/>
          <w:b/>
          <w:sz w:val="24"/>
          <w:szCs w:val="28"/>
          <w:lang w:val="sr-Cyrl-RS"/>
        </w:rPr>
      </w:pPr>
      <w:r w:rsidRPr="005D2362">
        <w:rPr>
          <w:rFonts w:eastAsia="Times New Roman"/>
          <w:b/>
          <w:sz w:val="24"/>
          <w:szCs w:val="28"/>
          <w:lang w:val="sr-Cyrl-RS"/>
        </w:rPr>
        <w:t>Пројекти</w:t>
      </w:r>
    </w:p>
    <w:p w14:paraId="1BA60B3C" w14:textId="77777777" w:rsidR="00DD75D8" w:rsidRDefault="00DD75D8" w:rsidP="004A6A5E">
      <w:pPr>
        <w:spacing w:after="0" w:line="340" w:lineRule="atLeast"/>
        <w:jc w:val="both"/>
        <w:rPr>
          <w:rFonts w:eastAsia="Times New Roman"/>
          <w:bCs/>
          <w:sz w:val="24"/>
          <w:szCs w:val="28"/>
          <w:lang w:val="sr-Cyrl-RS"/>
        </w:rPr>
      </w:pPr>
    </w:p>
    <w:p w14:paraId="769B8AE7" w14:textId="131EE402" w:rsidR="004A6A5E" w:rsidRDefault="00FA552C" w:rsidP="004A6A5E">
      <w:pPr>
        <w:spacing w:after="0" w:line="340" w:lineRule="atLeast"/>
        <w:jc w:val="both"/>
        <w:rPr>
          <w:rFonts w:eastAsia="Times New Roman"/>
          <w:bCs/>
          <w:sz w:val="24"/>
          <w:szCs w:val="28"/>
          <w:lang w:val="sr-Latn-RS"/>
        </w:rPr>
      </w:pPr>
      <w:r>
        <w:rPr>
          <w:rFonts w:eastAsia="Times New Roman"/>
          <w:bCs/>
          <w:sz w:val="24"/>
          <w:szCs w:val="28"/>
          <w:lang w:val="sr-Cyrl-RS"/>
        </w:rPr>
        <w:t>Петар Станимировић</w:t>
      </w:r>
      <w:r w:rsidR="004A6A5E">
        <w:rPr>
          <w:rFonts w:eastAsia="Times New Roman"/>
          <w:bCs/>
          <w:sz w:val="24"/>
          <w:szCs w:val="28"/>
          <w:lang w:val="sr-Cyrl-RS"/>
        </w:rPr>
        <w:t xml:space="preserve"> је би</w:t>
      </w:r>
      <w:r>
        <w:rPr>
          <w:rFonts w:eastAsia="Times New Roman"/>
          <w:bCs/>
          <w:sz w:val="24"/>
          <w:szCs w:val="28"/>
          <w:lang w:val="sr-Cyrl-RS"/>
        </w:rPr>
        <w:t xml:space="preserve">о </w:t>
      </w:r>
      <w:r w:rsidR="001167FB">
        <w:rPr>
          <w:rFonts w:eastAsia="Times New Roman"/>
          <w:bCs/>
          <w:sz w:val="24"/>
          <w:szCs w:val="28"/>
          <w:lang w:val="sr-Cyrl-RS"/>
        </w:rPr>
        <w:t>ангажован</w:t>
      </w:r>
      <w:r>
        <w:rPr>
          <w:rFonts w:eastAsia="Times New Roman"/>
          <w:bCs/>
          <w:sz w:val="24"/>
          <w:szCs w:val="28"/>
          <w:lang w:val="sr-Cyrl-RS"/>
        </w:rPr>
        <w:t xml:space="preserve"> </w:t>
      </w:r>
      <w:r w:rsidR="001167FB">
        <w:rPr>
          <w:rFonts w:eastAsia="Times New Roman"/>
          <w:bCs/>
          <w:sz w:val="24"/>
          <w:szCs w:val="28"/>
          <w:lang w:val="sr-Cyrl-RS"/>
        </w:rPr>
        <w:t xml:space="preserve">на </w:t>
      </w:r>
      <w:r w:rsidR="001167FB" w:rsidRPr="00C004F1">
        <w:rPr>
          <w:rFonts w:eastAsia="Times New Roman"/>
          <w:bCs/>
          <w:sz w:val="24"/>
          <w:szCs w:val="28"/>
          <w:lang w:val="sr-Cyrl-RS"/>
        </w:rPr>
        <w:t>1</w:t>
      </w:r>
      <w:r w:rsidR="00C004F1" w:rsidRPr="00C004F1">
        <w:rPr>
          <w:rFonts w:eastAsia="Times New Roman"/>
          <w:bCs/>
          <w:sz w:val="24"/>
          <w:szCs w:val="28"/>
          <w:lang w:val="sr-Cyrl-RS"/>
        </w:rPr>
        <w:t>9</w:t>
      </w:r>
      <w:r w:rsidR="001167FB" w:rsidRPr="00C004F1">
        <w:rPr>
          <w:rFonts w:eastAsia="Times New Roman"/>
          <w:bCs/>
          <w:sz w:val="24"/>
          <w:szCs w:val="28"/>
          <w:lang w:val="sr-Cyrl-RS"/>
        </w:rPr>
        <w:t xml:space="preserve"> пројеката</w:t>
      </w:r>
      <w:r w:rsidR="001167FB">
        <w:rPr>
          <w:rFonts w:eastAsia="Times New Roman"/>
          <w:bCs/>
          <w:sz w:val="24"/>
          <w:szCs w:val="28"/>
          <w:lang w:val="sr-Cyrl-RS"/>
        </w:rPr>
        <w:t xml:space="preserve"> у претходном периоду, у питању су комерцијални пројекти, интерни пројекти Факултета организационих наука</w:t>
      </w:r>
      <w:r>
        <w:rPr>
          <w:rFonts w:eastAsia="Times New Roman"/>
          <w:bCs/>
          <w:sz w:val="24"/>
          <w:szCs w:val="28"/>
          <w:lang w:val="sr-Cyrl-RS"/>
        </w:rPr>
        <w:t>, обуке</w:t>
      </w:r>
      <w:r w:rsidR="001167FB">
        <w:rPr>
          <w:rFonts w:eastAsia="Times New Roman"/>
          <w:bCs/>
          <w:sz w:val="24"/>
          <w:szCs w:val="28"/>
          <w:lang w:val="sr-Cyrl-RS"/>
        </w:rPr>
        <w:t xml:space="preserve"> и пројекти организације специјалних догађаја.</w:t>
      </w:r>
    </w:p>
    <w:p w14:paraId="49B29C9A" w14:textId="77777777" w:rsidR="00DD75D8" w:rsidRDefault="00DD75D8" w:rsidP="005D2362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</w:p>
    <w:p w14:paraId="61C17FD6" w14:textId="2C335E3A" w:rsidR="005D2362" w:rsidRDefault="005D2362" w:rsidP="005D2362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 xml:space="preserve">Комерцијални пројекти: </w:t>
      </w:r>
    </w:p>
    <w:p w14:paraId="482C9D3F" w14:textId="7359A115" w:rsidR="00D15530" w:rsidRPr="00FA552C" w:rsidRDefault="00D15530" w:rsidP="00C004F1">
      <w:pPr>
        <w:pStyle w:val="ListParagraph"/>
        <w:numPr>
          <w:ilvl w:val="0"/>
          <w:numId w:val="26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2024.</w:t>
      </w:r>
      <w:r>
        <w:rPr>
          <w:lang w:val="sr-Cyrl-RS"/>
        </w:rPr>
        <w:t xml:space="preserve"> „</w:t>
      </w:r>
      <w:r w:rsidRPr="00D15530">
        <w:rPr>
          <w:lang w:val="sr-Cyrl-RS"/>
        </w:rPr>
        <w:t xml:space="preserve">Развој апликације </w:t>
      </w:r>
      <w:proofErr w:type="spellStart"/>
      <w:r w:rsidRPr="00B64859">
        <w:rPr>
          <w:i/>
          <w:iCs/>
          <w:lang w:val="sr-Cyrl-RS"/>
        </w:rPr>
        <w:t>HeR</w:t>
      </w:r>
      <w:proofErr w:type="spellEnd"/>
      <w:r w:rsidRPr="00B64859">
        <w:rPr>
          <w:i/>
          <w:iCs/>
          <w:lang w:val="sr-Cyrl-RS"/>
        </w:rPr>
        <w:t xml:space="preserve"> - </w:t>
      </w:r>
      <w:proofErr w:type="spellStart"/>
      <w:r w:rsidRPr="00B64859">
        <w:rPr>
          <w:i/>
          <w:iCs/>
          <w:lang w:val="sr-Cyrl-RS"/>
        </w:rPr>
        <w:t>ToolBox</w:t>
      </w:r>
      <w:proofErr w:type="spellEnd"/>
      <w:r w:rsidRPr="00D15530">
        <w:rPr>
          <w:lang w:val="sr-Cyrl-RS"/>
        </w:rPr>
        <w:t xml:space="preserve"> за управљање резистентношћу корова на хербициде</w:t>
      </w:r>
      <w:r>
        <w:rPr>
          <w:lang w:val="sr-Cyrl-RS"/>
        </w:rPr>
        <w:t>“</w:t>
      </w:r>
      <w:r w:rsidRPr="00D15530">
        <w:rPr>
          <w:lang w:val="sr-Cyrl-RS"/>
        </w:rPr>
        <w:t>, Пољопривредни факултет Универзитета у Београду и Иновациони фонд Републике Србије</w:t>
      </w:r>
      <w:r>
        <w:rPr>
          <w:lang w:val="sr-Cyrl-RS"/>
        </w:rPr>
        <w:t>;</w:t>
      </w:r>
    </w:p>
    <w:p w14:paraId="2D615F19" w14:textId="3AF462D6" w:rsidR="00FA552C" w:rsidRPr="00FA552C" w:rsidRDefault="00FA552C" w:rsidP="00C004F1">
      <w:pPr>
        <w:pStyle w:val="ListParagraph"/>
        <w:numPr>
          <w:ilvl w:val="0"/>
          <w:numId w:val="26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lang w:val="sr-Cyrl-RS"/>
        </w:rPr>
        <w:t>2024. „</w:t>
      </w:r>
      <w:r w:rsidRPr="00FA552C">
        <w:rPr>
          <w:lang w:val="sr-Cyrl-RS"/>
        </w:rPr>
        <w:t>Израда каталога процеса Републичк</w:t>
      </w:r>
      <w:r>
        <w:rPr>
          <w:lang w:val="sr-Cyrl-RS"/>
        </w:rPr>
        <w:t>е</w:t>
      </w:r>
      <w:r w:rsidRPr="00FA552C">
        <w:rPr>
          <w:lang w:val="sr-Cyrl-RS"/>
        </w:rPr>
        <w:t xml:space="preserve"> изборн</w:t>
      </w:r>
      <w:r>
        <w:rPr>
          <w:lang w:val="sr-Cyrl-RS"/>
        </w:rPr>
        <w:t>е</w:t>
      </w:r>
      <w:r w:rsidRPr="00FA552C">
        <w:rPr>
          <w:lang w:val="sr-Cyrl-RS"/>
        </w:rPr>
        <w:t xml:space="preserve"> комисиј</w:t>
      </w:r>
      <w:r>
        <w:rPr>
          <w:lang w:val="sr-Cyrl-RS"/>
        </w:rPr>
        <w:t>е</w:t>
      </w:r>
      <w:r w:rsidRPr="00FA552C">
        <w:rPr>
          <w:lang w:val="sr-Cyrl-RS"/>
        </w:rPr>
        <w:t xml:space="preserve"> Републике Србије</w:t>
      </w:r>
      <w:r>
        <w:rPr>
          <w:lang w:val="sr-Cyrl-RS"/>
        </w:rPr>
        <w:t xml:space="preserve">“, </w:t>
      </w:r>
      <w:r w:rsidRPr="00FA552C">
        <w:rPr>
          <w:lang w:val="sr-Cyrl-RS"/>
        </w:rPr>
        <w:t>Народна скупштина Србије – Републичка изборна комисија (РИК)</w:t>
      </w:r>
      <w:r>
        <w:rPr>
          <w:lang w:val="sr-Cyrl-RS"/>
        </w:rPr>
        <w:t>;</w:t>
      </w:r>
    </w:p>
    <w:p w14:paraId="79F4EAAF" w14:textId="176763FD" w:rsidR="00FA552C" w:rsidRPr="00FA552C" w:rsidRDefault="00FA552C" w:rsidP="00C004F1">
      <w:pPr>
        <w:pStyle w:val="ListParagraph"/>
        <w:numPr>
          <w:ilvl w:val="0"/>
          <w:numId w:val="26"/>
        </w:numPr>
        <w:rPr>
          <w:lang w:val="sr-Cyrl-RS"/>
        </w:rPr>
      </w:pPr>
      <w:r w:rsidRPr="00FA552C">
        <w:rPr>
          <w:lang w:val="sr-Cyrl-RS"/>
        </w:rPr>
        <w:t xml:space="preserve">2024. </w:t>
      </w:r>
      <w:r>
        <w:rPr>
          <w:lang w:val="sr-Cyrl-RS"/>
        </w:rPr>
        <w:t>„</w:t>
      </w:r>
      <w:r w:rsidRPr="00FA552C">
        <w:rPr>
          <w:lang w:val="sr-Cyrl-RS"/>
        </w:rPr>
        <w:t>Стратегије електронских комуникација у Републици Србији за период 2025-2030. године</w:t>
      </w:r>
      <w:r>
        <w:rPr>
          <w:lang w:val="sr-Cyrl-RS"/>
        </w:rPr>
        <w:t xml:space="preserve">“, </w:t>
      </w:r>
      <w:r w:rsidRPr="00FA552C">
        <w:rPr>
          <w:lang w:val="sr-Cyrl-RS"/>
        </w:rPr>
        <w:t>Министарство информисања и телекомуникација и НАЛЕД</w:t>
      </w:r>
      <w:r w:rsidR="00C004F1">
        <w:rPr>
          <w:lang w:val="sr-Cyrl-RS"/>
        </w:rPr>
        <w:t>;</w:t>
      </w:r>
    </w:p>
    <w:p w14:paraId="60D330C4" w14:textId="43A3AF42" w:rsidR="00E009EB" w:rsidRDefault="00E009EB" w:rsidP="00C004F1">
      <w:pPr>
        <w:pStyle w:val="ListParagraph"/>
        <w:numPr>
          <w:ilvl w:val="0"/>
          <w:numId w:val="26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lastRenderedPageBreak/>
        <w:t>2023-2024. „</w:t>
      </w:r>
      <w:r w:rsidRPr="00280A06">
        <w:rPr>
          <w:rFonts w:eastAsia="Times New Roman"/>
          <w:bCs/>
          <w:szCs w:val="24"/>
          <w:lang w:val="sr-Cyrl-RS"/>
        </w:rPr>
        <w:t>Израда прединвестиционе студије оправданости оснивања високошколске установе у граду Пироту“,</w:t>
      </w:r>
      <w:r>
        <w:rPr>
          <w:rFonts w:eastAsia="Times New Roman"/>
          <w:bCs/>
          <w:szCs w:val="24"/>
          <w:lang w:val="sr-Cyrl-RS"/>
        </w:rPr>
        <w:t xml:space="preserve"> Факултет организационих наука</w:t>
      </w:r>
      <w:r w:rsidR="00D961E7">
        <w:rPr>
          <w:rFonts w:eastAsia="Times New Roman"/>
          <w:bCs/>
          <w:szCs w:val="24"/>
          <w:lang w:val="sr-Latn-RS"/>
        </w:rPr>
        <w:t>;</w:t>
      </w:r>
    </w:p>
    <w:p w14:paraId="095A6544" w14:textId="1F699F96" w:rsidR="00FA552C" w:rsidRDefault="00FA552C" w:rsidP="00C004F1">
      <w:pPr>
        <w:pStyle w:val="ListParagraph"/>
        <w:numPr>
          <w:ilvl w:val="0"/>
          <w:numId w:val="26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2023. „</w:t>
      </w:r>
      <w:r w:rsidRPr="00FA552C">
        <w:rPr>
          <w:rFonts w:eastAsia="Times New Roman"/>
          <w:bCs/>
          <w:szCs w:val="24"/>
          <w:lang w:val="sr-Cyrl-RS"/>
        </w:rPr>
        <w:t>Плана развоја Општине Стари град за период 2023-2030. године</w:t>
      </w:r>
      <w:r>
        <w:rPr>
          <w:rFonts w:eastAsia="Times New Roman"/>
          <w:bCs/>
          <w:szCs w:val="24"/>
          <w:lang w:val="sr-Cyrl-RS"/>
        </w:rPr>
        <w:t>“,</w:t>
      </w:r>
      <w:r w:rsidRPr="00FA552C">
        <w:rPr>
          <w:rFonts w:eastAsia="Times New Roman"/>
          <w:bCs/>
          <w:szCs w:val="24"/>
          <w:lang w:val="sr-Cyrl-RS"/>
        </w:rPr>
        <w:t xml:space="preserve"> Општина Стари град</w:t>
      </w:r>
      <w:r>
        <w:rPr>
          <w:rFonts w:eastAsia="Times New Roman"/>
          <w:bCs/>
          <w:szCs w:val="24"/>
          <w:lang w:val="sr-Cyrl-RS"/>
        </w:rPr>
        <w:t>;</w:t>
      </w:r>
    </w:p>
    <w:p w14:paraId="76DB1609" w14:textId="432E3E23" w:rsidR="00FA552C" w:rsidRDefault="00C004F1" w:rsidP="00C004F1">
      <w:pPr>
        <w:pStyle w:val="ListParagraph"/>
        <w:numPr>
          <w:ilvl w:val="0"/>
          <w:numId w:val="26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2023. „</w:t>
      </w:r>
      <w:proofErr w:type="spellStart"/>
      <w:r w:rsidRPr="00C004F1">
        <w:rPr>
          <w:rFonts w:eastAsia="Times New Roman"/>
          <w:bCs/>
          <w:szCs w:val="24"/>
          <w:lang w:val="sr-Cyrl-RS"/>
        </w:rPr>
        <w:t>Science</w:t>
      </w:r>
      <w:proofErr w:type="spellEnd"/>
      <w:r w:rsidRPr="00C004F1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Pr="00C004F1">
        <w:rPr>
          <w:rFonts w:eastAsia="Times New Roman"/>
          <w:bCs/>
          <w:szCs w:val="24"/>
          <w:lang w:val="sr-Cyrl-RS"/>
        </w:rPr>
        <w:t>and</w:t>
      </w:r>
      <w:proofErr w:type="spellEnd"/>
      <w:r w:rsidRPr="00C004F1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Pr="00C004F1">
        <w:rPr>
          <w:rFonts w:eastAsia="Times New Roman"/>
          <w:bCs/>
          <w:szCs w:val="24"/>
          <w:lang w:val="sr-Cyrl-RS"/>
        </w:rPr>
        <w:t>Technology</w:t>
      </w:r>
      <w:proofErr w:type="spellEnd"/>
      <w:r w:rsidRPr="00C004F1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Pr="00C004F1">
        <w:rPr>
          <w:rFonts w:eastAsia="Times New Roman"/>
          <w:bCs/>
          <w:szCs w:val="24"/>
          <w:lang w:val="sr-Cyrl-RS"/>
        </w:rPr>
        <w:t>Park</w:t>
      </w:r>
      <w:proofErr w:type="spellEnd"/>
      <w:r w:rsidRPr="00C004F1">
        <w:rPr>
          <w:rFonts w:eastAsia="Times New Roman"/>
          <w:bCs/>
          <w:szCs w:val="24"/>
          <w:lang w:val="sr-Cyrl-RS"/>
        </w:rPr>
        <w:t xml:space="preserve"> (STP) </w:t>
      </w:r>
      <w:proofErr w:type="spellStart"/>
      <w:r w:rsidRPr="00C004F1">
        <w:rPr>
          <w:rFonts w:eastAsia="Times New Roman"/>
          <w:bCs/>
          <w:szCs w:val="24"/>
          <w:lang w:val="sr-Cyrl-RS"/>
        </w:rPr>
        <w:t>Belgrade</w:t>
      </w:r>
      <w:proofErr w:type="spellEnd"/>
      <w:r w:rsidRPr="00C004F1">
        <w:rPr>
          <w:rFonts w:eastAsia="Times New Roman"/>
          <w:bCs/>
          <w:szCs w:val="24"/>
          <w:lang w:val="sr-Cyrl-RS"/>
        </w:rPr>
        <w:t xml:space="preserve"> - </w:t>
      </w:r>
      <w:proofErr w:type="spellStart"/>
      <w:r w:rsidRPr="00C004F1">
        <w:rPr>
          <w:rFonts w:eastAsia="Times New Roman"/>
          <w:bCs/>
          <w:szCs w:val="24"/>
          <w:lang w:val="sr-Cyrl-RS"/>
        </w:rPr>
        <w:t>Phase</w:t>
      </w:r>
      <w:proofErr w:type="spellEnd"/>
      <w:r w:rsidRPr="00C004F1">
        <w:rPr>
          <w:rFonts w:eastAsia="Times New Roman"/>
          <w:bCs/>
          <w:szCs w:val="24"/>
          <w:lang w:val="sr-Cyrl-RS"/>
        </w:rPr>
        <w:t xml:space="preserve"> II - </w:t>
      </w:r>
      <w:proofErr w:type="spellStart"/>
      <w:r w:rsidRPr="00C004F1">
        <w:rPr>
          <w:rFonts w:eastAsia="Times New Roman"/>
          <w:bCs/>
          <w:szCs w:val="24"/>
          <w:lang w:val="sr-Cyrl-RS"/>
        </w:rPr>
        <w:t>Feasibility</w:t>
      </w:r>
      <w:proofErr w:type="spellEnd"/>
      <w:r w:rsidRPr="00C004F1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Pr="00C004F1">
        <w:rPr>
          <w:rFonts w:eastAsia="Times New Roman"/>
          <w:bCs/>
          <w:szCs w:val="24"/>
          <w:lang w:val="sr-Cyrl-RS"/>
        </w:rPr>
        <w:t>study</w:t>
      </w:r>
      <w:proofErr w:type="spellEnd"/>
      <w:r w:rsidRPr="00C004F1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Pr="00C004F1">
        <w:rPr>
          <w:rFonts w:eastAsia="Times New Roman"/>
          <w:bCs/>
          <w:szCs w:val="24"/>
          <w:lang w:val="sr-Cyrl-RS"/>
        </w:rPr>
        <w:t>report</w:t>
      </w:r>
      <w:proofErr w:type="spellEnd"/>
      <w:r>
        <w:rPr>
          <w:rFonts w:eastAsia="Times New Roman"/>
          <w:bCs/>
          <w:szCs w:val="24"/>
          <w:lang w:val="sr-Cyrl-RS"/>
        </w:rPr>
        <w:t>“</w:t>
      </w:r>
      <w:r w:rsidRPr="00C004F1">
        <w:rPr>
          <w:rFonts w:eastAsia="Times New Roman"/>
          <w:bCs/>
          <w:szCs w:val="24"/>
          <w:lang w:val="sr-Cyrl-RS"/>
        </w:rPr>
        <w:t>,</w:t>
      </w:r>
      <w:r>
        <w:rPr>
          <w:rFonts w:eastAsia="Times New Roman"/>
          <w:bCs/>
          <w:szCs w:val="24"/>
          <w:lang w:val="sr-Cyrl-RS"/>
        </w:rPr>
        <w:t xml:space="preserve"> </w:t>
      </w:r>
      <w:r w:rsidRPr="00C004F1">
        <w:rPr>
          <w:rFonts w:eastAsia="Times New Roman"/>
          <w:bCs/>
          <w:szCs w:val="24"/>
          <w:lang w:val="sr-Cyrl-RS"/>
        </w:rPr>
        <w:t>Министарство за јавна улагања Републике Србије</w:t>
      </w:r>
      <w:r>
        <w:rPr>
          <w:rFonts w:eastAsia="Times New Roman"/>
          <w:bCs/>
          <w:szCs w:val="24"/>
          <w:lang w:val="sr-Cyrl-RS"/>
        </w:rPr>
        <w:t>;</w:t>
      </w:r>
    </w:p>
    <w:p w14:paraId="4817148C" w14:textId="47667735" w:rsidR="00C004F1" w:rsidRDefault="00C004F1" w:rsidP="00C004F1">
      <w:pPr>
        <w:pStyle w:val="ListParagraph"/>
        <w:numPr>
          <w:ilvl w:val="0"/>
          <w:numId w:val="26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2023. „</w:t>
      </w:r>
      <w:r w:rsidRPr="00C004F1">
        <w:rPr>
          <w:rFonts w:eastAsia="Times New Roman"/>
          <w:bCs/>
          <w:szCs w:val="24"/>
          <w:lang w:val="sr-Cyrl-RS"/>
        </w:rPr>
        <w:t xml:space="preserve">Развој система за извештавање, планирање и праћење пројеката </w:t>
      </w:r>
      <w:r>
        <w:rPr>
          <w:rFonts w:eastAsia="Times New Roman"/>
          <w:bCs/>
          <w:szCs w:val="24"/>
          <w:lang w:val="sr-Cyrl-RS"/>
        </w:rPr>
        <w:t xml:space="preserve">АКЗ сектора </w:t>
      </w:r>
      <w:r w:rsidRPr="00C004F1">
        <w:rPr>
          <w:rFonts w:eastAsia="Times New Roman"/>
          <w:bCs/>
          <w:szCs w:val="24"/>
          <w:lang w:val="sr-Cyrl-RS"/>
        </w:rPr>
        <w:t xml:space="preserve">компаније Јадран </w:t>
      </w:r>
      <w:r w:rsidR="00B64859">
        <w:rPr>
          <w:rFonts w:eastAsia="Times New Roman"/>
          <w:bCs/>
          <w:szCs w:val="24"/>
          <w:lang w:val="sr-Cyrl-RS"/>
        </w:rPr>
        <w:t xml:space="preserve">Градња </w:t>
      </w:r>
      <w:proofErr w:type="spellStart"/>
      <w:r w:rsidRPr="00C004F1">
        <w:rPr>
          <w:rFonts w:eastAsia="Times New Roman"/>
          <w:bCs/>
          <w:szCs w:val="24"/>
          <w:lang w:val="sr-Cyrl-RS"/>
        </w:rPr>
        <w:t>д.о.о</w:t>
      </w:r>
      <w:proofErr w:type="spellEnd"/>
      <w:r w:rsidRPr="00C004F1">
        <w:rPr>
          <w:rFonts w:eastAsia="Times New Roman"/>
          <w:bCs/>
          <w:szCs w:val="24"/>
          <w:lang w:val="sr-Cyrl-RS"/>
        </w:rPr>
        <w:t>.</w:t>
      </w:r>
      <w:r>
        <w:rPr>
          <w:rFonts w:eastAsia="Times New Roman"/>
          <w:bCs/>
          <w:szCs w:val="24"/>
          <w:lang w:val="sr-Cyrl-RS"/>
        </w:rPr>
        <w:t>“</w:t>
      </w:r>
      <w:r w:rsidRPr="00C004F1">
        <w:rPr>
          <w:rFonts w:eastAsia="Times New Roman"/>
          <w:bCs/>
          <w:szCs w:val="24"/>
          <w:lang w:val="sr-Cyrl-RS"/>
        </w:rPr>
        <w:t xml:space="preserve">, </w:t>
      </w:r>
      <w:r>
        <w:rPr>
          <w:rFonts w:eastAsia="Times New Roman"/>
          <w:bCs/>
          <w:szCs w:val="24"/>
          <w:lang w:val="sr-Cyrl-RS"/>
        </w:rPr>
        <w:t xml:space="preserve">Јадран Градња </w:t>
      </w:r>
      <w:proofErr w:type="spellStart"/>
      <w:r>
        <w:rPr>
          <w:rFonts w:eastAsia="Times New Roman"/>
          <w:bCs/>
          <w:szCs w:val="24"/>
          <w:lang w:val="sr-Cyrl-RS"/>
        </w:rPr>
        <w:t>д.о.о</w:t>
      </w:r>
      <w:proofErr w:type="spellEnd"/>
      <w:r w:rsidRPr="00C004F1">
        <w:rPr>
          <w:rFonts w:eastAsia="Times New Roman"/>
          <w:bCs/>
          <w:szCs w:val="24"/>
          <w:lang w:val="sr-Cyrl-RS"/>
        </w:rPr>
        <w:t>.</w:t>
      </w:r>
      <w:r>
        <w:rPr>
          <w:rFonts w:eastAsia="Times New Roman"/>
          <w:bCs/>
          <w:szCs w:val="24"/>
          <w:lang w:val="sr-Cyrl-RS"/>
        </w:rPr>
        <w:t>, Београд;</w:t>
      </w:r>
    </w:p>
    <w:p w14:paraId="6E0A6071" w14:textId="12CFA65F" w:rsidR="00DD75D8" w:rsidRPr="00C004F1" w:rsidRDefault="00C004F1" w:rsidP="006237EB">
      <w:pPr>
        <w:pStyle w:val="ListParagraph"/>
        <w:numPr>
          <w:ilvl w:val="0"/>
          <w:numId w:val="26"/>
        </w:numPr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2022. „</w:t>
      </w:r>
      <w:r w:rsidRPr="00C004F1">
        <w:rPr>
          <w:rFonts w:eastAsia="Times New Roman"/>
          <w:bCs/>
          <w:szCs w:val="24"/>
          <w:lang w:val="sr-Cyrl-RS"/>
        </w:rPr>
        <w:t>Успостављање система управљања отвореним подацима у Републици Србији</w:t>
      </w:r>
      <w:r>
        <w:rPr>
          <w:rFonts w:eastAsia="Times New Roman"/>
          <w:bCs/>
          <w:szCs w:val="24"/>
          <w:lang w:val="sr-Cyrl-RS"/>
        </w:rPr>
        <w:t>“</w:t>
      </w:r>
      <w:r w:rsidRPr="00C004F1">
        <w:rPr>
          <w:rFonts w:eastAsia="Times New Roman"/>
          <w:bCs/>
          <w:szCs w:val="24"/>
          <w:lang w:val="sr-Cyrl-RS"/>
        </w:rPr>
        <w:t>,</w:t>
      </w:r>
      <w:r>
        <w:rPr>
          <w:rFonts w:eastAsia="Times New Roman"/>
          <w:bCs/>
          <w:szCs w:val="24"/>
          <w:lang w:val="sr-Cyrl-RS"/>
        </w:rPr>
        <w:t xml:space="preserve"> </w:t>
      </w:r>
      <w:r w:rsidRPr="00C004F1">
        <w:rPr>
          <w:rFonts w:eastAsia="Times New Roman"/>
          <w:bCs/>
          <w:szCs w:val="24"/>
          <w:lang w:val="sr-Cyrl-RS"/>
        </w:rPr>
        <w:t xml:space="preserve">Министарство информисања и телекомуникација Републике Србије. </w:t>
      </w:r>
    </w:p>
    <w:p w14:paraId="789F8CCC" w14:textId="642EAF5D" w:rsidR="005D2362" w:rsidRPr="005D2362" w:rsidRDefault="005D2362" w:rsidP="005D2362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Интерни пројекти:</w:t>
      </w:r>
    </w:p>
    <w:p w14:paraId="6545016E" w14:textId="70A6551D" w:rsidR="00FA552C" w:rsidRDefault="00FA552C" w:rsidP="00C004F1">
      <w:pPr>
        <w:pStyle w:val="ListParagraph"/>
        <w:numPr>
          <w:ilvl w:val="0"/>
          <w:numId w:val="28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 w:rsidRPr="006B47CC">
        <w:rPr>
          <w:rFonts w:eastAsia="Times New Roman"/>
          <w:bCs/>
          <w:szCs w:val="24"/>
          <w:lang w:val="sr-Cyrl-RS"/>
        </w:rPr>
        <w:t>2024</w:t>
      </w:r>
      <w:r>
        <w:rPr>
          <w:rFonts w:eastAsia="Times New Roman"/>
          <w:bCs/>
          <w:szCs w:val="24"/>
          <w:lang w:val="sr-Cyrl-RS"/>
        </w:rPr>
        <w:t>-2025.</w:t>
      </w:r>
      <w:r w:rsidRPr="006B47CC">
        <w:rPr>
          <w:rFonts w:eastAsia="Times New Roman"/>
          <w:bCs/>
          <w:szCs w:val="24"/>
          <w:lang w:val="sr-Cyrl-RS"/>
        </w:rPr>
        <w:t xml:space="preserve"> – Пројектни менаџер</w:t>
      </w:r>
      <w:r>
        <w:rPr>
          <w:rFonts w:eastAsia="Times New Roman"/>
          <w:bCs/>
          <w:szCs w:val="24"/>
          <w:lang w:val="sr-Cyrl-RS"/>
        </w:rPr>
        <w:t xml:space="preserve"> на пројекту „</w:t>
      </w:r>
      <w:r w:rsidRPr="00FA552C">
        <w:rPr>
          <w:rFonts w:eastAsia="Times New Roman"/>
          <w:bCs/>
          <w:szCs w:val="24"/>
          <w:lang w:val="sr-Cyrl-RS"/>
        </w:rPr>
        <w:t>ДВ ФОН2 – Побољшање функционалности и видљивости ДВ-ФОН платформе</w:t>
      </w:r>
      <w:r>
        <w:rPr>
          <w:rFonts w:eastAsia="Times New Roman"/>
          <w:bCs/>
          <w:szCs w:val="24"/>
          <w:lang w:val="sr-Cyrl-RS"/>
        </w:rPr>
        <w:t xml:space="preserve">“, иницијатива: „ФОН идеје“, </w:t>
      </w:r>
      <w:r w:rsidRPr="00FA552C">
        <w:rPr>
          <w:rFonts w:eastAsia="Times New Roman"/>
          <w:bCs/>
          <w:szCs w:val="24"/>
          <w:lang w:val="sr-Cyrl-RS"/>
        </w:rPr>
        <w:t>Факултет организационих наука Универзитета у Београду</w:t>
      </w:r>
      <w:r>
        <w:rPr>
          <w:rFonts w:eastAsia="Times New Roman"/>
          <w:bCs/>
          <w:szCs w:val="24"/>
          <w:lang w:val="sr-Cyrl-RS"/>
        </w:rPr>
        <w:t>;</w:t>
      </w:r>
    </w:p>
    <w:p w14:paraId="670E8B6C" w14:textId="334DE8A4" w:rsidR="006B47CC" w:rsidRDefault="006B47CC" w:rsidP="00C004F1">
      <w:pPr>
        <w:pStyle w:val="ListParagraph"/>
        <w:numPr>
          <w:ilvl w:val="0"/>
          <w:numId w:val="28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 w:rsidRPr="006B47CC">
        <w:rPr>
          <w:rFonts w:eastAsia="Times New Roman"/>
          <w:bCs/>
          <w:szCs w:val="24"/>
          <w:lang w:val="sr-Cyrl-RS"/>
        </w:rPr>
        <w:t xml:space="preserve">2024. – </w:t>
      </w:r>
      <w:r w:rsidR="00FA552C">
        <w:rPr>
          <w:rFonts w:eastAsia="Times New Roman"/>
          <w:bCs/>
          <w:szCs w:val="24"/>
          <w:lang w:val="sr-Cyrl-RS"/>
        </w:rPr>
        <w:t>Члан пројектног тима</w:t>
      </w:r>
      <w:r>
        <w:rPr>
          <w:rFonts w:eastAsia="Times New Roman"/>
          <w:bCs/>
          <w:szCs w:val="24"/>
          <w:lang w:val="sr-Cyrl-RS"/>
        </w:rPr>
        <w:t xml:space="preserve"> на пројекту</w:t>
      </w:r>
      <w:r w:rsidRPr="006B47CC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„</w:t>
      </w:r>
      <w:r w:rsidRPr="006B47CC">
        <w:rPr>
          <w:rFonts w:eastAsia="Times New Roman"/>
          <w:bCs/>
          <w:i/>
          <w:iCs/>
          <w:szCs w:val="24"/>
          <w:lang w:val="sr-Cyrl-RS"/>
        </w:rPr>
        <w:t xml:space="preserve">FON Project Management </w:t>
      </w:r>
      <w:proofErr w:type="spellStart"/>
      <w:r w:rsidRPr="006B47CC">
        <w:rPr>
          <w:rFonts w:eastAsia="Times New Roman"/>
          <w:bCs/>
          <w:i/>
          <w:iCs/>
          <w:szCs w:val="24"/>
          <w:lang w:val="sr-Cyrl-RS"/>
        </w:rPr>
        <w:t>Forum</w:t>
      </w:r>
      <w:proofErr w:type="spellEnd"/>
      <w:r>
        <w:rPr>
          <w:rFonts w:eastAsia="Times New Roman"/>
          <w:bCs/>
          <w:i/>
          <w:iCs/>
          <w:szCs w:val="24"/>
          <w:lang w:val="sr-Cyrl-RS"/>
        </w:rPr>
        <w:t>“</w:t>
      </w:r>
      <w:r w:rsidRPr="006B47CC">
        <w:rPr>
          <w:rFonts w:eastAsia="Times New Roman"/>
          <w:bCs/>
          <w:i/>
          <w:iCs/>
          <w:szCs w:val="24"/>
          <w:lang w:val="sr-Cyrl-RS"/>
        </w:rPr>
        <w:t>,</w:t>
      </w:r>
      <w:r>
        <w:rPr>
          <w:rFonts w:eastAsia="Times New Roman"/>
          <w:bCs/>
          <w:szCs w:val="24"/>
          <w:lang w:val="sr-Cyrl-RS"/>
        </w:rPr>
        <w:t xml:space="preserve"> Факултет организационих наука</w:t>
      </w:r>
      <w:r w:rsidR="00D961E7">
        <w:rPr>
          <w:rFonts w:eastAsia="Times New Roman"/>
          <w:bCs/>
          <w:szCs w:val="24"/>
          <w:lang w:val="sr-Latn-RS"/>
        </w:rPr>
        <w:t>;</w:t>
      </w:r>
    </w:p>
    <w:p w14:paraId="0E0EF4E8" w14:textId="0FE51F87" w:rsidR="00E009EB" w:rsidRDefault="00E009EB" w:rsidP="00C004F1">
      <w:pPr>
        <w:pStyle w:val="ListParagraph"/>
        <w:numPr>
          <w:ilvl w:val="0"/>
          <w:numId w:val="28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2024.</w:t>
      </w:r>
      <w:r w:rsidR="00617AE3">
        <w:rPr>
          <w:rFonts w:eastAsia="Times New Roman"/>
          <w:bCs/>
          <w:szCs w:val="24"/>
          <w:lang w:val="sr-Cyrl-RS"/>
        </w:rPr>
        <w:t xml:space="preserve"> Пројектни координатор</w:t>
      </w:r>
      <w:r w:rsidRPr="00043458">
        <w:rPr>
          <w:rFonts w:eastAsia="Times New Roman"/>
          <w:bCs/>
          <w:szCs w:val="24"/>
          <w:lang w:val="sr-Cyrl-RS"/>
        </w:rPr>
        <w:t xml:space="preserve"> „</w:t>
      </w:r>
      <w:proofErr w:type="spellStart"/>
      <w:r w:rsidRPr="00FA552C">
        <w:rPr>
          <w:rFonts w:eastAsia="Times New Roman"/>
          <w:bCs/>
          <w:i/>
          <w:iCs/>
          <w:szCs w:val="24"/>
          <w:lang w:val="sr-Cyrl-RS"/>
        </w:rPr>
        <w:t>Scrum</w:t>
      </w:r>
      <w:proofErr w:type="spellEnd"/>
      <w:r w:rsidRPr="00FA552C">
        <w:rPr>
          <w:rFonts w:eastAsia="Times New Roman"/>
          <w:bCs/>
          <w:i/>
          <w:iCs/>
          <w:szCs w:val="24"/>
          <w:lang w:val="sr-Cyrl-RS"/>
        </w:rPr>
        <w:t xml:space="preserve"> </w:t>
      </w:r>
      <w:proofErr w:type="spellStart"/>
      <w:r w:rsidRPr="00FA552C">
        <w:rPr>
          <w:rFonts w:eastAsia="Times New Roman"/>
          <w:bCs/>
          <w:i/>
          <w:iCs/>
          <w:szCs w:val="24"/>
          <w:lang w:val="sr-Cyrl-RS"/>
        </w:rPr>
        <w:t>driven</w:t>
      </w:r>
      <w:proofErr w:type="spellEnd"/>
      <w:r w:rsidRPr="00FA552C">
        <w:rPr>
          <w:rFonts w:eastAsia="Times New Roman"/>
          <w:bCs/>
          <w:i/>
          <w:iCs/>
          <w:szCs w:val="24"/>
          <w:lang w:val="sr-Cyrl-RS"/>
        </w:rPr>
        <w:t xml:space="preserve"> </w:t>
      </w:r>
      <w:proofErr w:type="spellStart"/>
      <w:r w:rsidRPr="00FA552C">
        <w:rPr>
          <w:rFonts w:eastAsia="Times New Roman"/>
          <w:bCs/>
          <w:i/>
          <w:iCs/>
          <w:szCs w:val="24"/>
          <w:lang w:val="sr-Cyrl-RS"/>
        </w:rPr>
        <w:t>Java</w:t>
      </w:r>
      <w:proofErr w:type="spellEnd"/>
      <w:r w:rsidRPr="00043458">
        <w:rPr>
          <w:rFonts w:eastAsia="Times New Roman"/>
          <w:bCs/>
          <w:szCs w:val="24"/>
          <w:lang w:val="sr-Cyrl-RS"/>
        </w:rPr>
        <w:t xml:space="preserve">“ у оквиру </w:t>
      </w:r>
      <w:r>
        <w:rPr>
          <w:rFonts w:eastAsia="Times New Roman"/>
          <w:bCs/>
          <w:szCs w:val="24"/>
          <w:lang w:val="sr-Cyrl-RS"/>
        </w:rPr>
        <w:t xml:space="preserve">кога </w:t>
      </w:r>
      <w:r w:rsidRPr="00043458">
        <w:rPr>
          <w:rFonts w:eastAsia="Times New Roman"/>
          <w:bCs/>
          <w:szCs w:val="24"/>
          <w:lang w:val="sr-Cyrl-RS"/>
        </w:rPr>
        <w:t>помаже студентима информационих система и технологија</w:t>
      </w:r>
      <w:r w:rsidR="00153D8F">
        <w:rPr>
          <w:rFonts w:eastAsia="Times New Roman"/>
          <w:bCs/>
          <w:szCs w:val="24"/>
          <w:lang w:val="sr-Cyrl-RS"/>
        </w:rPr>
        <w:t xml:space="preserve"> у развоју </w:t>
      </w:r>
      <w:r w:rsidR="00FA552C">
        <w:rPr>
          <w:rFonts w:eastAsia="Times New Roman"/>
          <w:bCs/>
          <w:szCs w:val="24"/>
          <w:lang w:val="sr-Cyrl-RS"/>
        </w:rPr>
        <w:t>апликација</w:t>
      </w:r>
      <w:r w:rsidR="00D961E7">
        <w:rPr>
          <w:rFonts w:eastAsia="Times New Roman"/>
          <w:bCs/>
          <w:szCs w:val="24"/>
          <w:lang w:val="sr-Latn-RS"/>
        </w:rPr>
        <w:t>a</w:t>
      </w:r>
      <w:r w:rsidRPr="00043458">
        <w:rPr>
          <w:rFonts w:eastAsia="Times New Roman"/>
          <w:bCs/>
          <w:szCs w:val="24"/>
          <w:lang w:val="sr-Cyrl-RS"/>
        </w:rPr>
        <w:t xml:space="preserve"> </w:t>
      </w:r>
      <w:r w:rsidRPr="0017415B">
        <w:rPr>
          <w:rFonts w:eastAsia="Times New Roman"/>
          <w:bCs/>
          <w:szCs w:val="24"/>
          <w:lang w:val="sr-Cyrl-RS"/>
        </w:rPr>
        <w:t xml:space="preserve">пружајући смернице о </w:t>
      </w:r>
      <w:r>
        <w:rPr>
          <w:rFonts w:eastAsia="Times New Roman"/>
          <w:bCs/>
          <w:szCs w:val="24"/>
          <w:lang w:val="sr-Cyrl-RS"/>
        </w:rPr>
        <w:t xml:space="preserve">примени </w:t>
      </w:r>
      <w:proofErr w:type="spellStart"/>
      <w:r w:rsidRPr="00FA552C">
        <w:rPr>
          <w:rFonts w:eastAsia="Times New Roman"/>
          <w:bCs/>
          <w:i/>
          <w:iCs/>
          <w:szCs w:val="24"/>
          <w:lang w:val="sr-Cyrl-RS"/>
        </w:rPr>
        <w:t>Scrum</w:t>
      </w:r>
      <w:proofErr w:type="spellEnd"/>
      <w:r w:rsidRPr="0017415B">
        <w:rPr>
          <w:rFonts w:eastAsia="Times New Roman"/>
          <w:bCs/>
          <w:szCs w:val="24"/>
          <w:lang w:val="sr-Cyrl-RS"/>
        </w:rPr>
        <w:t xml:space="preserve"> методологиј</w:t>
      </w:r>
      <w:r>
        <w:rPr>
          <w:rFonts w:eastAsia="Times New Roman"/>
          <w:bCs/>
          <w:szCs w:val="24"/>
          <w:lang w:val="sr-Cyrl-RS"/>
        </w:rPr>
        <w:t>е</w:t>
      </w:r>
      <w:r w:rsidR="00D961E7">
        <w:rPr>
          <w:rFonts w:eastAsia="Times New Roman"/>
          <w:bCs/>
          <w:szCs w:val="24"/>
          <w:lang w:val="sr-Latn-RS"/>
        </w:rPr>
        <w:t>;</w:t>
      </w:r>
    </w:p>
    <w:p w14:paraId="280459F5" w14:textId="770478EA" w:rsidR="00FA552C" w:rsidRPr="00FA552C" w:rsidRDefault="00FA552C" w:rsidP="00C004F1">
      <w:pPr>
        <w:pStyle w:val="ListParagraph"/>
        <w:numPr>
          <w:ilvl w:val="0"/>
          <w:numId w:val="28"/>
        </w:numPr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 xml:space="preserve">2023. </w:t>
      </w:r>
      <w:r w:rsidRPr="00FA552C">
        <w:rPr>
          <w:rFonts w:eastAsia="Times New Roman"/>
          <w:bCs/>
          <w:szCs w:val="24"/>
          <w:lang w:val="sr-Cyrl-RS"/>
        </w:rPr>
        <w:t xml:space="preserve">Пројектни менаџер на пројекту </w:t>
      </w:r>
      <w:r w:rsidR="00C004F1">
        <w:rPr>
          <w:rFonts w:eastAsia="Times New Roman"/>
          <w:bCs/>
          <w:szCs w:val="24"/>
          <w:lang w:val="sr-Cyrl-RS"/>
        </w:rPr>
        <w:t>„</w:t>
      </w:r>
      <w:r w:rsidRPr="00FA552C">
        <w:rPr>
          <w:rFonts w:eastAsia="Times New Roman"/>
          <w:bCs/>
          <w:szCs w:val="24"/>
          <w:lang w:val="sr-Cyrl-RS"/>
        </w:rPr>
        <w:t xml:space="preserve">ДВ ФОН – Дигитализација </w:t>
      </w:r>
      <w:proofErr w:type="spellStart"/>
      <w:r w:rsidRPr="00FA552C">
        <w:rPr>
          <w:rFonts w:eastAsia="Times New Roman"/>
          <w:bCs/>
          <w:szCs w:val="24"/>
          <w:lang w:val="sr-Cyrl-RS"/>
        </w:rPr>
        <w:t>визиткартица</w:t>
      </w:r>
      <w:proofErr w:type="spellEnd"/>
      <w:r w:rsidRPr="00FA552C">
        <w:rPr>
          <w:rFonts w:eastAsia="Times New Roman"/>
          <w:bCs/>
          <w:szCs w:val="24"/>
          <w:lang w:val="sr-Cyrl-RS"/>
        </w:rPr>
        <w:t xml:space="preserve"> запослених ФОН-а</w:t>
      </w:r>
      <w:r w:rsidR="00C004F1">
        <w:rPr>
          <w:rFonts w:eastAsia="Times New Roman"/>
          <w:bCs/>
          <w:szCs w:val="24"/>
          <w:lang w:val="sr-Cyrl-RS"/>
        </w:rPr>
        <w:t xml:space="preserve">“, </w:t>
      </w:r>
      <w:r w:rsidRPr="00FA552C">
        <w:rPr>
          <w:rFonts w:eastAsia="Times New Roman"/>
          <w:bCs/>
          <w:szCs w:val="24"/>
          <w:lang w:val="sr-Cyrl-RS"/>
        </w:rPr>
        <w:t>Факултет организационих наука Универзитета у Београду</w:t>
      </w:r>
      <w:r w:rsidR="009A7FE9">
        <w:rPr>
          <w:rFonts w:eastAsia="Times New Roman"/>
          <w:bCs/>
          <w:szCs w:val="24"/>
          <w:lang w:val="sr-Cyrl-RS"/>
        </w:rPr>
        <w:t>;</w:t>
      </w:r>
    </w:p>
    <w:p w14:paraId="5518A879" w14:textId="488F60D7" w:rsidR="006B47CC" w:rsidRPr="006B47CC" w:rsidRDefault="006B47CC" w:rsidP="00C004F1">
      <w:pPr>
        <w:pStyle w:val="ListParagraph"/>
        <w:numPr>
          <w:ilvl w:val="0"/>
          <w:numId w:val="28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 xml:space="preserve">2023. </w:t>
      </w:r>
      <w:r w:rsidR="00FA552C">
        <w:rPr>
          <w:rFonts w:eastAsia="Times New Roman"/>
          <w:bCs/>
          <w:szCs w:val="24"/>
          <w:lang w:val="sr-Cyrl-RS"/>
        </w:rPr>
        <w:t xml:space="preserve">Члан пројектног тима </w:t>
      </w:r>
      <w:r>
        <w:rPr>
          <w:rFonts w:eastAsia="Times New Roman"/>
          <w:bCs/>
          <w:szCs w:val="24"/>
          <w:lang w:val="sr-Cyrl-RS"/>
        </w:rPr>
        <w:t>на пројекту</w:t>
      </w:r>
      <w:r w:rsidRPr="006B47CC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„</w:t>
      </w:r>
      <w:r w:rsidRPr="006B47CC">
        <w:rPr>
          <w:rFonts w:eastAsia="Times New Roman"/>
          <w:bCs/>
          <w:i/>
          <w:iCs/>
          <w:szCs w:val="24"/>
          <w:lang w:val="sr-Cyrl-RS"/>
        </w:rPr>
        <w:t xml:space="preserve">FON Project Management </w:t>
      </w:r>
      <w:proofErr w:type="spellStart"/>
      <w:r w:rsidRPr="006B47CC">
        <w:rPr>
          <w:rFonts w:eastAsia="Times New Roman"/>
          <w:bCs/>
          <w:i/>
          <w:iCs/>
          <w:szCs w:val="24"/>
          <w:lang w:val="sr-Cyrl-RS"/>
        </w:rPr>
        <w:t>Forum</w:t>
      </w:r>
      <w:proofErr w:type="spellEnd"/>
      <w:r>
        <w:rPr>
          <w:rFonts w:eastAsia="Times New Roman"/>
          <w:bCs/>
          <w:i/>
          <w:iCs/>
          <w:szCs w:val="24"/>
          <w:lang w:val="sr-Cyrl-RS"/>
        </w:rPr>
        <w:t>“</w:t>
      </w:r>
      <w:r w:rsidRPr="006B47CC">
        <w:rPr>
          <w:rFonts w:eastAsia="Times New Roman"/>
          <w:bCs/>
          <w:i/>
          <w:iCs/>
          <w:szCs w:val="24"/>
          <w:lang w:val="sr-Cyrl-RS"/>
        </w:rPr>
        <w:t>,</w:t>
      </w:r>
      <w:r>
        <w:rPr>
          <w:rFonts w:eastAsia="Times New Roman"/>
          <w:bCs/>
          <w:szCs w:val="24"/>
          <w:lang w:val="sr-Cyrl-RS"/>
        </w:rPr>
        <w:t xml:space="preserve"> Факултет организационих наука</w:t>
      </w:r>
      <w:r w:rsidR="00D961E7">
        <w:rPr>
          <w:rFonts w:eastAsia="Times New Roman"/>
          <w:bCs/>
          <w:szCs w:val="24"/>
          <w:lang w:val="sr-Latn-RS"/>
        </w:rPr>
        <w:t>;</w:t>
      </w:r>
    </w:p>
    <w:p w14:paraId="2E057871" w14:textId="7B9E5ABD" w:rsidR="005D2362" w:rsidRDefault="00E009EB" w:rsidP="00C004F1">
      <w:pPr>
        <w:pStyle w:val="ListParagraph"/>
        <w:numPr>
          <w:ilvl w:val="0"/>
          <w:numId w:val="28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2022.</w:t>
      </w:r>
      <w:r w:rsidR="005D2362" w:rsidRPr="00043458">
        <w:rPr>
          <w:rFonts w:eastAsia="Times New Roman"/>
          <w:bCs/>
          <w:szCs w:val="24"/>
          <w:lang w:val="sr-Cyrl-RS"/>
        </w:rPr>
        <w:t xml:space="preserve"> Израда „Стратегије развоја Факултета организационих наука“,</w:t>
      </w:r>
      <w:r>
        <w:rPr>
          <w:rFonts w:eastAsia="Times New Roman"/>
          <w:bCs/>
          <w:szCs w:val="24"/>
          <w:lang w:val="sr-Cyrl-RS"/>
        </w:rPr>
        <w:t xml:space="preserve"> Факултет организационих наука</w:t>
      </w:r>
      <w:r w:rsidR="00D961E7">
        <w:rPr>
          <w:rFonts w:eastAsia="Times New Roman"/>
          <w:bCs/>
          <w:szCs w:val="24"/>
          <w:lang w:val="sr-Latn-RS"/>
        </w:rPr>
        <w:t>.</w:t>
      </w:r>
    </w:p>
    <w:p w14:paraId="0D7DDB03" w14:textId="77777777" w:rsidR="00C004F1" w:rsidRDefault="00C004F1" w:rsidP="00C004F1">
      <w:pPr>
        <w:pStyle w:val="ListParagraph"/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</w:p>
    <w:p w14:paraId="15C07F00" w14:textId="64352A2B" w:rsidR="00DD75D8" w:rsidRDefault="00FA552C" w:rsidP="005D2362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Обуке:</w:t>
      </w:r>
    </w:p>
    <w:p w14:paraId="17667B77" w14:textId="629EE24C" w:rsidR="00FA552C" w:rsidRDefault="00FA552C" w:rsidP="00FA552C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2024. „</w:t>
      </w:r>
      <w:r w:rsidRPr="00FA552C">
        <w:rPr>
          <w:rFonts w:eastAsia="Times New Roman"/>
          <w:bCs/>
          <w:szCs w:val="24"/>
          <w:lang w:val="sr-Cyrl-RS"/>
        </w:rPr>
        <w:t>Примена МS Project-а у образовним компанијама</w:t>
      </w:r>
      <w:r>
        <w:rPr>
          <w:rFonts w:eastAsia="Times New Roman"/>
          <w:bCs/>
          <w:szCs w:val="24"/>
          <w:lang w:val="sr-Cyrl-RS"/>
        </w:rPr>
        <w:t>“</w:t>
      </w:r>
      <w:r w:rsidRPr="00FA552C">
        <w:rPr>
          <w:rFonts w:eastAsia="Times New Roman"/>
          <w:bCs/>
          <w:szCs w:val="24"/>
          <w:lang w:val="sr-Cyrl-RS"/>
        </w:rPr>
        <w:t>. Центар за креативно лидерство, Абу Даби</w:t>
      </w:r>
      <w:r w:rsidR="00C004F1">
        <w:rPr>
          <w:rFonts w:eastAsia="Times New Roman"/>
          <w:bCs/>
          <w:szCs w:val="24"/>
          <w:lang w:val="sr-Cyrl-RS"/>
        </w:rPr>
        <w:t>;</w:t>
      </w:r>
    </w:p>
    <w:p w14:paraId="2A15DAAC" w14:textId="72042F26" w:rsidR="00FA552C" w:rsidRPr="00FA552C" w:rsidRDefault="00FA552C" w:rsidP="00C004F1">
      <w:pPr>
        <w:pStyle w:val="ListParagraph"/>
        <w:numPr>
          <w:ilvl w:val="0"/>
          <w:numId w:val="18"/>
        </w:numPr>
        <w:jc w:val="both"/>
        <w:rPr>
          <w:rFonts w:eastAsia="Times New Roman"/>
          <w:bCs/>
          <w:szCs w:val="24"/>
          <w:lang w:val="sr-Cyrl-RS"/>
        </w:rPr>
      </w:pPr>
      <w:r w:rsidRPr="00FA552C">
        <w:rPr>
          <w:rFonts w:eastAsia="Times New Roman"/>
          <w:bCs/>
          <w:szCs w:val="24"/>
          <w:lang w:val="sr-Cyrl-RS"/>
        </w:rPr>
        <w:t xml:space="preserve">2024. </w:t>
      </w:r>
      <w:r>
        <w:rPr>
          <w:rFonts w:eastAsia="Times New Roman"/>
          <w:bCs/>
          <w:szCs w:val="24"/>
          <w:lang w:val="sr-Cyrl-RS"/>
        </w:rPr>
        <w:t>„</w:t>
      </w:r>
      <w:r w:rsidRPr="00FA552C">
        <w:rPr>
          <w:rFonts w:eastAsia="Times New Roman"/>
          <w:bCs/>
          <w:szCs w:val="24"/>
          <w:lang w:val="sr-Cyrl-RS"/>
        </w:rPr>
        <w:t>Управљање пројектима у јавном сектору и локалним самоуправама у Републици Србији</w:t>
      </w:r>
      <w:r>
        <w:rPr>
          <w:rFonts w:eastAsia="Times New Roman"/>
          <w:bCs/>
          <w:szCs w:val="24"/>
          <w:lang w:val="sr-Cyrl-RS"/>
        </w:rPr>
        <w:t xml:space="preserve">“, </w:t>
      </w:r>
      <w:r w:rsidRPr="00FA552C">
        <w:rPr>
          <w:rFonts w:eastAsia="Times New Roman"/>
          <w:bCs/>
          <w:szCs w:val="24"/>
          <w:lang w:val="sr-Cyrl-RS"/>
        </w:rPr>
        <w:t>Министарство грађевинарства, саобраћаја и инфраструктуре Републике Србије</w:t>
      </w:r>
      <w:r w:rsidR="00C004F1">
        <w:rPr>
          <w:rFonts w:eastAsia="Times New Roman"/>
          <w:bCs/>
          <w:szCs w:val="24"/>
          <w:lang w:val="sr-Cyrl-RS"/>
        </w:rPr>
        <w:t>;</w:t>
      </w:r>
    </w:p>
    <w:p w14:paraId="10DBAABB" w14:textId="0314FB7E" w:rsidR="00FA552C" w:rsidRPr="00C004F1" w:rsidRDefault="00C004F1" w:rsidP="00FA552C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 xml:space="preserve">2023. „Управљање пројектима и ресурсима компаније </w:t>
      </w:r>
      <w:proofErr w:type="spellStart"/>
      <w:r>
        <w:rPr>
          <w:rFonts w:eastAsia="Times New Roman"/>
          <w:bCs/>
          <w:szCs w:val="24"/>
          <w:lang w:val="sr-Cyrl-RS"/>
        </w:rPr>
        <w:t>Саутер</w:t>
      </w:r>
      <w:proofErr w:type="spellEnd"/>
      <w:r>
        <w:rPr>
          <w:rFonts w:eastAsia="Times New Roman"/>
          <w:bCs/>
          <w:szCs w:val="24"/>
          <w:lang w:val="sr-Cyrl-RS"/>
        </w:rPr>
        <w:t xml:space="preserve"> Србија у </w:t>
      </w:r>
      <w:r w:rsidRPr="00C004F1">
        <w:rPr>
          <w:rFonts w:eastAsia="Times New Roman"/>
          <w:bCs/>
          <w:i/>
          <w:iCs/>
          <w:szCs w:val="24"/>
          <w:lang w:val="sr-Cyrl-RS"/>
        </w:rPr>
        <w:t>МS Project</w:t>
      </w:r>
      <w:r>
        <w:rPr>
          <w:rFonts w:eastAsia="Times New Roman"/>
          <w:bCs/>
          <w:szCs w:val="24"/>
          <w:lang w:val="sr-Cyrl-RS"/>
        </w:rPr>
        <w:t xml:space="preserve">-у“, </w:t>
      </w:r>
      <w:r w:rsidRPr="00224860">
        <w:t>Sauter Building Control</w:t>
      </w:r>
      <w:r>
        <w:rPr>
          <w:lang w:val="sr-Cyrl-RS"/>
        </w:rPr>
        <w:t>, Србија.</w:t>
      </w:r>
    </w:p>
    <w:p w14:paraId="144F2644" w14:textId="77777777" w:rsidR="00C004F1" w:rsidRDefault="00C004F1" w:rsidP="00C004F1">
      <w:pPr>
        <w:pStyle w:val="ListParagraph"/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</w:p>
    <w:p w14:paraId="6890CF54" w14:textId="1F22D134" w:rsidR="005D2362" w:rsidRPr="005D2362" w:rsidRDefault="006B47CC" w:rsidP="005D2362">
      <w:p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Организација специјалних догађаја:</w:t>
      </w:r>
    </w:p>
    <w:p w14:paraId="3EA29CA7" w14:textId="050C1114" w:rsidR="005D2362" w:rsidRPr="00043458" w:rsidRDefault="00E009EB" w:rsidP="005D2362">
      <w:pPr>
        <w:pStyle w:val="ListParagraph"/>
        <w:numPr>
          <w:ilvl w:val="0"/>
          <w:numId w:val="21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2024.</w:t>
      </w:r>
      <w:r w:rsidR="006B47CC">
        <w:rPr>
          <w:rFonts w:eastAsia="Times New Roman"/>
          <w:bCs/>
          <w:szCs w:val="24"/>
          <w:lang w:val="sr-Cyrl-RS"/>
        </w:rPr>
        <w:t xml:space="preserve"> </w:t>
      </w:r>
      <w:r w:rsidR="005D2362" w:rsidRPr="00043458">
        <w:rPr>
          <w:rFonts w:eastAsia="Times New Roman"/>
          <w:bCs/>
          <w:szCs w:val="24"/>
          <w:lang w:val="sr-Cyrl-RS"/>
        </w:rPr>
        <w:t xml:space="preserve">Организација конференције XIX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International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Symposium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: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Unlocking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The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Hidden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Potentials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Of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Organization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Through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Merging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Of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Humans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And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Digitals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(</w:t>
      </w:r>
      <w:proofErr w:type="spellStart"/>
      <w:r w:rsidR="005D2362" w:rsidRPr="00043458">
        <w:rPr>
          <w:rFonts w:eastAsia="Times New Roman"/>
          <w:bCs/>
          <w:szCs w:val="24"/>
          <w:lang w:val="sr-Cyrl-RS"/>
        </w:rPr>
        <w:t>Symorg</w:t>
      </w:r>
      <w:proofErr w:type="spellEnd"/>
      <w:r w:rsidR="005D2362" w:rsidRPr="00043458">
        <w:rPr>
          <w:rFonts w:eastAsia="Times New Roman"/>
          <w:bCs/>
          <w:szCs w:val="24"/>
          <w:lang w:val="sr-Cyrl-RS"/>
        </w:rPr>
        <w:t xml:space="preserve"> 2024), </w:t>
      </w:r>
      <w:r>
        <w:rPr>
          <w:rFonts w:eastAsia="Times New Roman"/>
          <w:bCs/>
          <w:szCs w:val="24"/>
          <w:lang w:val="sr-Cyrl-RS"/>
        </w:rPr>
        <w:t>Факултет организационих наука</w:t>
      </w:r>
      <w:r w:rsidR="00D961E7">
        <w:rPr>
          <w:rFonts w:eastAsia="Times New Roman"/>
          <w:bCs/>
          <w:szCs w:val="24"/>
          <w:lang w:val="sr-Latn-RS"/>
        </w:rPr>
        <w:t>;</w:t>
      </w:r>
    </w:p>
    <w:p w14:paraId="352F1215" w14:textId="3AF7EF07" w:rsidR="005D2362" w:rsidRDefault="00E009EB" w:rsidP="005D2362">
      <w:pPr>
        <w:pStyle w:val="ListParagraph"/>
        <w:numPr>
          <w:ilvl w:val="0"/>
          <w:numId w:val="20"/>
        </w:numPr>
        <w:spacing w:after="0" w:line="340" w:lineRule="atLeast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bCs/>
          <w:szCs w:val="24"/>
          <w:lang w:val="sr-Cyrl-RS"/>
        </w:rPr>
        <w:t>2023.</w:t>
      </w:r>
      <w:r w:rsidR="006B47CC">
        <w:rPr>
          <w:rFonts w:eastAsia="Times New Roman"/>
          <w:bCs/>
          <w:szCs w:val="24"/>
          <w:lang w:val="sr-Cyrl-RS"/>
        </w:rPr>
        <w:t xml:space="preserve"> </w:t>
      </w:r>
      <w:r w:rsidR="005D2362">
        <w:rPr>
          <w:rFonts w:eastAsia="Times New Roman"/>
          <w:bCs/>
          <w:szCs w:val="24"/>
          <w:lang w:val="sr-Cyrl-RS"/>
        </w:rPr>
        <w:t>Организација П</w:t>
      </w:r>
      <w:r w:rsidR="005D2362" w:rsidRPr="00280A06">
        <w:rPr>
          <w:rFonts w:eastAsia="Times New Roman"/>
          <w:bCs/>
          <w:szCs w:val="24"/>
          <w:lang w:val="sr-Cyrl-RS"/>
        </w:rPr>
        <w:t>рво</w:t>
      </w:r>
      <w:r w:rsidR="005D2362">
        <w:rPr>
          <w:rFonts w:eastAsia="Times New Roman"/>
          <w:bCs/>
          <w:szCs w:val="24"/>
          <w:lang w:val="sr-Cyrl-RS"/>
        </w:rPr>
        <w:t>г</w:t>
      </w:r>
      <w:r w:rsidR="005D2362" w:rsidRPr="00280A06">
        <w:rPr>
          <w:rFonts w:eastAsia="Times New Roman"/>
          <w:bCs/>
          <w:szCs w:val="24"/>
          <w:lang w:val="sr-Cyrl-RS"/>
        </w:rPr>
        <w:t xml:space="preserve"> AI </w:t>
      </w:r>
      <w:proofErr w:type="spellStart"/>
      <w:r w:rsidR="005D2362" w:rsidRPr="00280A06">
        <w:rPr>
          <w:rFonts w:eastAsia="Times New Roman"/>
          <w:bCs/>
          <w:szCs w:val="24"/>
          <w:lang w:val="sr-Cyrl-RS"/>
        </w:rPr>
        <w:t>MasterClass</w:t>
      </w:r>
      <w:proofErr w:type="spellEnd"/>
      <w:r w:rsidR="005D2362" w:rsidRPr="00280A06">
        <w:rPr>
          <w:rFonts w:eastAsia="Times New Roman"/>
          <w:bCs/>
          <w:szCs w:val="24"/>
          <w:lang w:val="sr-Cyrl-RS"/>
        </w:rPr>
        <w:t>-</w:t>
      </w:r>
      <w:r w:rsidR="005D2362">
        <w:rPr>
          <w:rFonts w:eastAsia="Times New Roman"/>
          <w:bCs/>
          <w:szCs w:val="24"/>
          <w:lang w:val="sr-Cyrl-RS"/>
        </w:rPr>
        <w:t>а</w:t>
      </w:r>
      <w:r w:rsidR="005D2362" w:rsidRPr="00280A06">
        <w:rPr>
          <w:rFonts w:eastAsia="Times New Roman"/>
          <w:bCs/>
          <w:szCs w:val="24"/>
          <w:lang w:val="sr-Cyrl-RS"/>
        </w:rPr>
        <w:t>: „</w:t>
      </w:r>
      <w:proofErr w:type="spellStart"/>
      <w:r w:rsidR="005D2362" w:rsidRPr="00280A06">
        <w:rPr>
          <w:rFonts w:eastAsia="Times New Roman"/>
          <w:bCs/>
          <w:szCs w:val="24"/>
          <w:lang w:val="sr-Cyrl-RS"/>
        </w:rPr>
        <w:t>Regulisanje</w:t>
      </w:r>
      <w:proofErr w:type="spellEnd"/>
      <w:r w:rsidR="005D2362" w:rsidRPr="00280A06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280A06">
        <w:rPr>
          <w:rFonts w:eastAsia="Times New Roman"/>
          <w:bCs/>
          <w:szCs w:val="24"/>
          <w:lang w:val="sr-Cyrl-RS"/>
        </w:rPr>
        <w:t>veštačke</w:t>
      </w:r>
      <w:proofErr w:type="spellEnd"/>
      <w:r w:rsidR="005D2362" w:rsidRPr="00280A06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280A06">
        <w:rPr>
          <w:rFonts w:eastAsia="Times New Roman"/>
          <w:bCs/>
          <w:szCs w:val="24"/>
          <w:lang w:val="sr-Cyrl-RS"/>
        </w:rPr>
        <w:t>inteligencije</w:t>
      </w:r>
      <w:proofErr w:type="spellEnd"/>
      <w:r w:rsidR="005D2362" w:rsidRPr="00280A06">
        <w:rPr>
          <w:rFonts w:eastAsia="Times New Roman"/>
          <w:bCs/>
          <w:szCs w:val="24"/>
          <w:lang w:val="sr-Cyrl-RS"/>
        </w:rPr>
        <w:t xml:space="preserve">: </w:t>
      </w:r>
      <w:proofErr w:type="spellStart"/>
      <w:r w:rsidR="005D2362" w:rsidRPr="00280A06">
        <w:rPr>
          <w:rFonts w:eastAsia="Times New Roman"/>
          <w:bCs/>
          <w:szCs w:val="24"/>
          <w:lang w:val="sr-Cyrl-RS"/>
        </w:rPr>
        <w:t>Pravni</w:t>
      </w:r>
      <w:proofErr w:type="spellEnd"/>
      <w:r w:rsidR="005D2362" w:rsidRPr="00280A06">
        <w:rPr>
          <w:rFonts w:eastAsia="Times New Roman"/>
          <w:bCs/>
          <w:szCs w:val="24"/>
          <w:lang w:val="sr-Cyrl-RS"/>
        </w:rPr>
        <w:t xml:space="preserve"> i </w:t>
      </w:r>
      <w:proofErr w:type="spellStart"/>
      <w:r w:rsidR="005D2362" w:rsidRPr="00280A06">
        <w:rPr>
          <w:rFonts w:eastAsia="Times New Roman"/>
          <w:bCs/>
          <w:szCs w:val="24"/>
          <w:lang w:val="sr-Cyrl-RS"/>
        </w:rPr>
        <w:t>etički</w:t>
      </w:r>
      <w:proofErr w:type="spellEnd"/>
      <w:r w:rsidR="005D2362" w:rsidRPr="00280A06">
        <w:rPr>
          <w:rFonts w:eastAsia="Times New Roman"/>
          <w:bCs/>
          <w:szCs w:val="24"/>
          <w:lang w:val="sr-Cyrl-RS"/>
        </w:rPr>
        <w:t xml:space="preserve"> </w:t>
      </w:r>
      <w:proofErr w:type="spellStart"/>
      <w:r w:rsidR="005D2362" w:rsidRPr="00280A06">
        <w:rPr>
          <w:rFonts w:eastAsia="Times New Roman"/>
          <w:bCs/>
          <w:szCs w:val="24"/>
          <w:lang w:val="sr-Cyrl-RS"/>
        </w:rPr>
        <w:t>izazovi</w:t>
      </w:r>
      <w:proofErr w:type="spellEnd"/>
      <w:r w:rsidR="005D2362" w:rsidRPr="00280A06">
        <w:rPr>
          <w:rFonts w:eastAsia="Times New Roman"/>
          <w:bCs/>
          <w:szCs w:val="24"/>
          <w:lang w:val="sr-Cyrl-RS"/>
        </w:rPr>
        <w:t>“</w:t>
      </w:r>
      <w:r w:rsidR="00153D8F">
        <w:rPr>
          <w:rFonts w:eastAsia="Times New Roman"/>
          <w:bCs/>
          <w:szCs w:val="24"/>
          <w:lang w:val="sr-Latn-RS"/>
        </w:rPr>
        <w:t xml:space="preserve">, </w:t>
      </w:r>
      <w:r>
        <w:rPr>
          <w:rFonts w:eastAsia="Times New Roman"/>
          <w:bCs/>
          <w:szCs w:val="24"/>
          <w:lang w:val="sr-Cyrl-RS"/>
        </w:rPr>
        <w:t>Факултет организационих наука</w:t>
      </w:r>
      <w:r w:rsidR="00D961E7">
        <w:rPr>
          <w:rFonts w:eastAsia="Times New Roman"/>
          <w:bCs/>
          <w:szCs w:val="24"/>
          <w:lang w:val="sr-Latn-RS"/>
        </w:rPr>
        <w:t>.</w:t>
      </w:r>
    </w:p>
    <w:p w14:paraId="26FCFA8B" w14:textId="77777777" w:rsidR="009D7D37" w:rsidRPr="00280A06" w:rsidRDefault="009D7D37" w:rsidP="00902019">
      <w:pPr>
        <w:spacing w:after="0"/>
        <w:jc w:val="center"/>
        <w:rPr>
          <w:b/>
          <w:sz w:val="28"/>
          <w:lang w:val="sr-Cyrl-RS"/>
        </w:rPr>
      </w:pPr>
    </w:p>
    <w:p w14:paraId="1FB4DA67" w14:textId="0893BE6C" w:rsidR="00902019" w:rsidRPr="00280A06" w:rsidRDefault="00902019" w:rsidP="00902019">
      <w:pPr>
        <w:spacing w:after="0"/>
        <w:jc w:val="center"/>
        <w:rPr>
          <w:b/>
          <w:sz w:val="28"/>
          <w:lang w:val="sr-Cyrl-RS"/>
        </w:rPr>
      </w:pPr>
      <w:r w:rsidRPr="00280A06">
        <w:rPr>
          <w:b/>
          <w:sz w:val="28"/>
          <w:lang w:val="sr-Cyrl-RS"/>
        </w:rPr>
        <w:t>МИШЉЕЊЕ И ПРЕДЛОГ КОМИСИЈЕ</w:t>
      </w:r>
    </w:p>
    <w:p w14:paraId="782B6A2C" w14:textId="77777777" w:rsidR="00902019" w:rsidRPr="00280A06" w:rsidRDefault="00902019" w:rsidP="00902019">
      <w:pPr>
        <w:spacing w:after="0"/>
        <w:jc w:val="both"/>
        <w:rPr>
          <w:color w:val="FF0000"/>
          <w:lang w:val="sr-Cyrl-RS"/>
        </w:rPr>
      </w:pPr>
    </w:p>
    <w:p w14:paraId="34950223" w14:textId="1A6E22D8" w:rsidR="00902019" w:rsidRPr="00280A06" w:rsidRDefault="00902019" w:rsidP="00902019">
      <w:pPr>
        <w:spacing w:after="0"/>
        <w:jc w:val="both"/>
        <w:rPr>
          <w:lang w:val="sr-Cyrl-RS"/>
        </w:rPr>
      </w:pPr>
      <w:r w:rsidRPr="00280A06">
        <w:rPr>
          <w:lang w:val="sr-Cyrl-RS"/>
        </w:rPr>
        <w:t>На основу уви</w:t>
      </w:r>
      <w:r w:rsidR="00B53372" w:rsidRPr="00280A06">
        <w:rPr>
          <w:lang w:val="sr-Cyrl-RS"/>
        </w:rPr>
        <w:t>да у достављену документацију, К</w:t>
      </w:r>
      <w:r w:rsidRPr="00280A06">
        <w:rPr>
          <w:lang w:val="sr-Cyrl-RS"/>
        </w:rPr>
        <w:t>омисија је утврдила да се на кон</w:t>
      </w:r>
      <w:r w:rsidR="009D146C" w:rsidRPr="00280A06">
        <w:rPr>
          <w:lang w:val="sr-Cyrl-RS"/>
        </w:rPr>
        <w:t>курс у предвиђеном року пријави</w:t>
      </w:r>
      <w:r w:rsidR="006237EB">
        <w:rPr>
          <w:lang w:val="sr-Cyrl-RS"/>
        </w:rPr>
        <w:t>о</w:t>
      </w:r>
      <w:r w:rsidRPr="00280A06">
        <w:rPr>
          <w:lang w:val="sr-Cyrl-RS"/>
        </w:rPr>
        <w:t xml:space="preserve"> </w:t>
      </w:r>
      <w:r w:rsidR="00B53372" w:rsidRPr="00280A06">
        <w:rPr>
          <w:lang w:val="sr-Cyrl-RS"/>
        </w:rPr>
        <w:t>јед</w:t>
      </w:r>
      <w:r w:rsidR="001167FB">
        <w:rPr>
          <w:lang w:val="sr-Cyrl-RS"/>
        </w:rPr>
        <w:t>а</w:t>
      </w:r>
      <w:r w:rsidR="006237EB">
        <w:rPr>
          <w:lang w:val="sr-Cyrl-RS"/>
        </w:rPr>
        <w:t>н</w:t>
      </w:r>
      <w:r w:rsidR="00B53372" w:rsidRPr="00280A06">
        <w:rPr>
          <w:lang w:val="sr-Cyrl-RS"/>
        </w:rPr>
        <w:t xml:space="preserve"> кандида</w:t>
      </w:r>
      <w:r w:rsidR="001167FB">
        <w:rPr>
          <w:lang w:val="sr-Cyrl-RS"/>
        </w:rPr>
        <w:t>т</w:t>
      </w:r>
      <w:r w:rsidR="006237EB">
        <w:rPr>
          <w:lang w:val="sr-Cyrl-RS"/>
        </w:rPr>
        <w:t>: Петар Станимировић</w:t>
      </w:r>
      <w:r w:rsidRPr="00280A06">
        <w:rPr>
          <w:lang w:val="sr-Cyrl-RS"/>
        </w:rPr>
        <w:t xml:space="preserve">. </w:t>
      </w:r>
      <w:r w:rsidR="001167FB" w:rsidRPr="00280A06">
        <w:rPr>
          <w:lang w:val="sr-Cyrl-RS"/>
        </w:rPr>
        <w:t>Кандида</w:t>
      </w:r>
      <w:r w:rsidR="001167FB">
        <w:rPr>
          <w:lang w:val="sr-Cyrl-RS"/>
        </w:rPr>
        <w:t>т</w:t>
      </w:r>
      <w:r w:rsidR="006237EB">
        <w:rPr>
          <w:lang w:val="sr-Cyrl-RS"/>
        </w:rPr>
        <w:t xml:space="preserve"> </w:t>
      </w:r>
      <w:r w:rsidR="007C61F6" w:rsidRPr="00280A06">
        <w:rPr>
          <w:lang w:val="sr-Cyrl-RS"/>
        </w:rPr>
        <w:t>је</w:t>
      </w:r>
      <w:r w:rsidR="009D146C" w:rsidRPr="00280A06">
        <w:rPr>
          <w:lang w:val="sr-Cyrl-RS"/>
        </w:rPr>
        <w:t xml:space="preserve"> достави</w:t>
      </w:r>
      <w:r w:rsidR="006237EB">
        <w:rPr>
          <w:lang w:val="sr-Cyrl-RS"/>
        </w:rPr>
        <w:t>о</w:t>
      </w:r>
      <w:r w:rsidRPr="00280A06">
        <w:rPr>
          <w:lang w:val="sr-Cyrl-RS"/>
        </w:rPr>
        <w:t xml:space="preserve"> све што је предвиђено конкурсом и утврђено је да испуњава услове прописане Законом о високом образовању и Статутом Факултета организационих наука.</w:t>
      </w:r>
    </w:p>
    <w:p w14:paraId="537FBEC6" w14:textId="77777777" w:rsidR="007C61F6" w:rsidRDefault="007C61F6" w:rsidP="00902019">
      <w:pPr>
        <w:spacing w:after="0"/>
        <w:jc w:val="both"/>
        <w:rPr>
          <w:lang w:val="sr-Cyrl-RS"/>
        </w:rPr>
      </w:pPr>
    </w:p>
    <w:p w14:paraId="6A8ED505" w14:textId="61CCF529" w:rsidR="001167FB" w:rsidRDefault="001167FB" w:rsidP="00902019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Комисија истиче да је </w:t>
      </w:r>
      <w:r w:rsidR="006237EB">
        <w:rPr>
          <w:lang w:val="sr-Cyrl-RS"/>
        </w:rPr>
        <w:t>Петар Станимировић</w:t>
      </w:r>
      <w:r>
        <w:rPr>
          <w:lang w:val="sr-Cyrl-RS"/>
        </w:rPr>
        <w:t xml:space="preserve"> у досадашњем раду на Факултету организационих наука показа</w:t>
      </w:r>
      <w:r w:rsidR="006237EB">
        <w:rPr>
          <w:lang w:val="sr-Cyrl-RS"/>
        </w:rPr>
        <w:t>о</w:t>
      </w:r>
      <w:r>
        <w:rPr>
          <w:lang w:val="sr-Cyrl-RS"/>
        </w:rPr>
        <w:t xml:space="preserve"> одличне резултате на наставним активностима, што потврђују и оцене остварене на анкетама за вредновање педагошког рада. У досадашњем раду, </w:t>
      </w:r>
      <w:r w:rsidR="006237EB">
        <w:rPr>
          <w:lang w:val="sr-Cyrl-RS"/>
        </w:rPr>
        <w:t xml:space="preserve">Петар </w:t>
      </w:r>
      <w:r w:rsidR="009A7FE9">
        <w:rPr>
          <w:lang w:val="sr-Cyrl-RS"/>
        </w:rPr>
        <w:t>Станимировић</w:t>
      </w:r>
      <w:r>
        <w:rPr>
          <w:lang w:val="sr-Cyrl-RS"/>
        </w:rPr>
        <w:t xml:space="preserve"> је </w:t>
      </w:r>
      <w:r w:rsidRPr="001167FB">
        <w:rPr>
          <w:lang w:val="sr-Cyrl-RS"/>
        </w:rPr>
        <w:t>на Факултету</w:t>
      </w:r>
      <w:r>
        <w:rPr>
          <w:lang w:val="sr-Cyrl-RS"/>
        </w:rPr>
        <w:t xml:space="preserve"> </w:t>
      </w:r>
      <w:r w:rsidRPr="001167FB">
        <w:rPr>
          <w:lang w:val="sr-Cyrl-RS"/>
        </w:rPr>
        <w:t>организационих наука одговорно испуњава</w:t>
      </w:r>
      <w:r w:rsidR="006237EB">
        <w:rPr>
          <w:lang w:val="sr-Cyrl-RS"/>
        </w:rPr>
        <w:t>о</w:t>
      </w:r>
      <w:r w:rsidRPr="001167FB">
        <w:rPr>
          <w:lang w:val="sr-Cyrl-RS"/>
        </w:rPr>
        <w:t xml:space="preserve"> сва сарадничка задужења на Катедри за</w:t>
      </w:r>
      <w:r>
        <w:rPr>
          <w:lang w:val="sr-Cyrl-RS"/>
        </w:rPr>
        <w:t xml:space="preserve"> менаџмент и управљање пројектима. Показа</w:t>
      </w:r>
      <w:r w:rsidR="006237EB">
        <w:rPr>
          <w:lang w:val="sr-Cyrl-RS"/>
        </w:rPr>
        <w:t>о</w:t>
      </w:r>
      <w:r>
        <w:rPr>
          <w:lang w:val="sr-Cyrl-RS"/>
        </w:rPr>
        <w:t xml:space="preserve"> је склоности ка научно-истраживачком раду и поседује практично искуство у примени знања из уже научне области Менаџмент и управљање пројектима. </w:t>
      </w:r>
    </w:p>
    <w:p w14:paraId="4FD595D5" w14:textId="77777777" w:rsidR="00E656D6" w:rsidRDefault="00E656D6" w:rsidP="00902019">
      <w:pPr>
        <w:spacing w:after="0"/>
        <w:jc w:val="both"/>
        <w:rPr>
          <w:lang w:val="sr-Cyrl-RS"/>
        </w:rPr>
      </w:pPr>
    </w:p>
    <w:p w14:paraId="68F8813B" w14:textId="7ACAA6C9" w:rsidR="007C61F6" w:rsidRPr="00280A06" w:rsidRDefault="00E656D6" w:rsidP="006237EB">
      <w:pPr>
        <w:spacing w:after="0"/>
        <w:jc w:val="both"/>
        <w:rPr>
          <w:lang w:val="sr-Cyrl-RS"/>
        </w:rPr>
      </w:pPr>
      <w:r w:rsidRPr="00E656D6">
        <w:rPr>
          <w:lang w:val="sr-Cyrl-RS"/>
        </w:rPr>
        <w:t>На основу увида у документацију, узимајући у обзир формалне услове, претходно стечено</w:t>
      </w:r>
      <w:r>
        <w:rPr>
          <w:lang w:val="sr-Cyrl-RS"/>
        </w:rPr>
        <w:t xml:space="preserve"> </w:t>
      </w:r>
      <w:r w:rsidRPr="00E656D6">
        <w:rPr>
          <w:lang w:val="sr-Cyrl-RS"/>
        </w:rPr>
        <w:t>образовање, академско искуство и њихову усклађеност са облашћу за коју је расписан</w:t>
      </w:r>
      <w:r>
        <w:rPr>
          <w:lang w:val="sr-Cyrl-RS"/>
        </w:rPr>
        <w:t xml:space="preserve"> </w:t>
      </w:r>
      <w:r w:rsidRPr="00E656D6">
        <w:rPr>
          <w:lang w:val="sr-Cyrl-RS"/>
        </w:rPr>
        <w:t>Конкурс,</w:t>
      </w:r>
      <w:r>
        <w:rPr>
          <w:lang w:val="sr-Cyrl-RS"/>
        </w:rPr>
        <w:t xml:space="preserve"> </w:t>
      </w:r>
      <w:r w:rsidRPr="00E656D6">
        <w:rPr>
          <w:lang w:val="sr-Cyrl-RS"/>
        </w:rPr>
        <w:t>затим, искуство у педагошком раду и оцену квалитета тог рада, Комисија предлаже Декану</w:t>
      </w:r>
      <w:r w:rsidR="00DD75D8">
        <w:rPr>
          <w:lang w:val="sr-Cyrl-RS"/>
        </w:rPr>
        <w:t xml:space="preserve"> </w:t>
      </w:r>
      <w:r w:rsidRPr="00E656D6">
        <w:rPr>
          <w:lang w:val="sr-Cyrl-RS"/>
        </w:rPr>
        <w:t xml:space="preserve">Факултета и Изборном већу Факултета организационих наука да се </w:t>
      </w:r>
      <w:r w:rsidR="006237EB">
        <w:rPr>
          <w:lang w:val="sr-Cyrl-RS"/>
        </w:rPr>
        <w:t>Петар Станимировић</w:t>
      </w:r>
      <w:r>
        <w:rPr>
          <w:lang w:val="sr-Cyrl-RS"/>
        </w:rPr>
        <w:t xml:space="preserve"> </w:t>
      </w:r>
      <w:r w:rsidRPr="00E656D6">
        <w:rPr>
          <w:lang w:val="sr-Cyrl-RS"/>
        </w:rPr>
        <w:t>изабере у</w:t>
      </w:r>
      <w:r w:rsidR="00DD75D8">
        <w:rPr>
          <w:lang w:val="sr-Cyrl-RS"/>
        </w:rPr>
        <w:t xml:space="preserve"> </w:t>
      </w:r>
      <w:r w:rsidRPr="00E656D6">
        <w:rPr>
          <w:lang w:val="sr-Cyrl-RS"/>
        </w:rPr>
        <w:t xml:space="preserve">звање асистента на Факултету организационих наука </w:t>
      </w:r>
      <w:r w:rsidR="00DD75D8" w:rsidRPr="00E656D6">
        <w:rPr>
          <w:lang w:val="sr-Cyrl-RS"/>
        </w:rPr>
        <w:t>Универзитета</w:t>
      </w:r>
      <w:r w:rsidRPr="00E656D6">
        <w:rPr>
          <w:lang w:val="sr-Cyrl-RS"/>
        </w:rPr>
        <w:t xml:space="preserve"> у Београду, за ужу научну</w:t>
      </w:r>
      <w:r w:rsidR="00DD75D8">
        <w:rPr>
          <w:lang w:val="sr-Cyrl-RS"/>
        </w:rPr>
        <w:t xml:space="preserve"> </w:t>
      </w:r>
      <w:r w:rsidRPr="00E656D6">
        <w:rPr>
          <w:lang w:val="sr-Cyrl-RS"/>
        </w:rPr>
        <w:t xml:space="preserve">област </w:t>
      </w:r>
      <w:r w:rsidR="00DD75D8">
        <w:rPr>
          <w:lang w:val="sr-Cyrl-RS"/>
        </w:rPr>
        <w:t>Менаџмент и управљање пројектима</w:t>
      </w:r>
      <w:r w:rsidRPr="00E656D6">
        <w:rPr>
          <w:lang w:val="sr-Cyrl-RS"/>
        </w:rPr>
        <w:t>, на одређено време од три године, са пуним радним</w:t>
      </w:r>
      <w:r w:rsidR="006237EB">
        <w:rPr>
          <w:lang w:val="sr-Cyrl-RS"/>
        </w:rPr>
        <w:t xml:space="preserve"> </w:t>
      </w:r>
      <w:r w:rsidRPr="00E656D6">
        <w:rPr>
          <w:lang w:val="sr-Cyrl-RS"/>
        </w:rPr>
        <w:t>временом.</w:t>
      </w:r>
      <w:r w:rsidRPr="00E656D6">
        <w:rPr>
          <w:lang w:val="sr-Cyrl-RS"/>
        </w:rPr>
        <w:cr/>
      </w:r>
    </w:p>
    <w:p w14:paraId="573C97A2" w14:textId="6E2DB494" w:rsidR="00DD75D8" w:rsidRDefault="00902019" w:rsidP="00902019">
      <w:pPr>
        <w:spacing w:after="0"/>
        <w:jc w:val="both"/>
        <w:rPr>
          <w:lang w:val="sr-Cyrl-RS"/>
        </w:rPr>
      </w:pPr>
      <w:r w:rsidRPr="00DD75D8">
        <w:rPr>
          <w:lang w:val="sr-Cyrl-RS"/>
        </w:rPr>
        <w:t>У Београду</w:t>
      </w:r>
      <w:r w:rsidR="00DF2A20" w:rsidRPr="00DD75D8">
        <w:rPr>
          <w:lang w:val="sr-Cyrl-RS"/>
        </w:rPr>
        <w:t xml:space="preserve">, </w:t>
      </w:r>
      <w:r w:rsidR="00347E7E">
        <w:rPr>
          <w:lang w:val="sr-Latn-RS"/>
        </w:rPr>
        <w:t>04</w:t>
      </w:r>
      <w:r w:rsidR="00DF2A20" w:rsidRPr="00347E7E">
        <w:rPr>
          <w:lang w:val="sr-Cyrl-RS"/>
        </w:rPr>
        <w:t>.</w:t>
      </w:r>
      <w:r w:rsidR="00347E7E">
        <w:rPr>
          <w:lang w:val="sr-Latn-RS"/>
        </w:rPr>
        <w:t>03</w:t>
      </w:r>
      <w:r w:rsidR="00DF2A20" w:rsidRPr="00347E7E">
        <w:rPr>
          <w:lang w:val="sr-Cyrl-RS"/>
        </w:rPr>
        <w:t>.202</w:t>
      </w:r>
      <w:r w:rsidR="00347E7E">
        <w:rPr>
          <w:lang w:val="sr-Latn-RS"/>
        </w:rPr>
        <w:t>5</w:t>
      </w:r>
      <w:r w:rsidR="00DF2A20" w:rsidRPr="00347E7E">
        <w:rPr>
          <w:lang w:val="sr-Cyrl-RS"/>
        </w:rPr>
        <w:t>.</w:t>
      </w:r>
      <w:r w:rsidR="00686DBB" w:rsidRPr="00280A06">
        <w:rPr>
          <w:lang w:val="sr-Cyrl-RS"/>
        </w:rPr>
        <w:t xml:space="preserve">                     </w:t>
      </w:r>
    </w:p>
    <w:p w14:paraId="39140193" w14:textId="0A1E0377" w:rsidR="00DD75D8" w:rsidRPr="00347E7E" w:rsidRDefault="00347E7E" w:rsidP="00554477">
      <w:pPr>
        <w:spacing w:after="0"/>
        <w:jc w:val="right"/>
        <w:rPr>
          <w:b/>
          <w:bCs/>
          <w:color w:val="000000" w:themeColor="text1"/>
          <w:lang w:val="sr-Cyrl-RS"/>
        </w:rPr>
      </w:pPr>
      <w:r w:rsidRPr="00347E7E">
        <w:rPr>
          <w:b/>
          <w:bCs/>
          <w:color w:val="000000" w:themeColor="text1"/>
          <w:lang w:val="sr-Cyrl-RS"/>
        </w:rPr>
        <w:t>КОМИСИЈА</w:t>
      </w:r>
    </w:p>
    <w:p w14:paraId="4F8D46DC" w14:textId="77777777" w:rsidR="00DD75D8" w:rsidRPr="00DD75D8" w:rsidRDefault="00DD75D8" w:rsidP="00DD75D8">
      <w:pPr>
        <w:spacing w:after="0"/>
        <w:jc w:val="both"/>
        <w:rPr>
          <w:lang w:val="sr-Cyrl-RS"/>
        </w:rPr>
      </w:pPr>
    </w:p>
    <w:p w14:paraId="79E43352" w14:textId="77777777" w:rsidR="00DD75D8" w:rsidRPr="00DD75D8" w:rsidRDefault="00DD75D8" w:rsidP="00DD75D8">
      <w:pPr>
        <w:spacing w:after="0"/>
        <w:jc w:val="both"/>
        <w:rPr>
          <w:lang w:val="sr-Cyrl-RS"/>
        </w:rPr>
      </w:pPr>
      <w:r w:rsidRPr="00DD75D8">
        <w:rPr>
          <w:lang w:val="sr-Cyrl-RS"/>
        </w:rPr>
        <w:tab/>
      </w:r>
      <w:r w:rsidRPr="00DD75D8">
        <w:rPr>
          <w:lang w:val="sr-Cyrl-RS"/>
        </w:rPr>
        <w:tab/>
      </w:r>
      <w:r w:rsidRPr="00DD75D8">
        <w:rPr>
          <w:lang w:val="sr-Cyrl-RS"/>
        </w:rPr>
        <w:tab/>
      </w:r>
    </w:p>
    <w:p w14:paraId="434DE0D0" w14:textId="52126084" w:rsidR="00DD75D8" w:rsidRDefault="00DD75D8" w:rsidP="00DD75D8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___________________________________________</w:t>
      </w:r>
    </w:p>
    <w:p w14:paraId="4291C2FB" w14:textId="6CED381D" w:rsidR="00DD75D8" w:rsidRPr="00DD75D8" w:rsidRDefault="00347E7E" w:rsidP="00DD75D8">
      <w:pPr>
        <w:spacing w:after="0"/>
        <w:jc w:val="right"/>
        <w:rPr>
          <w:lang w:val="sr-Cyrl-RS"/>
        </w:rPr>
      </w:pPr>
      <w:r w:rsidRPr="00DD75D8">
        <w:rPr>
          <w:lang w:val="sr-Cyrl-RS"/>
        </w:rPr>
        <w:t>др Драган Бјелица, ванредни професор</w:t>
      </w:r>
      <w:r w:rsidR="00DD75D8" w:rsidRPr="00DD75D8">
        <w:rPr>
          <w:lang w:val="sr-Cyrl-RS"/>
        </w:rPr>
        <w:t>,</w:t>
      </w:r>
    </w:p>
    <w:p w14:paraId="6CF1EA20" w14:textId="77777777" w:rsidR="00DD75D8" w:rsidRPr="00DD75D8" w:rsidRDefault="00DD75D8" w:rsidP="00DD75D8">
      <w:pPr>
        <w:spacing w:after="0"/>
        <w:jc w:val="right"/>
        <w:rPr>
          <w:lang w:val="sr-Cyrl-RS"/>
        </w:rPr>
      </w:pPr>
      <w:r w:rsidRPr="00DD75D8">
        <w:rPr>
          <w:lang w:val="sr-Cyrl-RS"/>
        </w:rPr>
        <w:t>Факултет организационих наука,</w:t>
      </w:r>
    </w:p>
    <w:p w14:paraId="68DB27A7" w14:textId="77777777" w:rsidR="00DD75D8" w:rsidRDefault="00DD75D8" w:rsidP="00DD75D8">
      <w:pPr>
        <w:spacing w:after="0"/>
        <w:jc w:val="right"/>
        <w:rPr>
          <w:lang w:val="sr-Cyrl-RS"/>
        </w:rPr>
      </w:pPr>
      <w:r w:rsidRPr="00DD75D8">
        <w:rPr>
          <w:lang w:val="sr-Cyrl-RS"/>
        </w:rPr>
        <w:t>председник комисије</w:t>
      </w:r>
    </w:p>
    <w:p w14:paraId="17AFD0C1" w14:textId="3A8D1F83" w:rsidR="00DD75D8" w:rsidRPr="00DD75D8" w:rsidRDefault="00DD75D8" w:rsidP="00DD75D8">
      <w:pPr>
        <w:spacing w:after="0"/>
        <w:jc w:val="right"/>
        <w:rPr>
          <w:lang w:val="sr-Cyrl-RS"/>
        </w:rPr>
      </w:pPr>
      <w:r w:rsidRPr="00DD75D8">
        <w:rPr>
          <w:lang w:val="sr-Cyrl-RS"/>
        </w:rPr>
        <w:t xml:space="preserve">     </w:t>
      </w:r>
    </w:p>
    <w:p w14:paraId="4EE82ACB" w14:textId="77777777" w:rsidR="00DD75D8" w:rsidRPr="00DD75D8" w:rsidRDefault="00DD75D8" w:rsidP="00DD75D8">
      <w:pPr>
        <w:spacing w:after="0"/>
        <w:jc w:val="right"/>
        <w:rPr>
          <w:lang w:val="sr-Cyrl-RS"/>
        </w:rPr>
      </w:pPr>
    </w:p>
    <w:p w14:paraId="3BBE8DCE" w14:textId="2353104D" w:rsidR="00DD75D8" w:rsidRDefault="00DD75D8" w:rsidP="00DD75D8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___________________________________________</w:t>
      </w:r>
    </w:p>
    <w:p w14:paraId="1852EC6F" w14:textId="638E9B15" w:rsidR="00DD75D8" w:rsidRPr="00DD75D8" w:rsidRDefault="00347E7E" w:rsidP="00DD75D8">
      <w:pPr>
        <w:spacing w:after="0"/>
        <w:jc w:val="right"/>
        <w:rPr>
          <w:lang w:val="sr-Cyrl-RS"/>
        </w:rPr>
      </w:pPr>
      <w:r w:rsidRPr="00DD75D8">
        <w:rPr>
          <w:lang w:val="sr-Cyrl-RS"/>
        </w:rPr>
        <w:t>др Зорица Митровић, доцент</w:t>
      </w:r>
      <w:r w:rsidR="00DD75D8" w:rsidRPr="00DD75D8">
        <w:rPr>
          <w:lang w:val="sr-Cyrl-RS"/>
        </w:rPr>
        <w:t>,</w:t>
      </w:r>
    </w:p>
    <w:p w14:paraId="40451493" w14:textId="77777777" w:rsidR="00DD75D8" w:rsidRPr="00DD75D8" w:rsidRDefault="00DD75D8" w:rsidP="00DD75D8">
      <w:pPr>
        <w:spacing w:after="0"/>
        <w:jc w:val="right"/>
        <w:rPr>
          <w:lang w:val="sr-Cyrl-RS"/>
        </w:rPr>
      </w:pPr>
      <w:r w:rsidRPr="00DD75D8">
        <w:rPr>
          <w:lang w:val="sr-Cyrl-RS"/>
        </w:rPr>
        <w:t>Факултет организационих наука,</w:t>
      </w:r>
    </w:p>
    <w:p w14:paraId="3533125C" w14:textId="77777777" w:rsidR="00DD75D8" w:rsidRDefault="00DD75D8" w:rsidP="00DD75D8">
      <w:pPr>
        <w:spacing w:after="0"/>
        <w:jc w:val="right"/>
        <w:rPr>
          <w:lang w:val="sr-Cyrl-RS"/>
        </w:rPr>
      </w:pPr>
      <w:r w:rsidRPr="00DD75D8">
        <w:rPr>
          <w:lang w:val="sr-Cyrl-RS"/>
        </w:rPr>
        <w:t>члан комисије</w:t>
      </w:r>
    </w:p>
    <w:p w14:paraId="7D66DC5F" w14:textId="77777777" w:rsidR="00DD75D8" w:rsidRDefault="00DD75D8" w:rsidP="00DD75D8">
      <w:pPr>
        <w:spacing w:after="0"/>
        <w:jc w:val="right"/>
        <w:rPr>
          <w:lang w:val="sr-Cyrl-RS"/>
        </w:rPr>
      </w:pPr>
    </w:p>
    <w:p w14:paraId="0A6B777D" w14:textId="77777777" w:rsidR="00DD75D8" w:rsidRPr="00DD75D8" w:rsidRDefault="00DD75D8" w:rsidP="00DD75D8">
      <w:pPr>
        <w:spacing w:after="0"/>
        <w:jc w:val="right"/>
        <w:rPr>
          <w:lang w:val="sr-Cyrl-RS"/>
        </w:rPr>
      </w:pPr>
    </w:p>
    <w:p w14:paraId="03542DCA" w14:textId="666D6E75" w:rsidR="00DD75D8" w:rsidRPr="00DD75D8" w:rsidRDefault="00DD75D8" w:rsidP="00DD75D8">
      <w:pPr>
        <w:spacing w:after="0"/>
        <w:jc w:val="right"/>
        <w:rPr>
          <w:lang w:val="sr-Cyrl-RS"/>
        </w:rPr>
      </w:pPr>
      <w:r>
        <w:rPr>
          <w:lang w:val="sr-Cyrl-RS"/>
        </w:rPr>
        <w:t>___________________________________________</w:t>
      </w:r>
    </w:p>
    <w:p w14:paraId="4F6D541B" w14:textId="77777777" w:rsidR="00DD75D8" w:rsidRPr="00DD75D8" w:rsidRDefault="00DD75D8" w:rsidP="00DD75D8">
      <w:pPr>
        <w:spacing w:after="0"/>
        <w:jc w:val="right"/>
        <w:rPr>
          <w:lang w:val="sr-Cyrl-RS"/>
        </w:rPr>
      </w:pPr>
      <w:r w:rsidRPr="00DD75D8">
        <w:rPr>
          <w:lang w:val="sr-Cyrl-RS"/>
        </w:rPr>
        <w:t>др Небојша Бојовић, редовни професор,</w:t>
      </w:r>
    </w:p>
    <w:p w14:paraId="304072B8" w14:textId="77777777" w:rsidR="00DD75D8" w:rsidRPr="00DD75D8" w:rsidRDefault="00DD75D8" w:rsidP="00DD75D8">
      <w:pPr>
        <w:spacing w:after="0"/>
        <w:jc w:val="right"/>
        <w:rPr>
          <w:lang w:val="sr-Cyrl-RS"/>
        </w:rPr>
      </w:pPr>
      <w:r w:rsidRPr="00DD75D8">
        <w:rPr>
          <w:lang w:val="sr-Cyrl-RS"/>
        </w:rPr>
        <w:t>Саобраћајни факултет,</w:t>
      </w:r>
    </w:p>
    <w:p w14:paraId="4CC1CF56" w14:textId="337DBE55" w:rsidR="00E656D6" w:rsidRDefault="00DD75D8" w:rsidP="00DD75D8">
      <w:pPr>
        <w:spacing w:after="0"/>
        <w:jc w:val="right"/>
        <w:rPr>
          <w:lang w:val="sr-Cyrl-RS"/>
        </w:rPr>
      </w:pPr>
      <w:r w:rsidRPr="00DD75D8">
        <w:rPr>
          <w:lang w:val="sr-Cyrl-RS"/>
        </w:rPr>
        <w:t>члан комисије</w:t>
      </w:r>
      <w:r w:rsidR="00686DBB" w:rsidRPr="00280A06">
        <w:rPr>
          <w:lang w:val="sr-Cyrl-RS"/>
        </w:rPr>
        <w:t xml:space="preserve">                           </w:t>
      </w:r>
    </w:p>
    <w:sectPr w:rsidR="00E656D6" w:rsidSect="00030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52680" w14:textId="77777777" w:rsidR="002246D0" w:rsidRDefault="002246D0" w:rsidP="004C2A9C">
      <w:r>
        <w:separator/>
      </w:r>
    </w:p>
  </w:endnote>
  <w:endnote w:type="continuationSeparator" w:id="0">
    <w:p w14:paraId="5B486EBE" w14:textId="77777777" w:rsidR="002246D0" w:rsidRDefault="002246D0" w:rsidP="004C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1963D" w14:textId="77777777" w:rsidR="007D1458" w:rsidRPr="007D1458" w:rsidRDefault="00224A89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A528F1">
      <w:rPr>
        <w:rStyle w:val="PageNumber"/>
        <w:noProof/>
        <w:sz w:val="20"/>
        <w:szCs w:val="20"/>
      </w:rPr>
      <w:t>4</w:t>
    </w:r>
    <w:r w:rsidRPr="007D145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54E1" w14:textId="77777777" w:rsidR="007D1458" w:rsidRPr="007D1458" w:rsidRDefault="00224A89" w:rsidP="007D1458">
    <w:pPr>
      <w:pStyle w:val="Footer"/>
      <w:jc w:val="center"/>
      <w:rPr>
        <w:sz w:val="20"/>
        <w:szCs w:val="20"/>
      </w:rPr>
    </w:pPr>
    <w:r w:rsidRPr="007D1458">
      <w:rPr>
        <w:rStyle w:val="PageNumber"/>
        <w:sz w:val="20"/>
        <w:szCs w:val="20"/>
      </w:rPr>
      <w:fldChar w:fldCharType="begin"/>
    </w:r>
    <w:r w:rsidR="007D1458" w:rsidRPr="007D1458">
      <w:rPr>
        <w:rStyle w:val="PageNumber"/>
        <w:sz w:val="20"/>
        <w:szCs w:val="20"/>
      </w:rPr>
      <w:instrText xml:space="preserve"> PAGE </w:instrText>
    </w:r>
    <w:r w:rsidRPr="007D1458">
      <w:rPr>
        <w:rStyle w:val="PageNumber"/>
        <w:sz w:val="20"/>
        <w:szCs w:val="20"/>
      </w:rPr>
      <w:fldChar w:fldCharType="separate"/>
    </w:r>
    <w:r w:rsidR="00A528F1">
      <w:rPr>
        <w:rStyle w:val="PageNumber"/>
        <w:noProof/>
        <w:sz w:val="20"/>
        <w:szCs w:val="20"/>
      </w:rPr>
      <w:t>5</w:t>
    </w:r>
    <w:r w:rsidRPr="007D145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186B7" w14:textId="77777777"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Јове Илића 154, 11000 Београд, Србија, Тел.: (011) 3950-800, Факс: (011) 2461-221</w:t>
    </w:r>
  </w:p>
  <w:p w14:paraId="275A0E9F" w14:textId="77777777" w:rsidR="007D1458" w:rsidRPr="00975AC0" w:rsidRDefault="007D1458" w:rsidP="00610B0C">
    <w:pPr>
      <w:pStyle w:val="Footer"/>
      <w:jc w:val="center"/>
      <w:rPr>
        <w:color w:val="0070C0"/>
        <w:sz w:val="14"/>
        <w:szCs w:val="14"/>
        <w:lang w:val="sr-Cyrl-CS"/>
      </w:rPr>
    </w:pPr>
    <w:r w:rsidRPr="00975AC0">
      <w:rPr>
        <w:color w:val="0070C0"/>
        <w:sz w:val="14"/>
        <w:szCs w:val="14"/>
        <w:lang w:val="sr-Cyrl-CS"/>
      </w:rPr>
      <w:t>ПИБ: 100383934, Матични број: 07004044, Текући рачун: 840-1344666-69</w:t>
    </w:r>
  </w:p>
  <w:p w14:paraId="44EFB238" w14:textId="77777777" w:rsidR="007D1458" w:rsidRPr="00975AC0" w:rsidRDefault="007D1458" w:rsidP="00E768DD">
    <w:pPr>
      <w:pStyle w:val="Footer"/>
      <w:jc w:val="center"/>
      <w:rPr>
        <w:color w:val="0070C0"/>
        <w:sz w:val="14"/>
        <w:szCs w:val="14"/>
        <w:lang w:val="ru-RU"/>
      </w:rPr>
    </w:pPr>
    <w:r w:rsidRPr="00975AC0">
      <w:rPr>
        <w:color w:val="0070C0"/>
        <w:sz w:val="14"/>
        <w:szCs w:val="14"/>
        <w:lang w:val="sr-Cyrl-CS"/>
      </w:rPr>
      <w:t xml:space="preserve">Е пошта: </w:t>
    </w:r>
    <w:hyperlink r:id="rId1" w:history="1">
      <w:r w:rsidRPr="00975AC0">
        <w:rPr>
          <w:rStyle w:val="Hyperlink"/>
          <w:color w:val="0070C0"/>
          <w:sz w:val="14"/>
          <w:szCs w:val="14"/>
          <w:u w:val="none"/>
        </w:rPr>
        <w:t>dekanat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@</w:t>
      </w:r>
      <w:r w:rsidRPr="00975AC0">
        <w:rPr>
          <w:rStyle w:val="Hyperlink"/>
          <w:color w:val="0070C0"/>
          <w:sz w:val="14"/>
          <w:szCs w:val="14"/>
          <w:u w:val="none"/>
        </w:rPr>
        <w:t>fon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bg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ac</w:t>
      </w:r>
      <w:r w:rsidRPr="00975AC0">
        <w:rPr>
          <w:rStyle w:val="Hyperlink"/>
          <w:color w:val="0070C0"/>
          <w:sz w:val="14"/>
          <w:szCs w:val="14"/>
          <w:u w:val="none"/>
          <w:lang w:val="ru-RU"/>
        </w:rPr>
        <w:t>.</w:t>
      </w:r>
      <w:r w:rsidRPr="00975AC0">
        <w:rPr>
          <w:rStyle w:val="Hyperlink"/>
          <w:color w:val="0070C0"/>
          <w:sz w:val="14"/>
          <w:szCs w:val="14"/>
          <w:u w:val="none"/>
        </w:rPr>
        <w:t>rs</w:t>
      </w:r>
    </w:hyperlink>
    <w:r w:rsidRPr="00975AC0">
      <w:rPr>
        <w:color w:val="0070C0"/>
        <w:sz w:val="14"/>
        <w:szCs w:val="14"/>
        <w:lang w:val="sr-Cyrl-CS"/>
      </w:rPr>
      <w:t xml:space="preserve">; Посетите: </w:t>
    </w:r>
    <w:r w:rsidRPr="00975AC0">
      <w:rPr>
        <w:color w:val="0070C0"/>
        <w:sz w:val="14"/>
        <w:szCs w:val="14"/>
      </w:rPr>
      <w:t>www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fon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bg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ac</w:t>
    </w:r>
    <w:r w:rsidRPr="00975AC0">
      <w:rPr>
        <w:color w:val="0070C0"/>
        <w:sz w:val="14"/>
        <w:szCs w:val="14"/>
        <w:lang w:val="ru-RU"/>
      </w:rPr>
      <w:t>.</w:t>
    </w:r>
    <w:r w:rsidRPr="00975AC0">
      <w:rPr>
        <w:color w:val="0070C0"/>
        <w:sz w:val="14"/>
        <w:szCs w:val="14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1CAC0" w14:textId="77777777" w:rsidR="002246D0" w:rsidRDefault="002246D0" w:rsidP="004C2A9C">
      <w:r>
        <w:separator/>
      </w:r>
    </w:p>
  </w:footnote>
  <w:footnote w:type="continuationSeparator" w:id="0">
    <w:p w14:paraId="5DB1088B" w14:textId="77777777" w:rsidR="002246D0" w:rsidRDefault="002246D0" w:rsidP="004C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0F87" w14:textId="77777777" w:rsidR="007D1458" w:rsidRDefault="0090201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71AE90" wp14:editId="0E42C7D2">
          <wp:simplePos x="0" y="0"/>
          <wp:positionH relativeFrom="margin">
            <wp:posOffset>3383280</wp:posOffset>
          </wp:positionH>
          <wp:positionV relativeFrom="page">
            <wp:posOffset>4112895</wp:posOffset>
          </wp:positionV>
          <wp:extent cx="3610610" cy="5173345"/>
          <wp:effectExtent l="0" t="0" r="8890" b="825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745D" w14:textId="77777777" w:rsidR="007D1458" w:rsidRDefault="00902019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2F8805B" wp14:editId="0260FE53">
          <wp:simplePos x="0" y="0"/>
          <wp:positionH relativeFrom="margin">
            <wp:posOffset>3669030</wp:posOffset>
          </wp:positionH>
          <wp:positionV relativeFrom="page">
            <wp:posOffset>4265295</wp:posOffset>
          </wp:positionV>
          <wp:extent cx="3610610" cy="5173345"/>
          <wp:effectExtent l="0" t="0" r="8890" b="825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5F563" w14:textId="77777777" w:rsidR="007D1458" w:rsidRDefault="00902019" w:rsidP="001A7484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5E0972C5" wp14:editId="2B84C763">
          <wp:simplePos x="0" y="0"/>
          <wp:positionH relativeFrom="margin">
            <wp:posOffset>3364230</wp:posOffset>
          </wp:positionH>
          <wp:positionV relativeFrom="page">
            <wp:posOffset>3960495</wp:posOffset>
          </wp:positionV>
          <wp:extent cx="3610610" cy="5173345"/>
          <wp:effectExtent l="0" t="0" r="8890" b="825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610" cy="517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B5AC4">
      <w:rPr>
        <w:noProof/>
      </w:rPr>
      <w:drawing>
        <wp:inline distT="0" distB="0" distL="0" distR="0" wp14:anchorId="1FE1E6F3" wp14:editId="3865C4C8">
          <wp:extent cx="1438275" cy="657225"/>
          <wp:effectExtent l="0" t="0" r="9525" b="9525"/>
          <wp:docPr id="1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4315"/>
    <w:multiLevelType w:val="hybridMultilevel"/>
    <w:tmpl w:val="BA562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449"/>
    <w:multiLevelType w:val="hybridMultilevel"/>
    <w:tmpl w:val="3388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454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379D"/>
    <w:multiLevelType w:val="hybridMultilevel"/>
    <w:tmpl w:val="39B8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13FA"/>
    <w:multiLevelType w:val="hybridMultilevel"/>
    <w:tmpl w:val="1FAA26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9F42F28"/>
    <w:multiLevelType w:val="hybridMultilevel"/>
    <w:tmpl w:val="017C3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E6672"/>
    <w:multiLevelType w:val="hybridMultilevel"/>
    <w:tmpl w:val="EE248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1509"/>
    <w:multiLevelType w:val="hybridMultilevel"/>
    <w:tmpl w:val="12F6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E118D"/>
    <w:multiLevelType w:val="hybridMultilevel"/>
    <w:tmpl w:val="13840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E1810"/>
    <w:multiLevelType w:val="hybridMultilevel"/>
    <w:tmpl w:val="39B8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B770C"/>
    <w:multiLevelType w:val="hybridMultilevel"/>
    <w:tmpl w:val="95185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5F62"/>
    <w:multiLevelType w:val="hybridMultilevel"/>
    <w:tmpl w:val="16C62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D26BF"/>
    <w:multiLevelType w:val="hybridMultilevel"/>
    <w:tmpl w:val="7826BE6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E3887"/>
    <w:multiLevelType w:val="hybridMultilevel"/>
    <w:tmpl w:val="5336AB2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E0779"/>
    <w:multiLevelType w:val="hybridMultilevel"/>
    <w:tmpl w:val="93AA4DE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A22AE"/>
    <w:multiLevelType w:val="hybridMultilevel"/>
    <w:tmpl w:val="2F728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F336B"/>
    <w:multiLevelType w:val="hybridMultilevel"/>
    <w:tmpl w:val="A6FA6A1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49075FE2"/>
    <w:multiLevelType w:val="hybridMultilevel"/>
    <w:tmpl w:val="39B8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84722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AA5303"/>
    <w:multiLevelType w:val="hybridMultilevel"/>
    <w:tmpl w:val="BB2E6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E12CE"/>
    <w:multiLevelType w:val="hybridMultilevel"/>
    <w:tmpl w:val="12F6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D3ECE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2011C"/>
    <w:multiLevelType w:val="hybridMultilevel"/>
    <w:tmpl w:val="4704EAD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12BBF"/>
    <w:multiLevelType w:val="multilevel"/>
    <w:tmpl w:val="DB18B4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D16861"/>
    <w:multiLevelType w:val="hybridMultilevel"/>
    <w:tmpl w:val="3616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C209C"/>
    <w:multiLevelType w:val="hybridMultilevel"/>
    <w:tmpl w:val="D02E3106"/>
    <w:lvl w:ilvl="0" w:tplc="0EECD188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3D04E2"/>
    <w:multiLevelType w:val="hybridMultilevel"/>
    <w:tmpl w:val="DB18B4B0"/>
    <w:lvl w:ilvl="0" w:tplc="7AD831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A197F"/>
    <w:multiLevelType w:val="hybridMultilevel"/>
    <w:tmpl w:val="A4AABD4E"/>
    <w:lvl w:ilvl="0" w:tplc="31363860">
      <w:start w:val="1"/>
      <w:numFmt w:val="decimal"/>
      <w:lvlText w:val="%1."/>
      <w:lvlJc w:val="right"/>
      <w:pPr>
        <w:tabs>
          <w:tab w:val="num" w:pos="720"/>
        </w:tabs>
        <w:ind w:left="720" w:hanging="26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0864149">
    <w:abstractNumId w:val="27"/>
  </w:num>
  <w:num w:numId="2" w16cid:durableId="825632562">
    <w:abstractNumId w:val="18"/>
  </w:num>
  <w:num w:numId="3" w16cid:durableId="1696883315">
    <w:abstractNumId w:val="21"/>
  </w:num>
  <w:num w:numId="4" w16cid:durableId="630599806">
    <w:abstractNumId w:val="2"/>
  </w:num>
  <w:num w:numId="5" w16cid:durableId="724984806">
    <w:abstractNumId w:val="26"/>
  </w:num>
  <w:num w:numId="6" w16cid:durableId="1906837853">
    <w:abstractNumId w:val="23"/>
  </w:num>
  <w:num w:numId="7" w16cid:durableId="1575553015">
    <w:abstractNumId w:val="5"/>
  </w:num>
  <w:num w:numId="8" w16cid:durableId="1463889158">
    <w:abstractNumId w:val="7"/>
  </w:num>
  <w:num w:numId="9" w16cid:durableId="1852377319">
    <w:abstractNumId w:val="20"/>
  </w:num>
  <w:num w:numId="10" w16cid:durableId="1045830670">
    <w:abstractNumId w:val="9"/>
  </w:num>
  <w:num w:numId="11" w16cid:durableId="1568875106">
    <w:abstractNumId w:val="3"/>
  </w:num>
  <w:num w:numId="12" w16cid:durableId="1192494421">
    <w:abstractNumId w:val="17"/>
  </w:num>
  <w:num w:numId="13" w16cid:durableId="2099014728">
    <w:abstractNumId w:val="25"/>
  </w:num>
  <w:num w:numId="14" w16cid:durableId="1877810427">
    <w:abstractNumId w:val="24"/>
  </w:num>
  <w:num w:numId="15" w16cid:durableId="961303608">
    <w:abstractNumId w:val="0"/>
  </w:num>
  <w:num w:numId="16" w16cid:durableId="1473524736">
    <w:abstractNumId w:val="10"/>
  </w:num>
  <w:num w:numId="17" w16cid:durableId="1851289243">
    <w:abstractNumId w:val="1"/>
  </w:num>
  <w:num w:numId="18" w16cid:durableId="711227011">
    <w:abstractNumId w:val="15"/>
  </w:num>
  <w:num w:numId="19" w16cid:durableId="916403011">
    <w:abstractNumId w:val="16"/>
  </w:num>
  <w:num w:numId="20" w16cid:durableId="1864896504">
    <w:abstractNumId w:val="19"/>
  </w:num>
  <w:num w:numId="21" w16cid:durableId="1074818146">
    <w:abstractNumId w:val="11"/>
  </w:num>
  <w:num w:numId="22" w16cid:durableId="1307467092">
    <w:abstractNumId w:val="8"/>
  </w:num>
  <w:num w:numId="23" w16cid:durableId="1146167875">
    <w:abstractNumId w:val="4"/>
  </w:num>
  <w:num w:numId="24" w16cid:durableId="178934847">
    <w:abstractNumId w:val="6"/>
  </w:num>
  <w:num w:numId="25" w16cid:durableId="892547643">
    <w:abstractNumId w:val="12"/>
  </w:num>
  <w:num w:numId="26" w16cid:durableId="1760131011">
    <w:abstractNumId w:val="14"/>
  </w:num>
  <w:num w:numId="27" w16cid:durableId="1310204340">
    <w:abstractNumId w:val="22"/>
  </w:num>
  <w:num w:numId="28" w16cid:durableId="1087968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19"/>
    <w:rsid w:val="00005CF4"/>
    <w:rsid w:val="0000669E"/>
    <w:rsid w:val="000267B4"/>
    <w:rsid w:val="00030C60"/>
    <w:rsid w:val="00032BA4"/>
    <w:rsid w:val="00043458"/>
    <w:rsid w:val="00061FD2"/>
    <w:rsid w:val="000649C9"/>
    <w:rsid w:val="00064C8E"/>
    <w:rsid w:val="00092C1A"/>
    <w:rsid w:val="000955E1"/>
    <w:rsid w:val="000B2A10"/>
    <w:rsid w:val="000B4DE5"/>
    <w:rsid w:val="000B6CA6"/>
    <w:rsid w:val="000C0D82"/>
    <w:rsid w:val="000C219D"/>
    <w:rsid w:val="000D5996"/>
    <w:rsid w:val="000F33E1"/>
    <w:rsid w:val="00100E91"/>
    <w:rsid w:val="00106AFA"/>
    <w:rsid w:val="001167FB"/>
    <w:rsid w:val="0012132E"/>
    <w:rsid w:val="001248EA"/>
    <w:rsid w:val="00127239"/>
    <w:rsid w:val="00131BA7"/>
    <w:rsid w:val="00153D8F"/>
    <w:rsid w:val="00155B3C"/>
    <w:rsid w:val="0015629F"/>
    <w:rsid w:val="001654EF"/>
    <w:rsid w:val="0017415B"/>
    <w:rsid w:val="00183B6A"/>
    <w:rsid w:val="00184E87"/>
    <w:rsid w:val="001962EA"/>
    <w:rsid w:val="001A199E"/>
    <w:rsid w:val="001A4D96"/>
    <w:rsid w:val="001A5AF1"/>
    <w:rsid w:val="001A7484"/>
    <w:rsid w:val="00200C31"/>
    <w:rsid w:val="00202745"/>
    <w:rsid w:val="00206B66"/>
    <w:rsid w:val="0021259B"/>
    <w:rsid w:val="00221649"/>
    <w:rsid w:val="002246D0"/>
    <w:rsid w:val="00224A89"/>
    <w:rsid w:val="0023090E"/>
    <w:rsid w:val="0023743C"/>
    <w:rsid w:val="002427F7"/>
    <w:rsid w:val="002434ED"/>
    <w:rsid w:val="002439B1"/>
    <w:rsid w:val="002534A6"/>
    <w:rsid w:val="00261137"/>
    <w:rsid w:val="00280A06"/>
    <w:rsid w:val="00286650"/>
    <w:rsid w:val="0028725E"/>
    <w:rsid w:val="002A4BBD"/>
    <w:rsid w:val="002A64FB"/>
    <w:rsid w:val="002A7DE7"/>
    <w:rsid w:val="002B45EB"/>
    <w:rsid w:val="002C0F3C"/>
    <w:rsid w:val="002C1568"/>
    <w:rsid w:val="002C2ED5"/>
    <w:rsid w:val="002C58CE"/>
    <w:rsid w:val="002D4521"/>
    <w:rsid w:val="002F63C0"/>
    <w:rsid w:val="00301E72"/>
    <w:rsid w:val="00305881"/>
    <w:rsid w:val="00347E7E"/>
    <w:rsid w:val="00353F38"/>
    <w:rsid w:val="00362177"/>
    <w:rsid w:val="00375E35"/>
    <w:rsid w:val="00386C96"/>
    <w:rsid w:val="003964A5"/>
    <w:rsid w:val="003C1494"/>
    <w:rsid w:val="003D209B"/>
    <w:rsid w:val="003D763D"/>
    <w:rsid w:val="003F688C"/>
    <w:rsid w:val="00403EA5"/>
    <w:rsid w:val="004058BC"/>
    <w:rsid w:val="00421072"/>
    <w:rsid w:val="0042150C"/>
    <w:rsid w:val="00423532"/>
    <w:rsid w:val="004268E2"/>
    <w:rsid w:val="00433239"/>
    <w:rsid w:val="00434373"/>
    <w:rsid w:val="00462BBB"/>
    <w:rsid w:val="004704FF"/>
    <w:rsid w:val="00473B0A"/>
    <w:rsid w:val="00475EE4"/>
    <w:rsid w:val="00481679"/>
    <w:rsid w:val="00484D38"/>
    <w:rsid w:val="0048668B"/>
    <w:rsid w:val="004A431C"/>
    <w:rsid w:val="004A54BF"/>
    <w:rsid w:val="004A6A5E"/>
    <w:rsid w:val="004B40B5"/>
    <w:rsid w:val="004C2A9C"/>
    <w:rsid w:val="004C7A1A"/>
    <w:rsid w:val="004C7AE6"/>
    <w:rsid w:val="004D7F76"/>
    <w:rsid w:val="004E1EC2"/>
    <w:rsid w:val="004F3D3A"/>
    <w:rsid w:val="005202B8"/>
    <w:rsid w:val="00524F29"/>
    <w:rsid w:val="00530588"/>
    <w:rsid w:val="005378DC"/>
    <w:rsid w:val="005425EF"/>
    <w:rsid w:val="005503D5"/>
    <w:rsid w:val="00554477"/>
    <w:rsid w:val="005622E6"/>
    <w:rsid w:val="005A19D3"/>
    <w:rsid w:val="005A1CA8"/>
    <w:rsid w:val="005C0D03"/>
    <w:rsid w:val="005D2362"/>
    <w:rsid w:val="00601340"/>
    <w:rsid w:val="00610B0C"/>
    <w:rsid w:val="00617AE3"/>
    <w:rsid w:val="00620588"/>
    <w:rsid w:val="006237EB"/>
    <w:rsid w:val="00625DE3"/>
    <w:rsid w:val="00627EA0"/>
    <w:rsid w:val="0063280E"/>
    <w:rsid w:val="00632EAF"/>
    <w:rsid w:val="0063334C"/>
    <w:rsid w:val="00634B17"/>
    <w:rsid w:val="0064610B"/>
    <w:rsid w:val="00646A00"/>
    <w:rsid w:val="00653952"/>
    <w:rsid w:val="0067360E"/>
    <w:rsid w:val="00673D31"/>
    <w:rsid w:val="006823FF"/>
    <w:rsid w:val="0068479A"/>
    <w:rsid w:val="00684CA1"/>
    <w:rsid w:val="00686DBB"/>
    <w:rsid w:val="00695B37"/>
    <w:rsid w:val="006A179A"/>
    <w:rsid w:val="006A5F68"/>
    <w:rsid w:val="006B47CC"/>
    <w:rsid w:val="006C6A34"/>
    <w:rsid w:val="006D7BE6"/>
    <w:rsid w:val="006E1806"/>
    <w:rsid w:val="006E238F"/>
    <w:rsid w:val="006F2AEF"/>
    <w:rsid w:val="00700DA6"/>
    <w:rsid w:val="00701AF6"/>
    <w:rsid w:val="00707D99"/>
    <w:rsid w:val="00712163"/>
    <w:rsid w:val="00727096"/>
    <w:rsid w:val="007273BB"/>
    <w:rsid w:val="00734C87"/>
    <w:rsid w:val="00752EEE"/>
    <w:rsid w:val="007619EB"/>
    <w:rsid w:val="007704BC"/>
    <w:rsid w:val="0078515D"/>
    <w:rsid w:val="00794139"/>
    <w:rsid w:val="007A13EA"/>
    <w:rsid w:val="007A7235"/>
    <w:rsid w:val="007B7DFA"/>
    <w:rsid w:val="007C2C2E"/>
    <w:rsid w:val="007C61F6"/>
    <w:rsid w:val="007D1458"/>
    <w:rsid w:val="007D25ED"/>
    <w:rsid w:val="007E25FF"/>
    <w:rsid w:val="007E43C9"/>
    <w:rsid w:val="007F1B41"/>
    <w:rsid w:val="00813DAC"/>
    <w:rsid w:val="00841475"/>
    <w:rsid w:val="0085477C"/>
    <w:rsid w:val="00871E97"/>
    <w:rsid w:val="0087260D"/>
    <w:rsid w:val="00873F93"/>
    <w:rsid w:val="008859C2"/>
    <w:rsid w:val="00887A33"/>
    <w:rsid w:val="00887DAB"/>
    <w:rsid w:val="00890A95"/>
    <w:rsid w:val="008A6BB3"/>
    <w:rsid w:val="008D23B9"/>
    <w:rsid w:val="008E457C"/>
    <w:rsid w:val="008F0053"/>
    <w:rsid w:val="008F2B0E"/>
    <w:rsid w:val="008F5138"/>
    <w:rsid w:val="009007A1"/>
    <w:rsid w:val="00902019"/>
    <w:rsid w:val="009163D8"/>
    <w:rsid w:val="00926C6A"/>
    <w:rsid w:val="00941A3E"/>
    <w:rsid w:val="00956386"/>
    <w:rsid w:val="00966478"/>
    <w:rsid w:val="00975AC0"/>
    <w:rsid w:val="00986B79"/>
    <w:rsid w:val="00992F18"/>
    <w:rsid w:val="00993A09"/>
    <w:rsid w:val="0099482E"/>
    <w:rsid w:val="00997DDB"/>
    <w:rsid w:val="009A724B"/>
    <w:rsid w:val="009A7FE9"/>
    <w:rsid w:val="009B1689"/>
    <w:rsid w:val="009C36DA"/>
    <w:rsid w:val="009C7445"/>
    <w:rsid w:val="009D0895"/>
    <w:rsid w:val="009D146C"/>
    <w:rsid w:val="009D7D37"/>
    <w:rsid w:val="009E5881"/>
    <w:rsid w:val="009F549A"/>
    <w:rsid w:val="009F5A85"/>
    <w:rsid w:val="00A240E5"/>
    <w:rsid w:val="00A2465A"/>
    <w:rsid w:val="00A25960"/>
    <w:rsid w:val="00A32A9E"/>
    <w:rsid w:val="00A50251"/>
    <w:rsid w:val="00A528F1"/>
    <w:rsid w:val="00A55042"/>
    <w:rsid w:val="00A6114C"/>
    <w:rsid w:val="00A64598"/>
    <w:rsid w:val="00A6513B"/>
    <w:rsid w:val="00A733FF"/>
    <w:rsid w:val="00A73526"/>
    <w:rsid w:val="00A82F68"/>
    <w:rsid w:val="00AA1113"/>
    <w:rsid w:val="00AA2637"/>
    <w:rsid w:val="00AA7FB3"/>
    <w:rsid w:val="00AB3D4E"/>
    <w:rsid w:val="00AB7782"/>
    <w:rsid w:val="00AD5BB3"/>
    <w:rsid w:val="00AE08FF"/>
    <w:rsid w:val="00AF13EA"/>
    <w:rsid w:val="00AF4763"/>
    <w:rsid w:val="00B05A91"/>
    <w:rsid w:val="00B06329"/>
    <w:rsid w:val="00B13573"/>
    <w:rsid w:val="00B319B1"/>
    <w:rsid w:val="00B34849"/>
    <w:rsid w:val="00B348DB"/>
    <w:rsid w:val="00B440CE"/>
    <w:rsid w:val="00B52CF8"/>
    <w:rsid w:val="00B53348"/>
    <w:rsid w:val="00B53372"/>
    <w:rsid w:val="00B53977"/>
    <w:rsid w:val="00B61F50"/>
    <w:rsid w:val="00B64859"/>
    <w:rsid w:val="00B66F46"/>
    <w:rsid w:val="00B8065F"/>
    <w:rsid w:val="00B828FE"/>
    <w:rsid w:val="00B90C9B"/>
    <w:rsid w:val="00B96FAE"/>
    <w:rsid w:val="00BC37E0"/>
    <w:rsid w:val="00BD013D"/>
    <w:rsid w:val="00BE3B44"/>
    <w:rsid w:val="00BF121E"/>
    <w:rsid w:val="00BF3B82"/>
    <w:rsid w:val="00BF7A86"/>
    <w:rsid w:val="00C004F1"/>
    <w:rsid w:val="00C07B4C"/>
    <w:rsid w:val="00C12264"/>
    <w:rsid w:val="00C15A9F"/>
    <w:rsid w:val="00C238A8"/>
    <w:rsid w:val="00C32462"/>
    <w:rsid w:val="00C429D1"/>
    <w:rsid w:val="00C4409A"/>
    <w:rsid w:val="00C6413C"/>
    <w:rsid w:val="00C673E1"/>
    <w:rsid w:val="00C7228E"/>
    <w:rsid w:val="00C9323D"/>
    <w:rsid w:val="00CA1AA4"/>
    <w:rsid w:val="00CA2AB5"/>
    <w:rsid w:val="00CC07AF"/>
    <w:rsid w:val="00CC1E9A"/>
    <w:rsid w:val="00CC713A"/>
    <w:rsid w:val="00CD30BD"/>
    <w:rsid w:val="00CD3DA5"/>
    <w:rsid w:val="00CD466D"/>
    <w:rsid w:val="00CE57C5"/>
    <w:rsid w:val="00CE649F"/>
    <w:rsid w:val="00CF2299"/>
    <w:rsid w:val="00CF7955"/>
    <w:rsid w:val="00D00CE3"/>
    <w:rsid w:val="00D15530"/>
    <w:rsid w:val="00D171BF"/>
    <w:rsid w:val="00D227C7"/>
    <w:rsid w:val="00D23191"/>
    <w:rsid w:val="00D2453E"/>
    <w:rsid w:val="00D471B5"/>
    <w:rsid w:val="00D52EA8"/>
    <w:rsid w:val="00D61CDC"/>
    <w:rsid w:val="00D7025E"/>
    <w:rsid w:val="00D732F6"/>
    <w:rsid w:val="00D81EEF"/>
    <w:rsid w:val="00D905CE"/>
    <w:rsid w:val="00D93BDB"/>
    <w:rsid w:val="00D961E7"/>
    <w:rsid w:val="00DA0997"/>
    <w:rsid w:val="00DB484C"/>
    <w:rsid w:val="00DC7605"/>
    <w:rsid w:val="00DD75D8"/>
    <w:rsid w:val="00DF12D0"/>
    <w:rsid w:val="00DF2A20"/>
    <w:rsid w:val="00DF2EFF"/>
    <w:rsid w:val="00DF783F"/>
    <w:rsid w:val="00E009EB"/>
    <w:rsid w:val="00E0352F"/>
    <w:rsid w:val="00E1067A"/>
    <w:rsid w:val="00E14C22"/>
    <w:rsid w:val="00E22F49"/>
    <w:rsid w:val="00E24E16"/>
    <w:rsid w:val="00E25145"/>
    <w:rsid w:val="00E30C65"/>
    <w:rsid w:val="00E318CD"/>
    <w:rsid w:val="00E33357"/>
    <w:rsid w:val="00E45175"/>
    <w:rsid w:val="00E656D6"/>
    <w:rsid w:val="00E732EE"/>
    <w:rsid w:val="00E746CB"/>
    <w:rsid w:val="00E768DD"/>
    <w:rsid w:val="00E77E18"/>
    <w:rsid w:val="00E82575"/>
    <w:rsid w:val="00E962B4"/>
    <w:rsid w:val="00EA54A0"/>
    <w:rsid w:val="00EA69AB"/>
    <w:rsid w:val="00EB42B7"/>
    <w:rsid w:val="00EC3E18"/>
    <w:rsid w:val="00ED388E"/>
    <w:rsid w:val="00ED439B"/>
    <w:rsid w:val="00ED4BE4"/>
    <w:rsid w:val="00ED6454"/>
    <w:rsid w:val="00EF00DC"/>
    <w:rsid w:val="00EF0C3E"/>
    <w:rsid w:val="00F006C4"/>
    <w:rsid w:val="00F040E4"/>
    <w:rsid w:val="00F143F8"/>
    <w:rsid w:val="00F16F4E"/>
    <w:rsid w:val="00F1710C"/>
    <w:rsid w:val="00F21CC1"/>
    <w:rsid w:val="00F57A90"/>
    <w:rsid w:val="00F77904"/>
    <w:rsid w:val="00FA1F71"/>
    <w:rsid w:val="00FA2204"/>
    <w:rsid w:val="00FA224F"/>
    <w:rsid w:val="00FA552C"/>
    <w:rsid w:val="00FB4943"/>
    <w:rsid w:val="00FD155C"/>
    <w:rsid w:val="00FD318D"/>
    <w:rsid w:val="00FF1CC9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."/>
  <w:listSeparator w:val=","/>
  <w14:docId w14:val="77530BE3"/>
  <w15:docId w15:val="{822DB860-42FF-4EDD-9FC0-5B88E0CC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8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7AF"/>
    <w:pPr>
      <w:keepNext/>
      <w:keepLines/>
      <w:spacing w:before="480"/>
      <w:outlineLvl w:val="0"/>
    </w:pPr>
    <w:rPr>
      <w:rFonts w:ascii="Tahoma" w:eastAsia="Times New Roman" w:hAnsi="Tahom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7AF"/>
    <w:pPr>
      <w:keepNext/>
      <w:keepLines/>
      <w:spacing w:before="200"/>
      <w:outlineLvl w:val="1"/>
    </w:pPr>
    <w:rPr>
      <w:rFonts w:ascii="Tahoma" w:eastAsia="Times New Roman" w:hAnsi="Tahom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7A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07A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C07AF"/>
    <w:pPr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9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2A9C"/>
    <w:rPr>
      <w:rFonts w:ascii="Tahoma" w:hAnsi="Tahoma"/>
    </w:rPr>
  </w:style>
  <w:style w:type="paragraph" w:styleId="Footer">
    <w:name w:val="footer"/>
    <w:basedOn w:val="Normal"/>
    <w:link w:val="FooterChar"/>
    <w:uiPriority w:val="99"/>
    <w:semiHidden/>
    <w:unhideWhenUsed/>
    <w:rsid w:val="004C2A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2A9C"/>
    <w:rPr>
      <w:rFonts w:ascii="Tahoma" w:hAnsi="Tahoma"/>
    </w:rPr>
  </w:style>
  <w:style w:type="character" w:styleId="Hyperlink">
    <w:name w:val="Hyperlink"/>
    <w:basedOn w:val="DefaultParagraphFont"/>
    <w:uiPriority w:val="99"/>
    <w:unhideWhenUsed/>
    <w:rsid w:val="008D23B9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CD3DA5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D3DA5"/>
    <w:rPr>
      <w:rFonts w:ascii="Courier New" w:eastAsia="Times New Roman" w:hAnsi="Courier New" w:cs="Courier New"/>
    </w:rPr>
  </w:style>
  <w:style w:type="table" w:styleId="TableGrid">
    <w:name w:val="Table Grid"/>
    <w:basedOn w:val="TableNormal"/>
    <w:rsid w:val="00CD3D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D1458"/>
  </w:style>
  <w:style w:type="paragraph" w:styleId="ListParagraph">
    <w:name w:val="List Paragraph"/>
    <w:basedOn w:val="Normal"/>
    <w:uiPriority w:val="34"/>
    <w:qFormat/>
    <w:rsid w:val="00902019"/>
    <w:pPr>
      <w:ind w:left="720"/>
      <w:contextualSpacing/>
    </w:pPr>
  </w:style>
  <w:style w:type="paragraph" w:styleId="Revision">
    <w:name w:val="Revision"/>
    <w:hidden/>
    <w:uiPriority w:val="99"/>
    <w:semiHidden/>
    <w:rsid w:val="0087260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72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60D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60D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F68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ekanat@fon.bg.ac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N\Dokumenta%20Fon\Izvestaj%20komisije%20asistent%20MZ%20Ciril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D:\FON\Dokumenta Fon\Izvestaj komisije asistent MZ Cirilica.dot</Template>
  <TotalTime>2</TotalTime>
  <Pages>7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16877</CharactersWithSpaces>
  <SharedDoc>false</SharedDoc>
  <HLinks>
    <vt:vector size="6" baseType="variant">
      <vt:variant>
        <vt:i4>2228230</vt:i4>
      </vt:variant>
      <vt:variant>
        <vt:i4>6</vt:i4>
      </vt:variant>
      <vt:variant>
        <vt:i4>0</vt:i4>
      </vt:variant>
      <vt:variant>
        <vt:i4>5</vt:i4>
      </vt:variant>
      <vt:variant>
        <vt:lpwstr>mailto:dekanat@fon.bg.ac.rs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Ljubisavljevic</dc:creator>
  <cp:lastModifiedBy>Dragan Bjelica</cp:lastModifiedBy>
  <cp:revision>2</cp:revision>
  <cp:lastPrinted>2010-10-22T14:03:00Z</cp:lastPrinted>
  <dcterms:created xsi:type="dcterms:W3CDTF">2025-03-03T12:28:00Z</dcterms:created>
  <dcterms:modified xsi:type="dcterms:W3CDTF">2025-03-03T12:28:00Z</dcterms:modified>
</cp:coreProperties>
</file>