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1EE3" w14:textId="77777777" w:rsidR="00090739" w:rsidRPr="00B71DF1" w:rsidRDefault="00000000" w:rsidP="00E939B5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sz w:val="24"/>
          <w:lang w:val="ru-RU"/>
        </w:rPr>
        <w:t>Декану Факултета организационих наука</w:t>
      </w:r>
    </w:p>
    <w:p w14:paraId="2D56D3D1" w14:textId="77777777" w:rsidR="00090739" w:rsidRPr="00B71DF1" w:rsidRDefault="00000000" w:rsidP="00E939B5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Проф. др Марку Михићу</w:t>
      </w:r>
    </w:p>
    <w:p w14:paraId="7708BB62" w14:textId="77777777" w:rsidR="00090739" w:rsidRPr="00B71DF1" w:rsidRDefault="00090739" w:rsidP="00E939B5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2509A33A" w14:textId="77777777" w:rsidR="00090739" w:rsidRPr="00B71DF1" w:rsidRDefault="00000000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sz w:val="24"/>
          <w:lang w:val="ru-RU"/>
        </w:rPr>
        <w:t>Изборном већу Факултета организационих наука</w:t>
      </w:r>
    </w:p>
    <w:p w14:paraId="7DC7AF06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709279E7" w14:textId="77777777" w:rsidR="00090739" w:rsidRPr="00B71DF1" w:rsidRDefault="00090739" w:rsidP="00E939B5">
      <w:pPr>
        <w:spacing w:after="0" w:line="300" w:lineRule="auto"/>
        <w:rPr>
          <w:rFonts w:ascii="Times New Roman" w:eastAsia="Times New Roman" w:hAnsi="Times New Roman" w:cs="Times New Roman"/>
          <w:sz w:val="24"/>
          <w:lang w:val="ru-RU"/>
        </w:rPr>
      </w:pPr>
    </w:p>
    <w:p w14:paraId="3E5B9585" w14:textId="736F9776" w:rsidR="00090739" w:rsidRPr="00B71DF1" w:rsidRDefault="00000000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Одлуком Изборног већа 05-02 број 4/</w:t>
      </w:r>
      <w:r w:rsidR="005D0284" w:rsidRPr="005D0284">
        <w:rPr>
          <w:rFonts w:ascii="Times New Roman" w:eastAsia="Times New Roman" w:hAnsi="Times New Roman" w:cs="Times New Roman"/>
          <w:sz w:val="24"/>
          <w:szCs w:val="24"/>
          <w:lang w:val="ru-RU"/>
        </w:rPr>
        <w:t>89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27.11.2025. године, расписан је конкурс за избор једног сарадника у звање асистента, на одређено време од три године, са пуним радним временом, за ужу научну област </w:t>
      </w:r>
      <w:r w:rsidRPr="00B71D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Математичке методе у менаџменту и информатици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A83D9DE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0F4A0F97" w14:textId="77777777" w:rsidR="00090739" w:rsidRPr="00B71DF1" w:rsidRDefault="00000000" w:rsidP="00E939B5">
      <w:pPr>
        <w:keepNext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Као чланови Комисије за припрему извештаја о пријављеним кандидатима, након увида у конкурсни материјал, подносимо следећи</w:t>
      </w:r>
    </w:p>
    <w:p w14:paraId="2744C396" w14:textId="77777777" w:rsidR="00090739" w:rsidRPr="00B71DF1" w:rsidRDefault="00090739" w:rsidP="00E939B5">
      <w:pPr>
        <w:keepNext/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102005" w14:textId="77777777" w:rsidR="00090739" w:rsidRPr="00B71DF1" w:rsidRDefault="00090739" w:rsidP="00E939B5">
      <w:pPr>
        <w:keepNext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9A92114" w14:textId="77777777" w:rsidR="00090739" w:rsidRPr="00B71DF1" w:rsidRDefault="00000000" w:rsidP="00E939B5">
      <w:pPr>
        <w:keepNext/>
        <w:spacing w:after="0" w:line="30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/>
        </w:rPr>
      </w:pPr>
      <w:r w:rsidRPr="00B71DF1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>И З В Е Ш Т А Ј</w:t>
      </w:r>
    </w:p>
    <w:p w14:paraId="7866DE1E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1D642DA5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2737D973" w14:textId="1B127D7C" w:rsidR="00090739" w:rsidRPr="00B71DF1" w:rsidRDefault="00000000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 је објављен у огласним новинама Националне службе за запошљавање „Послови“ бр. 1174 од 3.12.2025, са роком трајања до 15 дана.</w:t>
      </w:r>
    </w:p>
    <w:p w14:paraId="249DE7B2" w14:textId="77777777" w:rsidR="00090739" w:rsidRPr="00B71DF1" w:rsidRDefault="00090739" w:rsidP="00E939B5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CE661D" w14:textId="77777777" w:rsidR="00090739" w:rsidRPr="00B71DF1" w:rsidRDefault="00000000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lang w:val="ru-RU"/>
        </w:rPr>
        <w:t xml:space="preserve">У предвиђеном року на конкурс се пријавио кандидат </w:t>
      </w:r>
      <w:r w:rsidRPr="00B71DF1">
        <w:rPr>
          <w:rFonts w:ascii="Times New Roman" w:eastAsia="Times New Roman" w:hAnsi="Times New Roman" w:cs="Times New Roman"/>
          <w:b/>
          <w:sz w:val="24"/>
          <w:lang w:val="ru-RU"/>
        </w:rPr>
        <w:t>Дуња Прокић</w:t>
      </w:r>
      <w:r w:rsidRPr="00B71DF1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14:paraId="01304732" w14:textId="77777777" w:rsidR="00090739" w:rsidRPr="00B71DF1" w:rsidRDefault="00090739" w:rsidP="00E939B5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14:paraId="342808C7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14:paraId="7EE59C4C" w14:textId="77777777" w:rsidR="00090739" w:rsidRPr="00B71DF1" w:rsidRDefault="00000000" w:rsidP="00E939B5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sz w:val="24"/>
          <w:lang w:val="ru-RU"/>
        </w:rPr>
        <w:t>БИОГРАФИЈА КАНДИДАТА</w:t>
      </w:r>
    </w:p>
    <w:p w14:paraId="49AA0B6E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8547EA" w14:textId="77777777" w:rsidR="00090739" w:rsidRPr="00B71DF1" w:rsidRDefault="00000000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Дуња Прокић 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рођена 21.3.2000. у Крагујевцу где је завршила основну школу.   Прву крагујевачку гимназију завршила је 2019. године као носилац Вукове дипломе и ђак генерације. Математички факултет у Београду, смер Математика, модул Статистика, актуарска и финансијска математика, уписала је 2019. године, а завршила јула 2023. године са просечном оценом 9,32. </w:t>
      </w:r>
    </w:p>
    <w:p w14:paraId="6324A463" w14:textId="77777777" w:rsidR="00090739" w:rsidRPr="00B71DF1" w:rsidRDefault="00000000" w:rsidP="00E939B5">
      <w:pPr>
        <w:spacing w:after="0" w:line="30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Академске 20</w:t>
      </w:r>
      <w:r w:rsidRPr="005D0284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5D0284">
        <w:rPr>
          <w:rFonts w:ascii="Times New Roman" w:eastAsia="Times New Roman" w:hAnsi="Times New Roman" w:cs="Times New Roman"/>
          <w:sz w:val="24"/>
          <w:szCs w:val="24"/>
          <w:lang w:val="ru-RU"/>
        </w:rPr>
        <w:t>24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 уписала је мастер академске студије на Математичком факултету на смеру Математика, модул Статистика, актуарска и финансијска математика које је завршила 2025. године са просечном оценом 9,80 и завршним радом „</w:t>
      </w:r>
      <w:r w:rsidRPr="00B71DF1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Непарапетарски регресиони модели на циркуларним подацима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“.</w:t>
      </w:r>
    </w:p>
    <w:p w14:paraId="1AF31A83" w14:textId="77777777" w:rsidR="00E939B5" w:rsidRDefault="00000000" w:rsidP="00E939B5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Академске 2025/26. године је уписала студијски програм Математика – докторске академске студије, на Математичком факултету Универзитета у Београду, као студент који се финансира из буџета Републике Србије.</w:t>
      </w:r>
    </w:p>
    <w:p w14:paraId="53B928BA" w14:textId="30DCA001" w:rsidR="00090739" w:rsidRPr="00E939B5" w:rsidRDefault="00000000" w:rsidP="00E939B5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Током студија примала је стипендију Министарства просвете за изузетно надарене студенте и ученике као и стипендију Фонда за младе таленте Републике Србије – Доситеја за 1000 најбољих студената завршне године основних академских студија. Од 2022. године је члан  Друштва математичара Србије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</w:p>
    <w:p w14:paraId="015C5199" w14:textId="4ADD4915" w:rsidR="00090739" w:rsidRDefault="00000000" w:rsidP="00E939B5">
      <w:pPr>
        <w:spacing w:after="0" w:line="300" w:lineRule="auto"/>
        <w:ind w:firstLine="360"/>
        <w:jc w:val="both"/>
        <w:rPr>
          <w:rFonts w:ascii="Times New Roman" w:eastAsia="Arial Nova" w:hAnsi="Times New Roman" w:cs="Times New Roman"/>
          <w:sz w:val="24"/>
          <w:szCs w:val="24"/>
          <w:lang w:val="sr-Cyrl-RS"/>
        </w:rPr>
      </w:pP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>Од 20</w:t>
      </w:r>
      <w:r w:rsidRPr="005D0284">
        <w:rPr>
          <w:rFonts w:ascii="Times New Roman" w:eastAsia="Arial Nova" w:hAnsi="Times New Roman" w:cs="Times New Roman"/>
          <w:sz w:val="24"/>
          <w:szCs w:val="24"/>
          <w:lang w:val="ru-RU"/>
        </w:rPr>
        <w:t>22</w:t>
      </w: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 xml:space="preserve">. године је запослена на Факултету организационих наука Универзитета у Београду, најпре као сарадник у настави ван радног односа , а од фебруара 2024. године као сарадник у настави на Катедри за математику. До сада је држала вежбе из предмета Математика 1, Математика 2,  Нумеричка анализа и Дискретне математичке структуре. За свој рад са студентима је оцењена високим оценама, а просечне оцене за предмете за које су спровођене анкете о вредновању педагошког рада сарадника дате </w:t>
      </w:r>
      <w:r w:rsidR="00E939B5"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 xml:space="preserve">су </w:t>
      </w: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 xml:space="preserve">у </w:t>
      </w:r>
      <w:r w:rsidR="000F3326">
        <w:rPr>
          <w:rFonts w:ascii="Times New Roman" w:eastAsia="Arial Nova" w:hAnsi="Times New Roman" w:cs="Times New Roman"/>
          <w:sz w:val="24"/>
          <w:szCs w:val="24"/>
          <w:lang w:val="sr-Cyrl-RS"/>
        </w:rPr>
        <w:t>следећој</w:t>
      </w: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 xml:space="preserve"> табели: </w:t>
      </w:r>
    </w:p>
    <w:p w14:paraId="6CB3C98A" w14:textId="77777777" w:rsidR="000F3326" w:rsidRPr="000F3326" w:rsidRDefault="000F3326" w:rsidP="00E939B5">
      <w:pPr>
        <w:spacing w:after="0" w:line="300" w:lineRule="auto"/>
        <w:ind w:firstLine="360"/>
        <w:jc w:val="both"/>
        <w:rPr>
          <w:rFonts w:ascii="Times New Roman" w:eastAsia="Arial Nova" w:hAnsi="Times New Roman" w:cs="Times New Roman"/>
          <w:sz w:val="24"/>
          <w:szCs w:val="24"/>
          <w:lang w:val="sr-Cyrl-RS"/>
        </w:rPr>
      </w:pPr>
    </w:p>
    <w:p w14:paraId="4DB30EE2" w14:textId="77777777" w:rsidR="00090739" w:rsidRPr="00B71DF1" w:rsidRDefault="00090739" w:rsidP="00E939B5">
      <w:pPr>
        <w:spacing w:after="0" w:line="300" w:lineRule="auto"/>
        <w:ind w:firstLine="360"/>
        <w:jc w:val="both"/>
        <w:rPr>
          <w:rFonts w:ascii="Times New Roman" w:eastAsia="Arial Nova" w:hAnsi="Times New Roman" w:cs="Times New Roman"/>
          <w:sz w:val="24"/>
          <w:szCs w:val="24"/>
          <w:lang w:val="ru-RU"/>
        </w:rPr>
      </w:pPr>
    </w:p>
    <w:tbl>
      <w:tblPr>
        <w:tblStyle w:val="TableGrid"/>
        <w:tblW w:w="8030" w:type="dxa"/>
        <w:jc w:val="center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2379"/>
        <w:gridCol w:w="3491"/>
        <w:gridCol w:w="2160"/>
      </w:tblGrid>
      <w:tr w:rsidR="00090739" w14:paraId="7C895C45" w14:textId="77777777">
        <w:trPr>
          <w:trHeight w:val="330"/>
          <w:jc w:val="center"/>
        </w:trPr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694EC5B3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Школска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3491" w:type="dxa"/>
            <w:shd w:val="clear" w:color="auto" w:fill="F2F2F2" w:themeFill="background1" w:themeFillShade="F2"/>
            <w:vAlign w:val="center"/>
          </w:tcPr>
          <w:p w14:paraId="0E0341EA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E047857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Просечна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оцена</w:t>
            </w:r>
            <w:proofErr w:type="spellEnd"/>
          </w:p>
        </w:tc>
      </w:tr>
      <w:tr w:rsidR="00090739" w14:paraId="0BABCF0D" w14:textId="77777777">
        <w:trPr>
          <w:trHeight w:val="300"/>
          <w:jc w:val="center"/>
        </w:trPr>
        <w:tc>
          <w:tcPr>
            <w:tcW w:w="2379" w:type="dxa"/>
            <w:vMerge w:val="restart"/>
            <w:vAlign w:val="center"/>
          </w:tcPr>
          <w:p w14:paraId="3CA5CBE3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2022/23</w:t>
            </w:r>
          </w:p>
        </w:tc>
        <w:tc>
          <w:tcPr>
            <w:tcW w:w="3491" w:type="dxa"/>
          </w:tcPr>
          <w:p w14:paraId="3F8B9104" w14:textId="77777777" w:rsidR="00090739" w:rsidRDefault="00000000" w:rsidP="00E939B5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1</w:t>
            </w:r>
          </w:p>
        </w:tc>
        <w:tc>
          <w:tcPr>
            <w:tcW w:w="2160" w:type="dxa"/>
          </w:tcPr>
          <w:p w14:paraId="68472037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4.65</w:t>
            </w:r>
          </w:p>
        </w:tc>
      </w:tr>
      <w:tr w:rsidR="00090739" w14:paraId="587FAB88" w14:textId="77777777">
        <w:trPr>
          <w:trHeight w:val="210"/>
          <w:jc w:val="center"/>
        </w:trPr>
        <w:tc>
          <w:tcPr>
            <w:tcW w:w="2379" w:type="dxa"/>
            <w:vMerge/>
            <w:vAlign w:val="center"/>
          </w:tcPr>
          <w:p w14:paraId="5932DCDE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2020/21.</w:t>
            </w:r>
          </w:p>
        </w:tc>
        <w:tc>
          <w:tcPr>
            <w:tcW w:w="3491" w:type="dxa"/>
          </w:tcPr>
          <w:p w14:paraId="0F5024DE" w14:textId="77777777" w:rsidR="00090739" w:rsidRDefault="00000000" w:rsidP="00E939B5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2</w:t>
            </w:r>
          </w:p>
        </w:tc>
        <w:tc>
          <w:tcPr>
            <w:tcW w:w="2160" w:type="dxa"/>
          </w:tcPr>
          <w:p w14:paraId="10A30190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090739" w14:paraId="7EA2D4D1" w14:textId="77777777">
        <w:trPr>
          <w:jc w:val="center"/>
        </w:trPr>
        <w:tc>
          <w:tcPr>
            <w:tcW w:w="2379" w:type="dxa"/>
            <w:vMerge/>
            <w:vAlign w:val="center"/>
          </w:tcPr>
          <w:p w14:paraId="34E45F6B" w14:textId="77777777" w:rsidR="00090739" w:rsidRDefault="00090739" w:rsidP="00E939B5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14:paraId="382D4BA3" w14:textId="77777777" w:rsidR="00090739" w:rsidRDefault="00000000" w:rsidP="00E939B5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Нумеричка анализа</w:t>
            </w:r>
          </w:p>
        </w:tc>
        <w:tc>
          <w:tcPr>
            <w:tcW w:w="2160" w:type="dxa"/>
          </w:tcPr>
          <w:p w14:paraId="3CBB75CC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4.78</w:t>
            </w:r>
          </w:p>
        </w:tc>
      </w:tr>
      <w:tr w:rsidR="00090739" w14:paraId="1A3EA145" w14:textId="77777777">
        <w:trPr>
          <w:jc w:val="center"/>
        </w:trPr>
        <w:tc>
          <w:tcPr>
            <w:tcW w:w="2379" w:type="dxa"/>
            <w:vMerge w:val="restart"/>
            <w:vAlign w:val="center"/>
          </w:tcPr>
          <w:p w14:paraId="47CB6198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2023/24</w:t>
            </w:r>
          </w:p>
        </w:tc>
        <w:tc>
          <w:tcPr>
            <w:tcW w:w="3491" w:type="dxa"/>
          </w:tcPr>
          <w:p w14:paraId="606BCDDF" w14:textId="77777777" w:rsidR="00090739" w:rsidRDefault="00000000" w:rsidP="00E939B5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1</w:t>
            </w:r>
          </w:p>
        </w:tc>
        <w:tc>
          <w:tcPr>
            <w:tcW w:w="2160" w:type="dxa"/>
          </w:tcPr>
          <w:p w14:paraId="22C5D30F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4.66</w:t>
            </w:r>
          </w:p>
        </w:tc>
      </w:tr>
      <w:tr w:rsidR="00090739" w14:paraId="3313A638" w14:textId="77777777">
        <w:trPr>
          <w:trHeight w:val="330"/>
          <w:jc w:val="center"/>
        </w:trPr>
        <w:tc>
          <w:tcPr>
            <w:tcW w:w="2379" w:type="dxa"/>
            <w:vMerge/>
          </w:tcPr>
          <w:p w14:paraId="6FBD9E18" w14:textId="77777777" w:rsidR="00090739" w:rsidRDefault="00090739" w:rsidP="00E939B5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14:paraId="5866EA3D" w14:textId="77777777" w:rsidR="00090739" w:rsidRDefault="00000000" w:rsidP="00E939B5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2</w:t>
            </w:r>
          </w:p>
        </w:tc>
        <w:tc>
          <w:tcPr>
            <w:tcW w:w="2160" w:type="dxa"/>
          </w:tcPr>
          <w:p w14:paraId="7F35192C" w14:textId="77777777" w:rsidR="00090739" w:rsidRDefault="00000000" w:rsidP="00E939B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4.94</w:t>
            </w:r>
          </w:p>
        </w:tc>
      </w:tr>
    </w:tbl>
    <w:p w14:paraId="13DC884A" w14:textId="77777777" w:rsidR="00090739" w:rsidRDefault="00090739" w:rsidP="00E939B5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E653F79" w14:textId="77777777" w:rsidR="00090739" w:rsidRDefault="00090739" w:rsidP="00E939B5">
      <w:pPr>
        <w:spacing w:after="120" w:line="30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D65FA" w14:textId="2F64BC04" w:rsidR="00090739" w:rsidRPr="00B71DF1" w:rsidRDefault="00000000" w:rsidP="00E939B5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Говори енглески, а служи се и италијанским језиком. Од програмских језика и софтвера влада следећим: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JAVA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5D0284" w:rsidRPr="005D0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MATLAB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 свом раду користи </w:t>
      </w:r>
      <w:r>
        <w:rPr>
          <w:rFonts w:ascii="Times New Roman" w:eastAsia="Times New Roman" w:hAnsi="Times New Roman" w:cs="Times New Roman"/>
          <w:sz w:val="24"/>
          <w:szCs w:val="24"/>
        </w:rPr>
        <w:t>LaTeX</w:t>
      </w:r>
      <w:r w:rsidRPr="005D0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напредном нивоу и програме из 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5D0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 w:rsidRPr="005D02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пакета.</w:t>
      </w:r>
    </w:p>
    <w:p w14:paraId="407DEAE2" w14:textId="77777777" w:rsidR="00090739" w:rsidRPr="00B71DF1" w:rsidRDefault="00090739" w:rsidP="00E939B5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A8A962" w14:textId="77777777" w:rsidR="00090739" w:rsidRPr="00B71DF1" w:rsidRDefault="00090739" w:rsidP="00E939B5">
      <w:pPr>
        <w:spacing w:after="120" w:line="300" w:lineRule="auto"/>
        <w:jc w:val="both"/>
        <w:rPr>
          <w:rFonts w:ascii="Times New Roman" w:eastAsia="Arial Nova" w:hAnsi="Times New Roman" w:cs="Times New Roman"/>
          <w:sz w:val="24"/>
          <w:szCs w:val="24"/>
          <w:lang w:val="ru-RU"/>
        </w:rPr>
      </w:pPr>
    </w:p>
    <w:p w14:paraId="1676E0CE" w14:textId="77777777" w:rsidR="00090739" w:rsidRPr="00B71DF1" w:rsidRDefault="00000000" w:rsidP="00E939B5">
      <w:pPr>
        <w:spacing w:after="120" w:line="300" w:lineRule="auto"/>
        <w:ind w:firstLine="357"/>
        <w:jc w:val="both"/>
        <w:rPr>
          <w:rFonts w:ascii="Times New Roman" w:eastAsia="Arial Nova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>Има саопштење са националног скупа, штампано у изводу:</w:t>
      </w:r>
    </w:p>
    <w:p w14:paraId="49B1DE63" w14:textId="445568CE" w:rsidR="00090739" w:rsidRPr="00E939B5" w:rsidRDefault="00000000" w:rsidP="00E939B5">
      <w:pPr>
        <w:pStyle w:val="ListParagraph"/>
        <w:numPr>
          <w:ilvl w:val="0"/>
          <w:numId w:val="1"/>
        </w:numPr>
        <w:spacing w:after="0" w:line="300" w:lineRule="auto"/>
        <w:ind w:left="1077" w:hanging="357"/>
        <w:jc w:val="both"/>
        <w:rPr>
          <w:rFonts w:ascii="Times New Roman" w:eastAsia="Arial Nova" w:hAnsi="Times New Roman" w:cs="Times New Roman"/>
          <w:sz w:val="24"/>
          <w:szCs w:val="24"/>
          <w:lang w:val="sr-Latn-RS"/>
        </w:rPr>
      </w:pPr>
      <w:r w:rsidRPr="00B71DF1">
        <w:rPr>
          <w:rFonts w:ascii="Times New Roman" w:eastAsia="Arial Nova" w:hAnsi="Times New Roman" w:cs="Times New Roman"/>
          <w:b/>
          <w:bCs/>
          <w:sz w:val="24"/>
          <w:szCs w:val="24"/>
          <w:lang w:val="ru-RU"/>
        </w:rPr>
        <w:t>Д. Прокић</w:t>
      </w: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Arial Nova" w:hAnsi="Times New Roman" w:cs="Times New Roman"/>
          <w:sz w:val="24"/>
          <w:szCs w:val="24"/>
          <w:lang w:val="sr-Latn-RS"/>
        </w:rPr>
        <w:t xml:space="preserve"> </w:t>
      </w:r>
      <w:r w:rsidRPr="00B71DF1">
        <w:rPr>
          <w:rFonts w:ascii="Times New Roman" w:eastAsia="Arial Nova" w:hAnsi="Times New Roman" w:cs="Times New Roman"/>
          <w:i/>
          <w:iCs/>
          <w:sz w:val="24"/>
          <w:szCs w:val="24"/>
          <w:lang w:val="ru-RU"/>
        </w:rPr>
        <w:t>Модификација теста једнакости регресионих кривих на циркуларним подацима</w:t>
      </w:r>
      <w:r>
        <w:rPr>
          <w:rFonts w:ascii="Times New Roman" w:eastAsia="Arial Nova" w:hAnsi="Times New Roman" w:cs="Times New Roman"/>
          <w:sz w:val="24"/>
          <w:szCs w:val="24"/>
          <w:lang w:val="sr-Latn-RS"/>
        </w:rPr>
        <w:t>, X</w:t>
      </w:r>
      <w:r>
        <w:rPr>
          <w:rFonts w:ascii="Times New Roman" w:eastAsia="Arial Nova" w:hAnsi="Times New Roman" w:cs="Times New Roman"/>
          <w:sz w:val="24"/>
          <w:szCs w:val="24"/>
        </w:rPr>
        <w:t>V</w:t>
      </w: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 xml:space="preserve"> Симпозијум </w:t>
      </w:r>
      <w:r>
        <w:rPr>
          <w:rFonts w:ascii="Times New Roman" w:eastAsia="Arial Nova" w:hAnsi="Times New Roman" w:cs="Times New Roman"/>
          <w:sz w:val="24"/>
          <w:szCs w:val="24"/>
          <w:lang w:val="sr-Latn-RS"/>
        </w:rPr>
        <w:t>,,</w:t>
      </w: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>Математика и примене</w:t>
      </w:r>
      <w:r>
        <w:rPr>
          <w:rFonts w:ascii="Times New Roman" w:eastAsia="Arial Nova" w:hAnsi="Times New Roman" w:cs="Times New Roman"/>
          <w:sz w:val="24"/>
          <w:szCs w:val="24"/>
          <w:lang w:val="sr-Latn-RS"/>
        </w:rPr>
        <w:t xml:space="preserve">’’, </w:t>
      </w: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>Београд</w:t>
      </w:r>
      <w:r>
        <w:rPr>
          <w:rFonts w:ascii="Times New Roman" w:eastAsia="Arial Nova" w:hAnsi="Times New Roman" w:cs="Times New Roman"/>
          <w:sz w:val="24"/>
          <w:szCs w:val="24"/>
          <w:lang w:val="sr-Latn-RS"/>
        </w:rPr>
        <w:t xml:space="preserve">, </w:t>
      </w: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>Децембар</w:t>
      </w:r>
      <w:r>
        <w:rPr>
          <w:rFonts w:ascii="Times New Roman" w:eastAsia="Arial Nova" w:hAnsi="Times New Roman" w:cs="Times New Roman"/>
          <w:sz w:val="24"/>
          <w:szCs w:val="24"/>
          <w:lang w:val="sr-Latn-RS"/>
        </w:rPr>
        <w:t xml:space="preserve"> </w:t>
      </w:r>
      <w:r w:rsidRPr="005D0284">
        <w:rPr>
          <w:rFonts w:ascii="Times New Roman" w:eastAsia="Arial Nova" w:hAnsi="Times New Roman" w:cs="Times New Roman"/>
          <w:sz w:val="24"/>
          <w:szCs w:val="24"/>
          <w:lang w:val="ru-RU"/>
        </w:rPr>
        <w:t>12</w:t>
      </w:r>
      <w:r>
        <w:rPr>
          <w:rFonts w:ascii="Times New Roman" w:eastAsia="Arial Nova" w:hAnsi="Times New Roman" w:cs="Times New Roman"/>
          <w:sz w:val="24"/>
          <w:szCs w:val="24"/>
          <w:lang w:val="sr-Latn-RS"/>
        </w:rPr>
        <w:t>-</w:t>
      </w:r>
      <w:r w:rsidRPr="005D0284">
        <w:rPr>
          <w:rFonts w:ascii="Times New Roman" w:eastAsia="Arial Nova" w:hAnsi="Times New Roman" w:cs="Times New Roman"/>
          <w:sz w:val="24"/>
          <w:szCs w:val="24"/>
          <w:lang w:val="ru-RU"/>
        </w:rPr>
        <w:t>13</w:t>
      </w:r>
      <w:r>
        <w:rPr>
          <w:rFonts w:ascii="Times New Roman" w:eastAsia="Arial Nova" w:hAnsi="Times New Roman" w:cs="Times New Roman"/>
          <w:sz w:val="24"/>
          <w:szCs w:val="24"/>
          <w:lang w:val="sr-Latn-RS"/>
        </w:rPr>
        <w:t>, 20</w:t>
      </w:r>
      <w:r w:rsidRPr="005D0284">
        <w:rPr>
          <w:rFonts w:ascii="Times New Roman" w:eastAsia="Arial Nova" w:hAnsi="Times New Roman" w:cs="Times New Roman"/>
          <w:sz w:val="24"/>
          <w:szCs w:val="24"/>
          <w:lang w:val="ru-RU"/>
        </w:rPr>
        <w:t>25</w:t>
      </w:r>
    </w:p>
    <w:p w14:paraId="47AD58F3" w14:textId="77777777" w:rsidR="00090739" w:rsidRPr="00B71DF1" w:rsidRDefault="00090739" w:rsidP="00E939B5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03A4C13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14:paraId="37856106" w14:textId="77777777" w:rsidR="00090739" w:rsidRPr="00B71DF1" w:rsidRDefault="00000000" w:rsidP="00E939B5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lastRenderedPageBreak/>
        <w:t>ЗАКЉУЧАК И ПРЕДЛОГ КОМИСИЈЕ</w:t>
      </w:r>
    </w:p>
    <w:p w14:paraId="12E80125" w14:textId="77777777" w:rsidR="00090739" w:rsidRPr="00B71DF1" w:rsidRDefault="00090739" w:rsidP="00E939B5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14:paraId="69809360" w14:textId="6B7A953B" w:rsidR="00090739" w:rsidRPr="00B71DF1" w:rsidRDefault="00000000" w:rsidP="00E939B5">
      <w:pPr>
        <w:spacing w:after="0" w:line="300" w:lineRule="auto"/>
        <w:ind w:firstLine="358"/>
        <w:jc w:val="both"/>
        <w:rPr>
          <w:rFonts w:ascii="Times New Roman" w:eastAsia="Arial Nova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 xml:space="preserve">Увидом у достављену документацију комисија констатује да је кандидат Дуња Прокић у предвиђеном року доставила сву документацију предвиђену конкурсом. Комисија такође констатује да Дуња Прокић испуњава све формалне услове прописане Законом о високом образовању и Статутом Факултета организационих наука за избор сарадника у звању асистента на одређено време од три године, са пуним радним временом,  за ужу научну област Математичке методе у менаџменту и информатици. </w:t>
      </w:r>
    </w:p>
    <w:p w14:paraId="04A2A6CA" w14:textId="77777777" w:rsidR="00090739" w:rsidRPr="00B71DF1" w:rsidRDefault="00000000" w:rsidP="00E939B5">
      <w:pPr>
        <w:spacing w:after="0" w:line="300" w:lineRule="auto"/>
        <w:ind w:firstLine="358"/>
        <w:jc w:val="both"/>
        <w:rPr>
          <w:rFonts w:ascii="Times New Roman" w:eastAsia="Arial Nova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>Имајући у виду остварене стручне и педагошке резултате, комисија предлаже Декану и Изборном већу факултета организационих наука да се Дуња Прокић изабере за сарадника у звању асистента за ужу научну област Математичке методе у менаџменту и информатици, на одређено време од три године, са пуним радним временом.</w:t>
      </w:r>
    </w:p>
    <w:p w14:paraId="6EE54FD9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Arial Nova" w:hAnsi="Times New Roman" w:cs="Times New Roman"/>
          <w:sz w:val="24"/>
          <w:szCs w:val="24"/>
          <w:lang w:val="ru-RU"/>
        </w:rPr>
      </w:pPr>
    </w:p>
    <w:p w14:paraId="6E352812" w14:textId="04F8482D" w:rsidR="00090739" w:rsidRPr="008F74AF" w:rsidRDefault="00000000" w:rsidP="00E939B5">
      <w:pPr>
        <w:spacing w:after="0" w:line="300" w:lineRule="auto"/>
        <w:rPr>
          <w:rFonts w:ascii="Times New Roman" w:eastAsia="Arial Nova" w:hAnsi="Times New Roman" w:cs="Times New Roman"/>
          <w:sz w:val="24"/>
          <w:szCs w:val="24"/>
          <w:highlight w:val="yellow"/>
          <w:lang w:val="ru-RU"/>
        </w:rPr>
      </w:pPr>
      <w:r w:rsidRPr="00B71DF1">
        <w:rPr>
          <w:rFonts w:ascii="Times New Roman" w:eastAsia="Arial Nova" w:hAnsi="Times New Roman" w:cs="Times New Roman"/>
          <w:sz w:val="24"/>
          <w:szCs w:val="24"/>
          <w:lang w:val="ru-RU"/>
        </w:rPr>
        <w:t xml:space="preserve"> У Београду</w:t>
      </w:r>
      <w:r w:rsidRPr="008F74AF">
        <w:rPr>
          <w:rFonts w:ascii="Times New Roman" w:eastAsia="Arial Nova" w:hAnsi="Times New Roman" w:cs="Times New Roman"/>
          <w:sz w:val="24"/>
          <w:szCs w:val="24"/>
          <w:lang w:val="ru-RU"/>
        </w:rPr>
        <w:t>, 1</w:t>
      </w:r>
      <w:r w:rsidR="008F74AF" w:rsidRPr="008F74AF">
        <w:rPr>
          <w:rFonts w:ascii="Times New Roman" w:eastAsia="Arial Nova" w:hAnsi="Times New Roman" w:cs="Times New Roman"/>
          <w:sz w:val="24"/>
          <w:szCs w:val="24"/>
        </w:rPr>
        <w:t>9</w:t>
      </w:r>
      <w:r w:rsidRPr="008F74AF">
        <w:rPr>
          <w:rFonts w:ascii="Times New Roman" w:eastAsia="Arial Nova" w:hAnsi="Times New Roman" w:cs="Times New Roman"/>
          <w:sz w:val="24"/>
          <w:szCs w:val="24"/>
          <w:lang w:val="ru-RU"/>
        </w:rPr>
        <w:t>.1.2026.</w:t>
      </w:r>
    </w:p>
    <w:p w14:paraId="084F3EA4" w14:textId="77777777" w:rsidR="00090739" w:rsidRPr="00B71DF1" w:rsidRDefault="00090739" w:rsidP="00E939B5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14:paraId="6322D60B" w14:textId="77777777" w:rsidR="00090739" w:rsidRPr="00B71DF1" w:rsidRDefault="00090739">
      <w:pPr>
        <w:spacing w:after="0" w:line="240" w:lineRule="auto"/>
        <w:ind w:left="3720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14:paraId="4A7A543D" w14:textId="77777777" w:rsidR="00090739" w:rsidRPr="00B71DF1" w:rsidRDefault="00000000">
      <w:pPr>
        <w:spacing w:after="0" w:line="240" w:lineRule="auto"/>
        <w:ind w:left="5160" w:firstLine="60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sz w:val="24"/>
          <w:lang w:val="ru-RU"/>
        </w:rPr>
        <w:t>К О М И С И Ј А</w:t>
      </w:r>
      <w:r w:rsidRPr="00B71DF1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B71DF1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B71DF1">
        <w:rPr>
          <w:rFonts w:ascii="Times New Roman" w:eastAsia="Times New Roman" w:hAnsi="Times New Roman" w:cs="Times New Roman"/>
          <w:b/>
          <w:sz w:val="24"/>
          <w:lang w:val="ru-RU"/>
        </w:rPr>
        <w:tab/>
      </w:r>
    </w:p>
    <w:p w14:paraId="51FE85BF" w14:textId="77777777" w:rsidR="00090739" w:rsidRPr="00B71DF1" w:rsidRDefault="00090739">
      <w:pPr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z w:val="24"/>
          <w:lang w:val="ru-RU"/>
        </w:rPr>
      </w:pPr>
    </w:p>
    <w:p w14:paraId="2C5DC535" w14:textId="77777777" w:rsidR="00090739" w:rsidRPr="00B71DF1" w:rsidRDefault="00090739">
      <w:pPr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z w:val="24"/>
          <w:lang w:val="ru-RU"/>
        </w:rPr>
      </w:pPr>
    </w:p>
    <w:p w14:paraId="24634D69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</w:t>
      </w:r>
    </w:p>
    <w:p w14:paraId="109D6FBE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др Небојша Николић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, ванредни професор</w:t>
      </w:r>
    </w:p>
    <w:p w14:paraId="02D48127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lang w:val="ru-RU"/>
        </w:rPr>
        <w:t>Универзитет у Београду, Факултет организационих наука, председник</w:t>
      </w:r>
    </w:p>
    <w:p w14:paraId="2D6B6054" w14:textId="77777777" w:rsidR="00090739" w:rsidRPr="00B71DF1" w:rsidRDefault="00090739">
      <w:pPr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z w:val="24"/>
          <w:lang w:val="ru-RU"/>
        </w:rPr>
      </w:pPr>
    </w:p>
    <w:p w14:paraId="0B5B41F9" w14:textId="77777777" w:rsidR="00090739" w:rsidRPr="00B71DF1" w:rsidRDefault="00090739">
      <w:pPr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z w:val="24"/>
          <w:lang w:val="ru-RU"/>
        </w:rPr>
      </w:pPr>
    </w:p>
    <w:p w14:paraId="46FEB490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</w:t>
      </w:r>
    </w:p>
    <w:p w14:paraId="3461E09D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 Душан Џамић,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доцент</w:t>
      </w:r>
    </w:p>
    <w:p w14:paraId="29F2BAE2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lang w:val="ru-RU"/>
        </w:rPr>
        <w:t>Универзитет у Београду, Факултет организационих наука, члан</w:t>
      </w:r>
    </w:p>
    <w:p w14:paraId="5FF82D64" w14:textId="77777777" w:rsidR="00090739" w:rsidRPr="00B71DF1" w:rsidRDefault="00090739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lang w:val="ru-RU"/>
        </w:rPr>
      </w:pPr>
    </w:p>
    <w:p w14:paraId="4EF2457F" w14:textId="77777777" w:rsidR="00090739" w:rsidRPr="00B71DF1" w:rsidRDefault="00090739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lang w:val="ru-RU"/>
        </w:rPr>
      </w:pPr>
    </w:p>
    <w:p w14:paraId="3F60EFC1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</w:t>
      </w:r>
    </w:p>
    <w:p w14:paraId="04DA980F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DF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 Бојана Милошевић</w:t>
      </w:r>
      <w:r w:rsidRPr="00B71DF1">
        <w:rPr>
          <w:rFonts w:ascii="Times New Roman" w:eastAsia="Times New Roman" w:hAnsi="Times New Roman" w:cs="Times New Roman"/>
          <w:sz w:val="24"/>
          <w:szCs w:val="24"/>
          <w:lang w:val="ru-RU"/>
        </w:rPr>
        <w:t>, ванредни професор</w:t>
      </w:r>
    </w:p>
    <w:p w14:paraId="51081BDD" w14:textId="77777777" w:rsidR="00090739" w:rsidRPr="00B71DF1" w:rsidRDefault="00000000">
      <w:pPr>
        <w:tabs>
          <w:tab w:val="left" w:pos="3261"/>
        </w:tabs>
        <w:spacing w:after="0" w:line="240" w:lineRule="auto"/>
        <w:ind w:left="3261" w:hanging="1843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B71DF1">
        <w:rPr>
          <w:rFonts w:ascii="Times New Roman" w:eastAsia="Times New Roman" w:hAnsi="Times New Roman" w:cs="Times New Roman"/>
          <w:sz w:val="24"/>
          <w:lang w:val="ru-RU"/>
        </w:rPr>
        <w:t>Универзитет у Београду, Математички факултет, члан</w:t>
      </w:r>
    </w:p>
    <w:p w14:paraId="3F21D1C4" w14:textId="77777777" w:rsidR="00090739" w:rsidRPr="00B71DF1" w:rsidRDefault="00090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ru-RU"/>
        </w:rPr>
      </w:pPr>
    </w:p>
    <w:sectPr w:rsidR="00090739" w:rsidRPr="00B71D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66D2" w14:textId="77777777" w:rsidR="00041BD3" w:rsidRDefault="00041BD3">
      <w:pPr>
        <w:spacing w:after="0" w:line="240" w:lineRule="auto"/>
      </w:pPr>
      <w:r>
        <w:separator/>
      </w:r>
    </w:p>
  </w:endnote>
  <w:endnote w:type="continuationSeparator" w:id="0">
    <w:p w14:paraId="2925699C" w14:textId="77777777" w:rsidR="00041BD3" w:rsidRDefault="0004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90739" w14:paraId="7E9649D4" w14:textId="77777777">
      <w:tc>
        <w:tcPr>
          <w:tcW w:w="3120" w:type="dxa"/>
        </w:tcPr>
        <w:p w14:paraId="305F3F3C" w14:textId="77777777" w:rsidR="00090739" w:rsidRDefault="00090739">
          <w:pPr>
            <w:pStyle w:val="Header"/>
            <w:widowControl w:val="0"/>
            <w:ind w:left="-115"/>
          </w:pPr>
        </w:p>
      </w:tc>
      <w:tc>
        <w:tcPr>
          <w:tcW w:w="3120" w:type="dxa"/>
        </w:tcPr>
        <w:p w14:paraId="5109AB93" w14:textId="77777777" w:rsidR="00090739" w:rsidRDefault="00090739">
          <w:pPr>
            <w:pStyle w:val="Header"/>
            <w:widowControl w:val="0"/>
            <w:jc w:val="center"/>
          </w:pPr>
        </w:p>
      </w:tc>
      <w:tc>
        <w:tcPr>
          <w:tcW w:w="3120" w:type="dxa"/>
        </w:tcPr>
        <w:p w14:paraId="7B080AE1" w14:textId="77777777" w:rsidR="00090739" w:rsidRDefault="00090739">
          <w:pPr>
            <w:pStyle w:val="Header"/>
            <w:widowControl w:val="0"/>
            <w:ind w:right="-115"/>
            <w:jc w:val="right"/>
          </w:pPr>
        </w:p>
      </w:tc>
    </w:tr>
  </w:tbl>
  <w:p w14:paraId="669B4007" w14:textId="77777777" w:rsidR="00090739" w:rsidRDefault="00090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D37A" w14:textId="77777777" w:rsidR="00041BD3" w:rsidRDefault="00041BD3">
      <w:pPr>
        <w:spacing w:after="0" w:line="240" w:lineRule="auto"/>
      </w:pPr>
      <w:r>
        <w:separator/>
      </w:r>
    </w:p>
  </w:footnote>
  <w:footnote w:type="continuationSeparator" w:id="0">
    <w:p w14:paraId="3A1056BA" w14:textId="77777777" w:rsidR="00041BD3" w:rsidRDefault="0004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90739" w14:paraId="43DF453B" w14:textId="77777777">
      <w:tc>
        <w:tcPr>
          <w:tcW w:w="3120" w:type="dxa"/>
        </w:tcPr>
        <w:p w14:paraId="2CB4820C" w14:textId="77777777" w:rsidR="00090739" w:rsidRDefault="00090739">
          <w:pPr>
            <w:pStyle w:val="Header"/>
            <w:widowControl w:val="0"/>
            <w:ind w:left="-115"/>
          </w:pPr>
        </w:p>
      </w:tc>
      <w:tc>
        <w:tcPr>
          <w:tcW w:w="3120" w:type="dxa"/>
        </w:tcPr>
        <w:p w14:paraId="23EDDF4D" w14:textId="77777777" w:rsidR="00090739" w:rsidRDefault="00090739">
          <w:pPr>
            <w:pStyle w:val="Header"/>
            <w:widowControl w:val="0"/>
            <w:jc w:val="center"/>
          </w:pPr>
        </w:p>
      </w:tc>
      <w:tc>
        <w:tcPr>
          <w:tcW w:w="3120" w:type="dxa"/>
        </w:tcPr>
        <w:p w14:paraId="779C57BF" w14:textId="77777777" w:rsidR="00090739" w:rsidRDefault="00090739">
          <w:pPr>
            <w:pStyle w:val="Header"/>
            <w:widowControl w:val="0"/>
            <w:ind w:right="-115"/>
            <w:jc w:val="right"/>
          </w:pPr>
        </w:p>
      </w:tc>
    </w:tr>
  </w:tbl>
  <w:p w14:paraId="676FB23C" w14:textId="77777777" w:rsidR="00090739" w:rsidRDefault="00090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33E8"/>
    <w:multiLevelType w:val="multilevel"/>
    <w:tmpl w:val="27962B90"/>
    <w:lvl w:ilvl="0">
      <w:start w:val="1"/>
      <w:numFmt w:val="decimal"/>
      <w:lvlText w:val="[%1]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7A0C6F73"/>
    <w:multiLevelType w:val="multilevel"/>
    <w:tmpl w:val="A4AE5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7898335">
    <w:abstractNumId w:val="0"/>
  </w:num>
  <w:num w:numId="2" w16cid:durableId="135079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739"/>
    <w:rsid w:val="00041BD3"/>
    <w:rsid w:val="00090739"/>
    <w:rsid w:val="000F3326"/>
    <w:rsid w:val="0035623C"/>
    <w:rsid w:val="005D0284"/>
    <w:rsid w:val="008E5DB8"/>
    <w:rsid w:val="008F74AF"/>
    <w:rsid w:val="00B71DF1"/>
    <w:rsid w:val="00E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1442"/>
  <w15:docId w15:val="{D626DA76-8F63-4836-AA9F-3774598D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085"/>
    <w:pPr>
      <w:spacing w:after="200" w:line="276" w:lineRule="auto"/>
    </w:pPr>
  </w:style>
  <w:style w:type="paragraph" w:styleId="Heading2">
    <w:name w:val="heading 2"/>
    <w:basedOn w:val="Normal"/>
    <w:next w:val="Normal"/>
    <w:uiPriority w:val="9"/>
    <w:unhideWhenUsed/>
    <w:qFormat/>
    <w:rsid w:val="3C16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21085"/>
  </w:style>
  <w:style w:type="character" w:customStyle="1" w:styleId="FooterChar">
    <w:name w:val="Footer Char"/>
    <w:basedOn w:val="DefaultParagraphFont"/>
    <w:link w:val="Footer"/>
    <w:uiPriority w:val="99"/>
    <w:qFormat/>
    <w:rsid w:val="00C2108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210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2108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2ED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3</Pages>
  <Words>600</Words>
  <Characters>3666</Characters>
  <Application>Microsoft Office Word</Application>
  <DocSecurity>0</DocSecurity>
  <Lines>114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Nebojša T. Nikolić</cp:lastModifiedBy>
  <cp:revision>13</cp:revision>
  <cp:lastPrinted>2022-11-13T15:00:00Z</cp:lastPrinted>
  <dcterms:created xsi:type="dcterms:W3CDTF">2022-11-13T14:50:00Z</dcterms:created>
  <dcterms:modified xsi:type="dcterms:W3CDTF">2026-01-17T16:10:00Z</dcterms:modified>
  <dc:language>en-US</dc:language>
</cp:coreProperties>
</file>